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521" w:rsidRPr="006D6521" w:rsidRDefault="006D6521" w:rsidP="006D652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bookmarkStart w:id="0" w:name="_GoBack"/>
      <w:bookmarkEnd w:id="0"/>
      <w:r w:rsidRPr="006D6521">
        <w:rPr>
          <w:rFonts w:ascii="Helvetica" w:eastAsia="Times New Roman" w:hAnsi="Helvetica" w:cs="Helvetica"/>
          <w:b/>
          <w:bCs/>
          <w:i/>
          <w:iCs/>
          <w:color w:val="000000"/>
          <w:sz w:val="23"/>
          <w:szCs w:val="23"/>
          <w:lang w:eastAsia="ru-RU"/>
        </w:rPr>
        <w:t>Проектная декларация</w:t>
      </w:r>
    </w:p>
    <w:p w:rsidR="006D6521" w:rsidRPr="006D6521" w:rsidRDefault="006D6521" w:rsidP="006D652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Общество с ограниченной ответственностью</w:t>
      </w:r>
    </w:p>
    <w:p w:rsidR="006D6521" w:rsidRPr="006D6521" w:rsidRDefault="006D6521" w:rsidP="006D652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«КОМПАНИЯ ПРОМСЕРВИС»</w:t>
      </w:r>
    </w:p>
    <w:p w:rsidR="006D6521" w:rsidRPr="006D6521" w:rsidRDefault="006D6521" w:rsidP="006D652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i/>
          <w:iCs/>
          <w:color w:val="000000"/>
          <w:sz w:val="23"/>
          <w:szCs w:val="23"/>
          <w:lang w:eastAsia="ru-RU"/>
        </w:rPr>
        <w:t>(с изменениями на 04.12.2017 год)</w:t>
      </w:r>
    </w:p>
    <w:p w:rsidR="006D6521" w:rsidRPr="006D6521" w:rsidRDefault="006D6521" w:rsidP="006D6521">
      <w:pPr>
        <w:shd w:val="clear" w:color="auto" w:fill="FFFFFF"/>
        <w:spacing w:after="225" w:line="240" w:lineRule="auto"/>
        <w:jc w:val="right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г. Москва 04 декабря 2017 года</w:t>
      </w:r>
    </w:p>
    <w:p w:rsidR="006D6521" w:rsidRPr="006D6521" w:rsidRDefault="006D6521" w:rsidP="006D6521">
      <w:pPr>
        <w:shd w:val="clear" w:color="auto" w:fill="FFFFFF"/>
        <w:spacing w:after="225" w:line="240" w:lineRule="auto"/>
        <w:jc w:val="center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Проектная декларация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по строительству 5-ти секционного 4-х этажного 75-ми квартирного жилого дома (дом №20) по адресу: Московская область, </w:t>
      </w:r>
      <w:proofErr w:type="spell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Истринский</w:t>
      </w:r>
      <w:proofErr w:type="spell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район, Ивановское сельское поселение, д. Высоково.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(ЖК «Малая Истра»)</w:t>
      </w:r>
    </w:p>
    <w:p w:rsidR="006D6521" w:rsidRPr="006D6521" w:rsidRDefault="006D6521" w:rsidP="006D652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Информация о Застройщике</w:t>
      </w:r>
    </w:p>
    <w:p w:rsidR="006D6521" w:rsidRPr="006D6521" w:rsidRDefault="006D6521" w:rsidP="006D652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1. Застройщик: </w:t>
      </w: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Общество с ограниченной ответственностью «КОМПАНИЯ ПРОМСЕРВИС», (сокращенное наименование Общества - ООО «КОМПАНИЯ ПРОМСЕРВИС»).</w:t>
      </w:r>
    </w:p>
    <w:p w:rsidR="006D6521" w:rsidRPr="006D6521" w:rsidRDefault="006D6521" w:rsidP="006D652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1.1. Юридический адрес Застройщика: </w:t>
      </w: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117556, г. Москва, Варшавское шоссе, д.75, корп.1</w:t>
      </w:r>
    </w:p>
    <w:p w:rsidR="006D6521" w:rsidRPr="006D6521" w:rsidRDefault="006D6521" w:rsidP="006D652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1.2. Место нахождения Застройщика</w:t>
      </w: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: 129110, г. Москва, ул. Гиляровского, д.47, стр.5.</w:t>
      </w:r>
    </w:p>
    <w:p w:rsidR="006D6521" w:rsidRPr="006D6521" w:rsidRDefault="006D6521" w:rsidP="006D652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1.3. Режим работы Застройщика: </w:t>
      </w: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с 9.00 до 18.00 по будням. Обед с 13.00 до 14.00. Суббота и воскресенье выходные. Телефон +7(495) 730-52-90, +7(495) 540-50-92.</w:t>
      </w:r>
    </w:p>
    <w:p w:rsidR="006D6521" w:rsidRPr="006D6521" w:rsidRDefault="006D6521" w:rsidP="006D652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2. Информация о государственной регистрации Застройщика: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Общество с ограниченной ответственностью «КОМПАНИЯ ПРОМСЕРВИС» зарегистрировано 16 октября 2003 в Межрайонной инспекции МНС России №46 по г. Москве, Свидетельство о государственной регистрации юридического лица серия 77 №007092288, ОГРН 1037739913485, Свидетельство о постановке на учет Российской организации в налоговом органе по месту нахождения на территории Российской Федерации серия 77 № 012436133, выданное 05 ноября 2009 года Инспекцией Федеральной налоговой службы №26 по г. Москве, ИНН 7733507718, КПП 772601001.</w:t>
      </w:r>
    </w:p>
    <w:p w:rsidR="006D6521" w:rsidRPr="006D6521" w:rsidRDefault="006D6521" w:rsidP="006D652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3. Информация об учредителях (участниках) Застройщика:</w:t>
      </w:r>
    </w:p>
    <w:p w:rsidR="006D6521" w:rsidRPr="006D6521" w:rsidRDefault="006D6521" w:rsidP="006D652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3.1. </w:t>
      </w: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Федотов Илья Михайлович – 51%.</w:t>
      </w:r>
    </w:p>
    <w:p w:rsidR="006D6521" w:rsidRPr="006D6521" w:rsidRDefault="006D6521" w:rsidP="006D652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3.2. </w:t>
      </w:r>
      <w:proofErr w:type="spell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Челидзе</w:t>
      </w:r>
      <w:proofErr w:type="spell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Эльдар </w:t>
      </w:r>
      <w:proofErr w:type="spell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Джумберович</w:t>
      </w:r>
      <w:proofErr w:type="spell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– 49%.</w:t>
      </w:r>
    </w:p>
    <w:p w:rsidR="006D6521" w:rsidRPr="006D6521" w:rsidRDefault="006D6521" w:rsidP="006D652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4. Информация о проектах строительства объектов недвижимости, в которых принимал участие Застройщик в течение трех лет, предшествующих опубликования проектной декларации: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ООО «КОМПАНИЯ ПРОМСЕРВИС» является Застройщиком 4-х этажных домов по адресу: Московская область, </w:t>
      </w:r>
      <w:proofErr w:type="spell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Истринский</w:t>
      </w:r>
      <w:proofErr w:type="spell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район, Ивановское сельское поселение, д. Высоково: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8-ми секционного 4-х этажного 238-ми квартирного жилого дома (Дом №2), Разрешение на строительство № RU50504304-300 от 28 октября 2013 года, выдано: Администрацией </w:t>
      </w:r>
      <w:proofErr w:type="spell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Истринского</w:t>
      </w:r>
      <w:proofErr w:type="spell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муниципального района. Введен в эксплуатацию 29.12.2016 г.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3-х секционного 4-х этажного 101-го квартирного жилого дома (Дом №5), Разрешение на строительство № RU50504304-356 от 10 декабря 2013 года, выдано: Администрацией </w:t>
      </w:r>
      <w:proofErr w:type="spell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Истринского</w:t>
      </w:r>
      <w:proofErr w:type="spell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муниципального района. Введен в эксплуатацию 29.12.2016 г.,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6-ти секционного 4-х этажного 142-х квартирного жилого дома (Дом №32), Разрешение на строительство №RU50504304-357 от 12 декабря 2013 года, выдано: </w:t>
      </w: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lastRenderedPageBreak/>
        <w:t xml:space="preserve">Администрацией </w:t>
      </w:r>
      <w:proofErr w:type="spell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Истринского</w:t>
      </w:r>
      <w:proofErr w:type="spell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муниципального района. Введен в эксплуатацию 20.06.2017г.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6-ти секционного 4-х этажного 145-и квартирного жилого дома (Дом №1). Разрешение на строительство №RU50504304-332 от 21 ноября 2013 года, выдано: Администрацией </w:t>
      </w:r>
      <w:proofErr w:type="spell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Истринского</w:t>
      </w:r>
      <w:proofErr w:type="spell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муниципального района. Введен в эксплуатацию 20.06.2017г.,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5-ти секционного 4-х этажного 75-ми квартирного жилого дома (Дом №6), Разрешение на строительство № RU50504304-330 от 21 ноября 2013 года, выдано: Администрацией </w:t>
      </w:r>
      <w:proofErr w:type="spell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Истринского</w:t>
      </w:r>
      <w:proofErr w:type="spell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муниципального района. Введен в эксплуатацию 04.10.2017 г.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3-х секционного 4-х этажного 97-ми квартирного жилого дома (Дом №7), Разрешение на строительство №RU50504304-331 от 22 ноября 2013 года, выдано: Администрацией </w:t>
      </w:r>
      <w:proofErr w:type="spell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Истринского</w:t>
      </w:r>
      <w:proofErr w:type="spell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муниципального района.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3-х секционного 4-х этажного 97-ми квартирного жилого дома (Дом №8), Разрешение на строительство № RU 50504304-172 от 21 июля 2014 года, выдано: Администрацией </w:t>
      </w:r>
      <w:proofErr w:type="spell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Истринского</w:t>
      </w:r>
      <w:proofErr w:type="spell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муниципального района.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3-ти секционного 4-х этажного 90 квартирного жилого дома (Дом №10), Разрешение на строительство № RU 50504304-171 от 21 июля 2014 года, выдано: Администрацией </w:t>
      </w:r>
      <w:proofErr w:type="spell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Истринского</w:t>
      </w:r>
      <w:proofErr w:type="spell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муниципального района.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3-х секционного 4-х этажного жилого дома (Дом №11), Разрешение на строительство № RU 50504304-221 от 26 августа 2014 года, выдано: Администрацией </w:t>
      </w:r>
      <w:proofErr w:type="spell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Истринского</w:t>
      </w:r>
      <w:proofErr w:type="spell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муниципального района.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3-х секционного 4-х этажного 97-ми квартирного жилого дома (Дом №13), Разрешение на строительство № RU 50504304-217 от 26 августа 2014 года, выдано: Администрацией </w:t>
      </w:r>
      <w:proofErr w:type="spell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Истринского</w:t>
      </w:r>
      <w:proofErr w:type="spell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муниципального района.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3-х секционного 4-х этажного 97-ми квартирного жилого дома (Дом №15), Разрешение на строительство № RU 50504304-220 от 26 августа 2014 года, выдано: Администрацией </w:t>
      </w:r>
      <w:proofErr w:type="spell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Истринского</w:t>
      </w:r>
      <w:proofErr w:type="spell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муниципального района.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3-х секционный 4-х этажный 90 квартирный жилой дом (Дом №17), № RU 50504304-219 от 26 августа 2014 года, выдано: Администрацией </w:t>
      </w:r>
      <w:proofErr w:type="spell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Истринского</w:t>
      </w:r>
      <w:proofErr w:type="spell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муниципального района.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3-х секционного 4-х этажного 90 квартирного жилого дома (Дом №18), Разрешение на строительство № RU 50504304-215 от 26 августа 2014 года, выдано: Администрацией </w:t>
      </w:r>
      <w:proofErr w:type="spell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Истринского</w:t>
      </w:r>
      <w:proofErr w:type="spell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муниципального района.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3-х секционного 4-х этажного 97-ми квартирного жилого дома (Дом №21), Разрешение на строительство № RU 50504304-222 от 26 августа 2014 года, выдано: Администрацией </w:t>
      </w:r>
      <w:proofErr w:type="spell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Истринского</w:t>
      </w:r>
      <w:proofErr w:type="spell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муниципального района.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3-х секционного 4-х этажного 90 квартирного жилого дома (Дом №24), Разрешение на строительство № RU 50504304-218 от 26 августа 2014 года, выдано: Администрацией </w:t>
      </w:r>
      <w:proofErr w:type="spell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Истринского</w:t>
      </w:r>
      <w:proofErr w:type="spell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муниципального района.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3-х секционного 4-х этажного 97-ми квартирного жилого дома (Дом №22), Разрешение на строительство № RU 50504304-216 от 26 августа 2014 года, выдано: Администрацией </w:t>
      </w:r>
      <w:proofErr w:type="spell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Истринского</w:t>
      </w:r>
      <w:proofErr w:type="spell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муниципального района.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lastRenderedPageBreak/>
        <w:t xml:space="preserve">5-ти секционного 4-х этажного 75-ми квартирного жилого дома (Дом №14), Разрешение на строительство № RU50504304-251 от 30.09.2014 года, выдано: Администрацией </w:t>
      </w:r>
      <w:proofErr w:type="spell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Истринского</w:t>
      </w:r>
      <w:proofErr w:type="spell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муниципального района.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6-ти секционного 4-х этажного 131-0 квартирного жилого дома (Дом №31), Разрешение на строительство №RU50504304-401 от 26.12.014 года, выдано: Администрацией </w:t>
      </w:r>
      <w:proofErr w:type="spell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Истринского</w:t>
      </w:r>
      <w:proofErr w:type="spell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муниципального района.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3-х секционного 4-х этажного 90 квартирного жилого дома (Дом №27), Разрешение на строительство № RU 50504304-250 от 30 сентября 2014 года, выдано: Администрацией </w:t>
      </w:r>
      <w:proofErr w:type="spell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Истринского</w:t>
      </w:r>
      <w:proofErr w:type="spell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муниципального района.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7-ми секционного 4-х этажного жилого дома (Дом №09), Разрешение на строительство № RU 50-06-4344-2016 от 11 марта 2016 года, выдано: Министерством строительного комплекса Московской области.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5-ти секционного 4-х этажного жилого дома (Дом №33), Разрешение на строительство № RU50-06-4347-2016 от 11 марта 2016 года, выдано: Министерством строительного комплекса Московской области.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7-ми секционного 4-х этажного жилого дома (Дом 16), Разрешение на строительство № RU50-06-3868-2015 от 31.12.2015, выдано: Министерством строительного комплекса Московской области.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7-ми секционного 4-х этажного жилого дома (Дом 19), Разрешение на строительство № RU50-06-3865-2015 от 31.12.2015, выдано: Министерством строительного комплекса Московской области.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7-ми секционного 4-х этажного жилого дома (Дом 23) Разрешение на строительство № RU50-06-3866-2015 от 31.12.2015, выдано: Министерством строительного комплекса Московской области.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7-ми секционного 4-х этажного жилого дома (Дом №03), Разрешение на строительство № RU 50-06-4346-2016 от 11 марта 2016 года, выдано: Министерством строительного комплекса Московской области.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7-ми секционного 4-х этажного жилого дома (Дом №04), Разрешение на строительство № RU 50-06-4345-2016 от 11 марта 2016 года, выдано: Министерством строительного комплекса Московской области.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7-ми секционного 4-х этажного жилого дома (Дом №12), Разрешение на строительство № RU50-06-3867-2015 от 31.12.2015, выдано: Министерством строительного комплекса Московской области.</w:t>
      </w:r>
    </w:p>
    <w:p w:rsidR="006D6521" w:rsidRPr="006D6521" w:rsidRDefault="006D6521" w:rsidP="006D652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5. Информация о виде лицензируемой деятельности, номере лицензии, сроке ее действия, об органе, выдавшем лицензию, если вид деятельности подлежит лицензированию в соответствии с федеральным законом: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Общество с ограниченной ответственностью «КОМПАНИЯ ПРОМСЕРВИС»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Свидетельство № 0095.04-2009-7733507718-С-035 о допуске к работам, которые оказывают влияние на безопасность объектов капитального строительства, вступило в действие с 20 декабря 2012 года, выдано саморегулируемой организацией, основанной на членстве лиц, осуществляющих строительство Некоммерческим партнерством «Саморегулируемая организация «Союз строителей Московской области «</w:t>
      </w:r>
      <w:proofErr w:type="spell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Мособлстройкомплекс</w:t>
      </w:r>
      <w:proofErr w:type="spell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», 141700, Россия, Московская область, г. </w:t>
      </w: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lastRenderedPageBreak/>
        <w:t xml:space="preserve">Долгопрудный, проспект </w:t>
      </w:r>
      <w:proofErr w:type="spell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Пацаева</w:t>
      </w:r>
      <w:proofErr w:type="spell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, д.7, корп. 10, регистрационный номер в государственном реестре саморегулируемых организаций: СРО-С-035-09092009.</w:t>
      </w:r>
    </w:p>
    <w:p w:rsidR="006D6521" w:rsidRPr="006D6521" w:rsidRDefault="006D6521" w:rsidP="006D652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6. Финансово-экономическое состояние Застройщика на 30.09.2017 г.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4"/>
        <w:gridCol w:w="2174"/>
      </w:tblGrid>
      <w:tr w:rsidR="006D6521" w:rsidRPr="006D6521" w:rsidTr="006D6521">
        <w:tc>
          <w:tcPr>
            <w:tcW w:w="0" w:type="auto"/>
            <w:shd w:val="clear" w:color="auto" w:fill="FFFFFF"/>
            <w:hideMark/>
          </w:tcPr>
          <w:p w:rsidR="006D6521" w:rsidRPr="006D6521" w:rsidRDefault="006D6521" w:rsidP="006D6521">
            <w:pPr>
              <w:spacing w:after="225" w:line="240" w:lineRule="auto"/>
              <w:rPr>
                <w:rFonts w:ascii="Helvetica" w:eastAsia="Times New Roman" w:hAnsi="Helvetica" w:cs="Helvetica"/>
                <w:color w:val="000000"/>
                <w:sz w:val="23"/>
                <w:szCs w:val="23"/>
                <w:lang w:eastAsia="ru-RU"/>
              </w:rPr>
            </w:pPr>
            <w:r w:rsidRPr="006D6521">
              <w:rPr>
                <w:rFonts w:ascii="Helvetica" w:eastAsia="Times New Roman" w:hAnsi="Helvetica" w:cs="Helvetica"/>
                <w:color w:val="000000"/>
                <w:sz w:val="23"/>
                <w:szCs w:val="23"/>
                <w:lang w:eastAsia="ru-RU"/>
              </w:rPr>
              <w:t>Финансовый результат</w:t>
            </w:r>
          </w:p>
        </w:tc>
        <w:tc>
          <w:tcPr>
            <w:tcW w:w="0" w:type="auto"/>
            <w:shd w:val="clear" w:color="auto" w:fill="FFFFFF"/>
            <w:hideMark/>
          </w:tcPr>
          <w:p w:rsidR="006D6521" w:rsidRPr="006D6521" w:rsidRDefault="006D6521" w:rsidP="006D6521">
            <w:pPr>
              <w:spacing w:after="225" w:line="240" w:lineRule="auto"/>
              <w:rPr>
                <w:rFonts w:ascii="Helvetica" w:eastAsia="Times New Roman" w:hAnsi="Helvetica" w:cs="Helvetica"/>
                <w:color w:val="000000"/>
                <w:sz w:val="23"/>
                <w:szCs w:val="23"/>
                <w:lang w:eastAsia="ru-RU"/>
              </w:rPr>
            </w:pPr>
            <w:r w:rsidRPr="006D6521">
              <w:rPr>
                <w:rFonts w:ascii="Helvetica" w:eastAsia="Times New Roman" w:hAnsi="Helvetica" w:cs="Helvetica"/>
                <w:color w:val="000000"/>
                <w:sz w:val="23"/>
                <w:szCs w:val="23"/>
                <w:lang w:eastAsia="ru-RU"/>
              </w:rPr>
              <w:t>3 401 тыс. рублей</w:t>
            </w:r>
          </w:p>
        </w:tc>
      </w:tr>
      <w:tr w:rsidR="006D6521" w:rsidRPr="006D6521" w:rsidTr="006D6521">
        <w:tc>
          <w:tcPr>
            <w:tcW w:w="0" w:type="auto"/>
            <w:shd w:val="clear" w:color="auto" w:fill="FFFFFF"/>
            <w:hideMark/>
          </w:tcPr>
          <w:p w:rsidR="006D6521" w:rsidRPr="006D6521" w:rsidRDefault="006D6521" w:rsidP="006D6521">
            <w:pPr>
              <w:spacing w:after="225" w:line="240" w:lineRule="auto"/>
              <w:rPr>
                <w:rFonts w:ascii="Helvetica" w:eastAsia="Times New Roman" w:hAnsi="Helvetica" w:cs="Helvetica"/>
                <w:color w:val="000000"/>
                <w:sz w:val="23"/>
                <w:szCs w:val="23"/>
                <w:lang w:eastAsia="ru-RU"/>
              </w:rPr>
            </w:pPr>
            <w:r w:rsidRPr="006D6521">
              <w:rPr>
                <w:rFonts w:ascii="Helvetica" w:eastAsia="Times New Roman" w:hAnsi="Helvetica" w:cs="Helvetica"/>
                <w:color w:val="000000"/>
                <w:sz w:val="23"/>
                <w:szCs w:val="23"/>
                <w:lang w:eastAsia="ru-RU"/>
              </w:rPr>
              <w:t>Размер кредиторской задолженности</w:t>
            </w:r>
          </w:p>
        </w:tc>
        <w:tc>
          <w:tcPr>
            <w:tcW w:w="0" w:type="auto"/>
            <w:shd w:val="clear" w:color="auto" w:fill="FFFFFF"/>
            <w:hideMark/>
          </w:tcPr>
          <w:p w:rsidR="006D6521" w:rsidRPr="006D6521" w:rsidRDefault="006D6521" w:rsidP="006D6521">
            <w:pPr>
              <w:spacing w:after="225" w:line="240" w:lineRule="auto"/>
              <w:rPr>
                <w:rFonts w:ascii="Helvetica" w:eastAsia="Times New Roman" w:hAnsi="Helvetica" w:cs="Helvetica"/>
                <w:color w:val="000000"/>
                <w:sz w:val="23"/>
                <w:szCs w:val="23"/>
                <w:lang w:eastAsia="ru-RU"/>
              </w:rPr>
            </w:pPr>
            <w:r w:rsidRPr="006D6521">
              <w:rPr>
                <w:rFonts w:ascii="Helvetica" w:eastAsia="Times New Roman" w:hAnsi="Helvetica" w:cs="Helvetica"/>
                <w:color w:val="000000"/>
                <w:sz w:val="23"/>
                <w:szCs w:val="23"/>
                <w:lang w:eastAsia="ru-RU"/>
              </w:rPr>
              <w:t>326 346 тыс. рублей</w:t>
            </w:r>
          </w:p>
        </w:tc>
      </w:tr>
      <w:tr w:rsidR="006D6521" w:rsidRPr="006D6521" w:rsidTr="006D6521">
        <w:tc>
          <w:tcPr>
            <w:tcW w:w="0" w:type="auto"/>
            <w:shd w:val="clear" w:color="auto" w:fill="FFFFFF"/>
            <w:hideMark/>
          </w:tcPr>
          <w:p w:rsidR="006D6521" w:rsidRPr="006D6521" w:rsidRDefault="006D6521" w:rsidP="006D6521">
            <w:pPr>
              <w:spacing w:after="225" w:line="240" w:lineRule="auto"/>
              <w:rPr>
                <w:rFonts w:ascii="Helvetica" w:eastAsia="Times New Roman" w:hAnsi="Helvetica" w:cs="Helvetica"/>
                <w:color w:val="000000"/>
                <w:sz w:val="23"/>
                <w:szCs w:val="23"/>
                <w:lang w:eastAsia="ru-RU"/>
              </w:rPr>
            </w:pPr>
            <w:r w:rsidRPr="006D6521">
              <w:rPr>
                <w:rFonts w:ascii="Helvetica" w:eastAsia="Times New Roman" w:hAnsi="Helvetica" w:cs="Helvetica"/>
                <w:color w:val="000000"/>
                <w:sz w:val="23"/>
                <w:szCs w:val="23"/>
                <w:lang w:eastAsia="ru-RU"/>
              </w:rPr>
              <w:t>Размер дебиторской задолженности</w:t>
            </w:r>
          </w:p>
        </w:tc>
        <w:tc>
          <w:tcPr>
            <w:tcW w:w="0" w:type="auto"/>
            <w:shd w:val="clear" w:color="auto" w:fill="FFFFFF"/>
            <w:hideMark/>
          </w:tcPr>
          <w:p w:rsidR="006D6521" w:rsidRPr="006D6521" w:rsidRDefault="006D6521" w:rsidP="006D6521">
            <w:pPr>
              <w:spacing w:after="225" w:line="240" w:lineRule="auto"/>
              <w:rPr>
                <w:rFonts w:ascii="Helvetica" w:eastAsia="Times New Roman" w:hAnsi="Helvetica" w:cs="Helvetica"/>
                <w:color w:val="000000"/>
                <w:sz w:val="23"/>
                <w:szCs w:val="23"/>
                <w:lang w:eastAsia="ru-RU"/>
              </w:rPr>
            </w:pPr>
            <w:r w:rsidRPr="006D6521">
              <w:rPr>
                <w:rFonts w:ascii="Helvetica" w:eastAsia="Times New Roman" w:hAnsi="Helvetica" w:cs="Helvetica"/>
                <w:color w:val="000000"/>
                <w:sz w:val="23"/>
                <w:szCs w:val="23"/>
                <w:lang w:eastAsia="ru-RU"/>
              </w:rPr>
              <w:t>726 162 тыс. рублей</w:t>
            </w:r>
          </w:p>
        </w:tc>
      </w:tr>
    </w:tbl>
    <w:p w:rsidR="006D6521" w:rsidRPr="006D6521" w:rsidRDefault="006D6521" w:rsidP="006D652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Информация о проекте строительства.</w:t>
      </w:r>
    </w:p>
    <w:p w:rsidR="006D6521" w:rsidRPr="006D6521" w:rsidRDefault="006D6521" w:rsidP="006D652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1. Цель проекта строительства: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Строительство 5-ти секционного 4-х этажного 75-ми квартирного жилого дома (дом №20) по адресу: Московская область, </w:t>
      </w:r>
      <w:proofErr w:type="spell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Истринский</w:t>
      </w:r>
      <w:proofErr w:type="spell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район, Ивановское сельское поселение, д. Высоково. Коммерческое наименование: Жилой Комплекс «Малая Истра».</w:t>
      </w:r>
    </w:p>
    <w:p w:rsidR="006D6521" w:rsidRPr="006D6521" w:rsidRDefault="006D6521" w:rsidP="006D652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Этапы строительства.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Начало строительства: I квартал2015 г.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Окончание строительства: 31.03.2018 г.</w:t>
      </w:r>
    </w:p>
    <w:p w:rsidR="006D6521" w:rsidRPr="006D6521" w:rsidRDefault="006D6521" w:rsidP="006D652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Результаты проведения государственной экспертизы проектной документации: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Положительное заключение негосударственной экспертизы 77-1-2-0140-14 выдано 08 октября 2014 года ООО «Проектное бюро №1», Свидетельство об аккредитации №77-2-5-036-11 Объект капитального строительства «5-ти секционный 4-х этажный жилой дом (дом №20) по адресу: Московская область, </w:t>
      </w:r>
      <w:proofErr w:type="spell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Истринский</w:t>
      </w:r>
      <w:proofErr w:type="spell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район, с/</w:t>
      </w:r>
      <w:proofErr w:type="spell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пос</w:t>
      </w:r>
      <w:proofErr w:type="spell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Ивановское, вблизи д. Высоково».</w:t>
      </w:r>
    </w:p>
    <w:p w:rsidR="006D6521" w:rsidRPr="006D6521" w:rsidRDefault="006D6521" w:rsidP="006D652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2. Информация о разрешении на строительство: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Разрешение на строительство № RU50504304-409 от 26.12.2014 года, выдано: Администрацией </w:t>
      </w:r>
      <w:proofErr w:type="spell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Истринского</w:t>
      </w:r>
      <w:proofErr w:type="spell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муниципального района.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Срок действия разрешения на строительство до 31.03.2018 года.</w:t>
      </w:r>
    </w:p>
    <w:p w:rsidR="006D6521" w:rsidRPr="006D6521" w:rsidRDefault="006D6521" w:rsidP="006D652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3. Права Застройщика на земельный участок:</w:t>
      </w:r>
    </w:p>
    <w:p w:rsidR="006D6521" w:rsidRPr="006D6521" w:rsidRDefault="006D6521" w:rsidP="006D652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3.1. Земельный участок под строительство </w:t>
      </w: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5-ти секционного 4-х этажного 75-ми квартирного жилого дома (дом №20)</w:t>
      </w:r>
      <w:r w:rsidRPr="006D6521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 принадлежит Обществу с ограниченной ответственностью «КОМПАНИЯ ПРОМСЕРВИС» на следующих основаниях: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3.1.1. Договор №ДЗ-43 аренды земельного участка для его комплексного освоения в целях жилищного строительства от 02.07.2012 года, заключенный между Федеральным фондом содействия развитию жилищного строительства и ООО «КОМПАНИЯ ПРОМСЕРВИС», зарегистрирован в Управлении Федеральной службы государственной регистрации, кадастра и картографии по Московской области 24.07.2012 года, о чем в ЕГРП сделана запись регистрации № 50-50-08/092/2012-281. Дополнительное соглашение №1 к договору аренды земельного участка для его комплексного освоения в целях жилищного строительства от 02.07.2012 года № ДЗ-43 от 22.10.2012 г., о чем 07.12.2012 г. в ЕГРП сделана запись регистрации № 50-50-08/155/2012-059. Дополнительное соглашение №2 к договору аренды земельного участка для его комплексного освоения в целях жилищного строительства от 02.07.2012 № ДЗ-43 от 21.02.2014 г., о чем 17.03.2014 г. в ЕГРП сделана запись регистрации № 50-50-08/037/2014-189.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Земельный участок площадью 4198 (Четыре тысячи сто девяносто восемь) </w:t>
      </w:r>
      <w:proofErr w:type="spell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кв.м</w:t>
      </w:r>
      <w:proofErr w:type="spell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. с кадастровым номером №50:08:0040140:346, расположен по адресу: Московская область, </w:t>
      </w:r>
      <w:proofErr w:type="spell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Истринский</w:t>
      </w:r>
      <w:proofErr w:type="spell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район, с/пос. Ивановское, вблизи д. Высоково.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lastRenderedPageBreak/>
        <w:t>Собственник земельного участка: Федеральный фонд содействия развитию жилищного строительства (Фонд «РЖС»), ИНН: 7709441907, ОГРН: 1087799030846.</w:t>
      </w:r>
    </w:p>
    <w:p w:rsidR="006D6521" w:rsidRPr="006D6521" w:rsidRDefault="006D6521" w:rsidP="006D652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3.2. Границы участка под строительство </w:t>
      </w: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5-ти секционного 4-х этажного 75-ми квартирного жилого дома (дом №20)</w:t>
      </w:r>
      <w:r w:rsidRPr="006D6521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: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Участок находится в северо-восточной части проектируемого жилого комплекса и имеет границами дорожные проезды проектируемого жилого комплекса и далее проектируемую малоэтажную жилую застройку.</w:t>
      </w:r>
    </w:p>
    <w:p w:rsidR="006D6521" w:rsidRPr="006D6521" w:rsidRDefault="006D6521" w:rsidP="006D652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3.3. Элементы благоустройства:</w:t>
      </w: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проектом предусмотрено комплексное благоустройство территории с устройством площадок отдыха для взрослого населения, детей и размещения контейнеров под твердые бытовые отходы и т.д. Предусмотрена организация открытых автомобильных стоянок (временного и постоянного хранения).</w:t>
      </w:r>
    </w:p>
    <w:p w:rsidR="006D6521" w:rsidRPr="006D6521" w:rsidRDefault="006D6521" w:rsidP="006D652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4. Местоположение строящегося объекта капитального строительства: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Строящийся объект капитального строительства 5-ти секционный 4-х этажный 75-ми квартирный жилой дом (дом №20) расположен по адресу: Московская область, </w:t>
      </w:r>
      <w:proofErr w:type="spell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Истринский</w:t>
      </w:r>
      <w:proofErr w:type="spell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район, Ивановское сельское поселение, д. Высоково.</w:t>
      </w:r>
    </w:p>
    <w:p w:rsidR="006D6521" w:rsidRPr="006D6521" w:rsidRDefault="006D6521" w:rsidP="006D652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5. Количество в составе строящегося 5-ти секционного 4-х этажного 75-ми квартирного жилого дома (дом №20) и самостоятельных частей (квартир, гаражей и иных объектов недвижимости), подлежащих передаче Застройщиком участникам долевого строительства после получения разрешения на ввод в эксплуатацию: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Всего 75 квартир общей площадью 3984 </w:t>
      </w:r>
      <w:proofErr w:type="spell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кв.м</w:t>
      </w:r>
      <w:proofErr w:type="spell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.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Из них: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однокомнатных (студий) площадью 32,9 </w:t>
      </w:r>
      <w:proofErr w:type="spell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кв.м</w:t>
      </w:r>
      <w:proofErr w:type="spell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. – 6 квартир,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однокомнатных (студий) площадью 31,6 </w:t>
      </w:r>
      <w:proofErr w:type="spell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кв.м</w:t>
      </w:r>
      <w:proofErr w:type="spell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. – 27 квартира,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однокомнатных (студий) площадью 48,</w:t>
      </w:r>
      <w:proofErr w:type="gram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8  </w:t>
      </w:r>
      <w:proofErr w:type="spell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кв.м</w:t>
      </w:r>
      <w:proofErr w:type="spell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.</w:t>
      </w:r>
      <w:proofErr w:type="gram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– 3 квартиры,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однокомнатных (студий) площадью 31,</w:t>
      </w:r>
      <w:proofErr w:type="gram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2  </w:t>
      </w:r>
      <w:proofErr w:type="spell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кв.м</w:t>
      </w:r>
      <w:proofErr w:type="spell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.</w:t>
      </w:r>
      <w:proofErr w:type="gram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– 3 квартиры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двухкомнатных площадью 56,4 </w:t>
      </w:r>
      <w:proofErr w:type="spell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кв.м</w:t>
      </w:r>
      <w:proofErr w:type="spell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. – 6 квартир,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двухкомнатных площадью 63,7 </w:t>
      </w:r>
      <w:proofErr w:type="spell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кв.м</w:t>
      </w:r>
      <w:proofErr w:type="spell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. – 6 квартир,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двухкомнатных площадью 62,1 </w:t>
      </w:r>
      <w:proofErr w:type="spell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кв.м</w:t>
      </w:r>
      <w:proofErr w:type="spell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. – 3 квартиры,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трехкомнатных площадью 82,3 </w:t>
      </w:r>
      <w:proofErr w:type="spell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кв.м</w:t>
      </w:r>
      <w:proofErr w:type="spell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. – 6 квартир,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трехкомнатных площадью 80,3 </w:t>
      </w:r>
      <w:proofErr w:type="spell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кв.м</w:t>
      </w:r>
      <w:proofErr w:type="spell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. – 12 квартир,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трехкомнатных площадью 109,</w:t>
      </w:r>
      <w:proofErr w:type="gram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7  </w:t>
      </w:r>
      <w:proofErr w:type="spell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кв.м</w:t>
      </w:r>
      <w:proofErr w:type="spell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.</w:t>
      </w:r>
      <w:proofErr w:type="gram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– 3 квартиры</w:t>
      </w:r>
    </w:p>
    <w:p w:rsidR="006D6521" w:rsidRPr="006D6521" w:rsidRDefault="006D6521" w:rsidP="006D652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Всего 10 нежилых </w:t>
      </w:r>
      <w:proofErr w:type="gram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помещений:</w:t>
      </w: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br/>
        <w:t>НЖ</w:t>
      </w:r>
      <w:proofErr w:type="gram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-1  общей площадью 139,3 </w:t>
      </w:r>
      <w:proofErr w:type="spell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кв.м</w:t>
      </w:r>
      <w:proofErr w:type="spell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.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НЖ-</w:t>
      </w:r>
      <w:proofErr w:type="gram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2  общей</w:t>
      </w:r>
      <w:proofErr w:type="gram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площадью 133,3 </w:t>
      </w:r>
      <w:proofErr w:type="spell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кв.м</w:t>
      </w:r>
      <w:proofErr w:type="spell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.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НЖ-</w:t>
      </w:r>
      <w:proofErr w:type="gram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3  общей</w:t>
      </w:r>
      <w:proofErr w:type="gram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площадью 126,2 </w:t>
      </w:r>
      <w:proofErr w:type="spell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кв.м</w:t>
      </w:r>
      <w:proofErr w:type="spell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.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НЖ-</w:t>
      </w:r>
      <w:proofErr w:type="gram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4  общей</w:t>
      </w:r>
      <w:proofErr w:type="gram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площадью 126,1 </w:t>
      </w:r>
      <w:proofErr w:type="spell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кв.м</w:t>
      </w:r>
      <w:proofErr w:type="spell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.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НЖ-</w:t>
      </w:r>
      <w:proofErr w:type="gram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5  общей</w:t>
      </w:r>
      <w:proofErr w:type="gram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площадью 106,7 </w:t>
      </w:r>
      <w:proofErr w:type="spell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кв.м</w:t>
      </w:r>
      <w:proofErr w:type="spell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.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lastRenderedPageBreak/>
        <w:t>НЖ-</w:t>
      </w:r>
      <w:proofErr w:type="gram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6  общей</w:t>
      </w:r>
      <w:proofErr w:type="gram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площадью 126,5 </w:t>
      </w:r>
      <w:proofErr w:type="spell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кв.м</w:t>
      </w:r>
      <w:proofErr w:type="spell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.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НЖ-</w:t>
      </w:r>
      <w:proofErr w:type="gram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7  общей</w:t>
      </w:r>
      <w:proofErr w:type="gram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площадью 126,1 </w:t>
      </w:r>
      <w:proofErr w:type="spell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кв.м</w:t>
      </w:r>
      <w:proofErr w:type="spell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.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НЖ-</w:t>
      </w:r>
      <w:proofErr w:type="gram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8  общей</w:t>
      </w:r>
      <w:proofErr w:type="gram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площадью 126,1кв.м.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НЖ-</w:t>
      </w:r>
      <w:proofErr w:type="gram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9  общей</w:t>
      </w:r>
      <w:proofErr w:type="gram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площадью 133,4 </w:t>
      </w:r>
      <w:proofErr w:type="spell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кв.м</w:t>
      </w:r>
      <w:proofErr w:type="spell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.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НЖ-</w:t>
      </w:r>
      <w:proofErr w:type="gram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10  общей</w:t>
      </w:r>
      <w:proofErr w:type="gram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площадью 139,1 </w:t>
      </w:r>
      <w:proofErr w:type="spell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кв.м</w:t>
      </w:r>
      <w:proofErr w:type="spellEnd"/>
    </w:p>
    <w:p w:rsidR="006D6521" w:rsidRPr="006D6521" w:rsidRDefault="006D6521" w:rsidP="006D652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6. Состав общего имущества в 5-ти секционного 4-х этажного 75-ми квартирного жилого дома (дом №20), которое будет находиться в общей долевой собственности участников долевого строительства после получения разрешения на ввод объекта в эксплуатацию и передаче объектов долевого строительства участникам долевого строительства: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6.1. Пространство для прокладки коммуникаций и размещения оборудования, обеспечивающего техническое обслуживание 5-ти секционного 4-х этажного 75-ми квартирного жилого дома (дом №20).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6.2. </w:t>
      </w:r>
      <w:proofErr w:type="spell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Венткамеры</w:t>
      </w:r>
      <w:proofErr w:type="spell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.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6.3. </w:t>
      </w:r>
      <w:proofErr w:type="spell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Электрощитовые</w:t>
      </w:r>
      <w:proofErr w:type="spell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.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6.4. Вспомогательные помещения.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6.5. Коридоры.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6.6. Лестничные марши и площадки.</w:t>
      </w:r>
    </w:p>
    <w:p w:rsidR="006D6521" w:rsidRPr="006D6521" w:rsidRDefault="006D6521" w:rsidP="006D652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7. Предполагаемый срок получения разрешения на ввод в эксплуатацию строящегося </w:t>
      </w: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5-ти секционного 4-х этажного 75-ми квартирного жилого дома (дом №20)</w:t>
      </w:r>
      <w:r w:rsidRPr="006D6521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: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30.06.2018 г.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Разрешение на ввод в эксплуатацию выдается Министерством строительного комплекса Московской области.</w:t>
      </w:r>
    </w:p>
    <w:p w:rsidR="006D6521" w:rsidRPr="006D6521" w:rsidRDefault="006D6521" w:rsidP="006D652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8. Перечень органов государственной власти, органов местного самоуправления и организаций, представители которых участвуют в приемке </w:t>
      </w: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5-ти секционного 4-х этажного 75-ми квартирного жилого дома (дом №20)</w:t>
      </w:r>
      <w:r w:rsidRPr="006D6521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: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- Администрация </w:t>
      </w:r>
      <w:proofErr w:type="spell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Истринского</w:t>
      </w:r>
      <w:proofErr w:type="spell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муниципального района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 Главное управление архитектуры и градостроительства МО и другие.</w:t>
      </w:r>
    </w:p>
    <w:p w:rsidR="006D6521" w:rsidRPr="006D6521" w:rsidRDefault="006D6521" w:rsidP="006D652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9. Возможные финансовые и прочие риски при осуществлении проекта строительства и ориентировочная стоимость строительства: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 возможное повышение цен на строительные материалы и субподрядные работы;</w:t>
      </w:r>
    </w:p>
    <w:p w:rsidR="006D6521" w:rsidRPr="006D6521" w:rsidRDefault="006D6521" w:rsidP="006D652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 ориентировочная стоимость строительства </w:t>
      </w:r>
      <w:r w:rsidRPr="006D6521">
        <w:rPr>
          <w:rFonts w:ascii="Helvetica" w:eastAsia="Times New Roman" w:hAnsi="Helvetica" w:cs="Helvetica"/>
          <w:b/>
          <w:bCs/>
          <w:i/>
          <w:iCs/>
          <w:color w:val="000000"/>
          <w:sz w:val="23"/>
          <w:szCs w:val="23"/>
          <w:lang w:eastAsia="ru-RU"/>
        </w:rPr>
        <w:t>159`360`000 (Сто пятьдесят девять миллионов триста шестьдесят тысяч) рублей.</w:t>
      </w:r>
    </w:p>
    <w:p w:rsidR="006D6521" w:rsidRPr="006D6521" w:rsidRDefault="006D6521" w:rsidP="006D652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Сведения о договорах, на основании которых привлекаются денежные средства для строительства </w:t>
      </w: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5-ти секционного 4-х этажного 75-ми квартирного жилого дома (дом №20)</w:t>
      </w:r>
      <w:r w:rsidRPr="006D6521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, за исключением привлечения денежных средств на основании договоров участия в долевом строительстве: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Денежные средства на строительство 5-ти секционного 4-х этажного 75-ми квартирного жилого дома (дом №</w:t>
      </w:r>
      <w:proofErr w:type="gram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20)привлекаются</w:t>
      </w:r>
      <w:proofErr w:type="gram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по договорам участия в долевом строительстве.</w:t>
      </w:r>
    </w:p>
    <w:p w:rsidR="006D6521" w:rsidRPr="006D6521" w:rsidRDefault="006D6521" w:rsidP="006D652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lastRenderedPageBreak/>
        <w:t>Меры по добровольному страхованию Застройщиком таких рисков не принимались.</w:t>
      </w:r>
    </w:p>
    <w:p w:rsidR="006D6521" w:rsidRPr="006D6521" w:rsidRDefault="006D6521" w:rsidP="006D652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10. Перечень организаций, осуществляющих основные строительно-монтажные и другие работы: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Генеральный подрядчик: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Общество с ограниченной ответственностью «</w:t>
      </w:r>
      <w:proofErr w:type="spell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ТехСтрой</w:t>
      </w:r>
      <w:proofErr w:type="spell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-СК»,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115230, город Москва, Электролитный проезд, д.3, стр.12, офис 1, ИНН 7726712547,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Свидетельство № 0844.02-2013-7726712547-С-035 о допуске к работам, которые оказывают влияние на безопасность объектов капитального строительства, вступило в действие с 22 октября 2015 года, выдано саморегулируемой организацией, основанной на членстве лиц, осуществляющих строительство Некоммерческим партнерством «Саморегулируемая организация «Союз строителей Московской области «</w:t>
      </w:r>
      <w:proofErr w:type="spell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Мособлстройкомплекс</w:t>
      </w:r>
      <w:proofErr w:type="spell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», 141700, Россия, Московская область, г. Долгопрудный, проспект </w:t>
      </w:r>
      <w:proofErr w:type="spell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Пацаева</w:t>
      </w:r>
      <w:proofErr w:type="spell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, дом 7, корпус 10, регистрационный номер в государственном реестре саморегулируемых организаций: СРО-С-035-09092009.</w:t>
      </w:r>
    </w:p>
    <w:p w:rsidR="006D6521" w:rsidRPr="006D6521" w:rsidRDefault="006D6521" w:rsidP="006D652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11. Способ обеспечения исполнения обязательств Застройщика по договору: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залог в порядке, предусмотренном статьями 13 - 15 Федерального закона РФ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страхование гражданской ответственности застройщика за неисполнение или ненадлежащее исполнение обязательств по передаче жилого помещения по договору участия в долевом строительстве:</w:t>
      </w:r>
    </w:p>
    <w:p w:rsidR="006D6521" w:rsidRPr="006D6521" w:rsidRDefault="006D6521" w:rsidP="006D6521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Сведения о страховой организации:</w:t>
      </w:r>
    </w:p>
    <w:p w:rsidR="006D6521" w:rsidRPr="006D6521" w:rsidRDefault="006D6521" w:rsidP="006D652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Общество с ограниченной ответственностью «Региональная страховая компания» - ОГРН 1021801434643</w:t>
      </w: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br/>
        <w:t>Лицензия на осуществление страховой деятельности СИ №0072 от 17 июля 2015 г.</w:t>
      </w: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br/>
        <w:t xml:space="preserve">Сведения о договоре страхования: Договор №  35-14269/2015  от «07» декабря 2015 </w:t>
      </w:r>
      <w:proofErr w:type="spell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г.страхования</w:t>
      </w:r>
      <w:proofErr w:type="spell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гражданской ответственности застройщика за неисполнение или ненадлежащее исполнение обязательств по передаче жилого помещения по договору участия в долевом строительстве</w:t>
      </w: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br/>
        <w:t>Сведения об условиях страхования: Условия страхования определяются Правилами страхования, принятыми и утвержденными Страховщиком.</w:t>
      </w:r>
    </w:p>
    <w:p w:rsidR="006D6521" w:rsidRPr="006D6521" w:rsidRDefault="006D6521" w:rsidP="006D652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Общество с ограниченной ответственностью «ПРОМИНСТРАХ» - ОГРН 1027700355935</w:t>
      </w: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br/>
        <w:t>Лицензия на осуществление страховой деятельности СИ №3438 от 22.08.2016 г. </w:t>
      </w: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br/>
        <w:t>Сведения о договоре страхования: </w:t>
      </w: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br/>
        <w:t>Договор № 35-14237/2015  от «07» апреля  2017 г. страхования гражданской ответственности застройщика за неисполнение или ненадлежащее исполнение обязательств по передаче жилого помещения по договору участия в долевом строительстве</w:t>
      </w: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br/>
        <w:t>Сведения об условиях страхования: Условия страхования определяются Правилами страхования, принятыми и утвержденными Страховщиком.</w:t>
      </w:r>
    </w:p>
    <w:p w:rsidR="006D6521" w:rsidRPr="006D6521" w:rsidRDefault="006D6521" w:rsidP="006D652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12. </w:t>
      </w:r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Иные договоры и сделки, на основании которых привлекаются денежные средства для строительства 5-ти секционного 4-х этажного 75-ми квартирного жилого дома (дом №</w:t>
      </w:r>
      <w:proofErr w:type="gram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20)по</w:t>
      </w:r>
      <w:proofErr w:type="gram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адресу: Московская область, </w:t>
      </w:r>
      <w:proofErr w:type="spellStart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Истринский</w:t>
      </w:r>
      <w:proofErr w:type="spellEnd"/>
      <w:r w:rsidRPr="006D6521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район, Ивановское сельское поселение, д. Высоково, за исключением привлечения денежных средств на основании договоров долевого участия в строительстве не имеются.</w:t>
      </w:r>
    </w:p>
    <w:p w:rsidR="006D6521" w:rsidRPr="006D6521" w:rsidRDefault="006D6521" w:rsidP="006D652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Генеральный директор</w:t>
      </w:r>
    </w:p>
    <w:p w:rsidR="006D6521" w:rsidRPr="006D6521" w:rsidRDefault="006D6521" w:rsidP="006D652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D6521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lastRenderedPageBreak/>
        <w:t>ООО «КОМПАНИЯ ПРОМСЕРВИС» /</w:t>
      </w:r>
      <w:proofErr w:type="spellStart"/>
      <w:r w:rsidRPr="006D6521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Челидзе</w:t>
      </w:r>
      <w:proofErr w:type="spellEnd"/>
      <w:r w:rsidRPr="006D6521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 xml:space="preserve"> Э.Д./</w:t>
      </w:r>
    </w:p>
    <w:p w:rsidR="00EA1586" w:rsidRDefault="00EA1586"/>
    <w:sectPr w:rsidR="00EA1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362"/>
    <w:rsid w:val="003A0362"/>
    <w:rsid w:val="006D6521"/>
    <w:rsid w:val="00EA1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9E7550-20D9-4AA4-9629-36993576E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6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D6521"/>
    <w:rPr>
      <w:i/>
      <w:iCs/>
    </w:rPr>
  </w:style>
  <w:style w:type="character" w:styleId="a5">
    <w:name w:val="Strong"/>
    <w:basedOn w:val="a0"/>
    <w:uiPriority w:val="22"/>
    <w:qFormat/>
    <w:rsid w:val="006D65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66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2688</Words>
  <Characters>15326</Characters>
  <Application>Microsoft Office Word</Application>
  <DocSecurity>0</DocSecurity>
  <Lines>127</Lines>
  <Paragraphs>35</Paragraphs>
  <ScaleCrop>false</ScaleCrop>
  <Company>SPecialiST RePack</Company>
  <LinksUpToDate>false</LinksUpToDate>
  <CharactersWithSpaces>17979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Белова</dc:creator>
  <cp:keywords/>
  <dc:description/>
  <cp:lastModifiedBy>Наталья Белова</cp:lastModifiedBy>
  <cp:revision>3</cp:revision>
  <dcterms:created xsi:type="dcterms:W3CDTF">2018-03-23T14:56:00Z</dcterms:created>
  <dcterms:modified xsi:type="dcterms:W3CDTF">2018-03-23T14:56:00Z</dcterms:modified>
</cp:coreProperties>
</file>