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6C1" w:rsidRPr="00ED3BA9" w:rsidRDefault="001536C1" w:rsidP="00966934">
      <w:pPr>
        <w:pStyle w:val="a5"/>
        <w:ind w:left="5103"/>
        <w:rPr>
          <w:sz w:val="28"/>
          <w:szCs w:val="28"/>
        </w:rPr>
      </w:pPr>
      <w:r w:rsidRPr="00ED3BA9">
        <w:rPr>
          <w:sz w:val="28"/>
          <w:szCs w:val="28"/>
        </w:rPr>
        <w:t xml:space="preserve">Приложение </w:t>
      </w:r>
    </w:p>
    <w:p w:rsidR="001536C1" w:rsidRPr="00ED3BA9" w:rsidRDefault="001536C1" w:rsidP="00966934">
      <w:pPr>
        <w:pStyle w:val="a5"/>
        <w:ind w:left="5103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ED3BA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ED3BA9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Pr="00ED3BA9">
        <w:rPr>
          <w:sz w:val="28"/>
          <w:szCs w:val="28"/>
        </w:rPr>
        <w:t>муниципального образования</w:t>
      </w:r>
    </w:p>
    <w:p w:rsidR="001536C1" w:rsidRPr="00ED3BA9" w:rsidRDefault="001536C1" w:rsidP="00966934">
      <w:pPr>
        <w:pStyle w:val="a5"/>
        <w:ind w:left="5103"/>
        <w:rPr>
          <w:sz w:val="28"/>
          <w:szCs w:val="28"/>
        </w:rPr>
      </w:pPr>
      <w:r w:rsidRPr="00ED3BA9">
        <w:rPr>
          <w:sz w:val="28"/>
          <w:szCs w:val="28"/>
        </w:rPr>
        <w:t>Туапсинский муниципальный округ Краснодарского края</w:t>
      </w:r>
    </w:p>
    <w:p w:rsidR="001536C1" w:rsidRPr="00E30A41" w:rsidRDefault="001536C1" w:rsidP="00966934">
      <w:pPr>
        <w:pStyle w:val="a5"/>
        <w:ind w:left="5103"/>
        <w:rPr>
          <w:b/>
          <w:sz w:val="28"/>
          <w:szCs w:val="28"/>
        </w:rPr>
      </w:pPr>
      <w:r w:rsidRPr="00ED3BA9">
        <w:rPr>
          <w:sz w:val="28"/>
          <w:szCs w:val="28"/>
        </w:rPr>
        <w:t xml:space="preserve">от </w:t>
      </w:r>
      <w:r w:rsidRPr="00E30A41">
        <w:rPr>
          <w:sz w:val="28"/>
          <w:szCs w:val="28"/>
        </w:rPr>
        <w:t>_______________№ _____</w:t>
      </w:r>
    </w:p>
    <w:p w:rsidR="001536C1" w:rsidRDefault="001536C1" w:rsidP="001536C1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                                                                  </w:t>
      </w:r>
    </w:p>
    <w:p w:rsidR="001536C1" w:rsidRDefault="001536C1" w:rsidP="001536C1">
      <w:pPr>
        <w:rPr>
          <w:rFonts w:eastAsia="Times New Roman"/>
          <w:bCs/>
          <w:sz w:val="28"/>
          <w:szCs w:val="28"/>
        </w:rPr>
      </w:pPr>
    </w:p>
    <w:p w:rsidR="008E42FB" w:rsidRDefault="001536C1" w:rsidP="001536C1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                                                             «</w:t>
      </w:r>
      <w:r w:rsidRPr="00F12FE2">
        <w:rPr>
          <w:rFonts w:eastAsia="Times New Roman"/>
          <w:bCs/>
          <w:sz w:val="28"/>
          <w:szCs w:val="28"/>
        </w:rPr>
        <w:t>Приложение</w:t>
      </w:r>
    </w:p>
    <w:p w:rsidR="001536C1" w:rsidRPr="00F12FE2" w:rsidRDefault="001536C1" w:rsidP="001536C1">
      <w:pPr>
        <w:rPr>
          <w:rFonts w:eastAsia="Times New Roman"/>
          <w:bCs/>
          <w:sz w:val="28"/>
          <w:szCs w:val="28"/>
        </w:rPr>
      </w:pPr>
      <w:r w:rsidRPr="00F12FE2">
        <w:rPr>
          <w:rFonts w:eastAsia="Times New Roman"/>
          <w:bCs/>
          <w:sz w:val="28"/>
          <w:szCs w:val="28"/>
        </w:rPr>
        <w:t xml:space="preserve">                                                                      </w:t>
      </w:r>
    </w:p>
    <w:p w:rsidR="001536C1" w:rsidRPr="00F12FE2" w:rsidRDefault="001536C1" w:rsidP="001536C1">
      <w:pPr>
        <w:rPr>
          <w:rFonts w:eastAsia="Times New Roman"/>
          <w:bCs/>
          <w:sz w:val="28"/>
          <w:szCs w:val="28"/>
        </w:rPr>
      </w:pPr>
      <w:r w:rsidRPr="00F12FE2">
        <w:rPr>
          <w:rFonts w:eastAsia="Times New Roman"/>
          <w:bCs/>
          <w:sz w:val="28"/>
          <w:szCs w:val="28"/>
        </w:rPr>
        <w:t xml:space="preserve">                                                                        УТВЕРЖДЕН</w:t>
      </w:r>
    </w:p>
    <w:p w:rsidR="001536C1" w:rsidRPr="00F12FE2" w:rsidRDefault="00966934" w:rsidP="009669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1536C1" w:rsidRPr="00F12FE2">
        <w:rPr>
          <w:sz w:val="28"/>
          <w:szCs w:val="28"/>
        </w:rPr>
        <w:t>постановлением администрации</w:t>
      </w:r>
    </w:p>
    <w:p w:rsidR="001536C1" w:rsidRPr="00F12FE2" w:rsidRDefault="00966934" w:rsidP="009669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1536C1" w:rsidRPr="00F12FE2">
        <w:rPr>
          <w:sz w:val="28"/>
          <w:szCs w:val="28"/>
        </w:rPr>
        <w:t>муниципального образования</w:t>
      </w:r>
    </w:p>
    <w:p w:rsidR="00966934" w:rsidRDefault="00966934" w:rsidP="00966934">
      <w:pPr>
        <w:ind w:right="-8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1536C1" w:rsidRPr="00F12FE2">
        <w:rPr>
          <w:sz w:val="28"/>
          <w:szCs w:val="28"/>
        </w:rPr>
        <w:t xml:space="preserve">Туапсинский муниципальный округ </w:t>
      </w:r>
      <w:r>
        <w:rPr>
          <w:sz w:val="28"/>
          <w:szCs w:val="28"/>
        </w:rPr>
        <w:t xml:space="preserve"> </w:t>
      </w:r>
    </w:p>
    <w:p w:rsidR="001536C1" w:rsidRPr="00F12FE2" w:rsidRDefault="00966934" w:rsidP="00966934">
      <w:pPr>
        <w:ind w:right="-8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1536C1" w:rsidRPr="00F12FE2">
        <w:rPr>
          <w:sz w:val="28"/>
          <w:szCs w:val="28"/>
        </w:rPr>
        <w:t>Краснодарского края</w:t>
      </w:r>
    </w:p>
    <w:p w:rsidR="001536C1" w:rsidRDefault="001536C1" w:rsidP="001536C1">
      <w:pPr>
        <w:tabs>
          <w:tab w:val="left" w:pos="7005"/>
        </w:tabs>
        <w:rPr>
          <w:rFonts w:eastAsia="Times New Roman"/>
          <w:bCs/>
          <w:sz w:val="28"/>
          <w:szCs w:val="28"/>
        </w:rPr>
      </w:pPr>
      <w:r w:rsidRPr="00F12FE2">
        <w:rPr>
          <w:sz w:val="28"/>
          <w:szCs w:val="28"/>
        </w:rPr>
        <w:t xml:space="preserve">                                                                        от </w:t>
      </w:r>
      <w:r>
        <w:rPr>
          <w:sz w:val="28"/>
          <w:szCs w:val="28"/>
          <w:u w:val="single"/>
        </w:rPr>
        <w:t>21</w:t>
      </w:r>
      <w:r w:rsidRPr="00BA6F9C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4</w:t>
      </w:r>
      <w:r w:rsidRPr="00BA6F9C">
        <w:rPr>
          <w:sz w:val="28"/>
          <w:szCs w:val="28"/>
          <w:u w:val="single"/>
        </w:rPr>
        <w:t>.2025</w:t>
      </w:r>
      <w:r>
        <w:rPr>
          <w:sz w:val="28"/>
          <w:szCs w:val="28"/>
        </w:rPr>
        <w:t xml:space="preserve"> </w:t>
      </w:r>
      <w:r w:rsidRPr="00F12FE2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762</w:t>
      </w:r>
    </w:p>
    <w:p w:rsidR="001536C1" w:rsidRDefault="001536C1" w:rsidP="002D2B3C">
      <w:pPr>
        <w:ind w:firstLine="5103"/>
        <w:rPr>
          <w:rFonts w:eastAsia="Times New Roman"/>
          <w:bCs/>
          <w:sz w:val="28"/>
          <w:szCs w:val="28"/>
        </w:rPr>
      </w:pPr>
    </w:p>
    <w:p w:rsidR="00847CC3" w:rsidRDefault="00847CC3" w:rsidP="00B56FFD">
      <w:pPr>
        <w:pStyle w:val="a5"/>
        <w:ind w:left="5529"/>
        <w:jc w:val="center"/>
        <w:rPr>
          <w:sz w:val="28"/>
          <w:szCs w:val="28"/>
        </w:rPr>
      </w:pPr>
    </w:p>
    <w:p w:rsidR="00BB45E9" w:rsidRPr="00BB45E9" w:rsidRDefault="00BB45E9" w:rsidP="00BB45E9">
      <w:pPr>
        <w:suppressAutoHyphens/>
        <w:autoSpaceDE/>
        <w:autoSpaceDN/>
        <w:adjustRightInd/>
        <w:jc w:val="center"/>
        <w:rPr>
          <w:rFonts w:eastAsia="DejaVu Sans"/>
          <w:b/>
          <w:color w:val="000000"/>
          <w:kern w:val="1"/>
          <w:sz w:val="28"/>
          <w:szCs w:val="28"/>
          <w:lang w:eastAsia="ar-SA"/>
        </w:rPr>
      </w:pPr>
      <w:r w:rsidRPr="00BB45E9">
        <w:rPr>
          <w:rFonts w:eastAsia="DejaVu Sans"/>
          <w:b/>
          <w:color w:val="000000"/>
          <w:kern w:val="1"/>
          <w:sz w:val="28"/>
          <w:szCs w:val="28"/>
          <w:lang w:eastAsia="ar-SA"/>
        </w:rPr>
        <w:t>ПОЛОЖЕНИЕ</w:t>
      </w:r>
    </w:p>
    <w:p w:rsidR="00C54BEB" w:rsidRDefault="00C54BEB" w:rsidP="00BB45E9">
      <w:pPr>
        <w:suppressAutoHyphens/>
        <w:autoSpaceDE/>
        <w:autoSpaceDN/>
        <w:adjustRightInd/>
        <w:jc w:val="center"/>
        <w:rPr>
          <w:b/>
          <w:sz w:val="28"/>
          <w:szCs w:val="28"/>
        </w:rPr>
      </w:pPr>
      <w:r w:rsidRPr="00C54BEB">
        <w:rPr>
          <w:b/>
          <w:sz w:val="28"/>
          <w:szCs w:val="28"/>
        </w:rPr>
        <w:t xml:space="preserve">о комиссии по установлению фактов проживания граждан </w:t>
      </w:r>
    </w:p>
    <w:p w:rsidR="00C54BEB" w:rsidRDefault="00C54BEB" w:rsidP="00BB45E9">
      <w:pPr>
        <w:suppressAutoHyphens/>
        <w:autoSpaceDE/>
        <w:autoSpaceDN/>
        <w:adjustRightInd/>
        <w:jc w:val="center"/>
        <w:rPr>
          <w:rStyle w:val="FontStyle20"/>
          <w:b/>
          <w:sz w:val="28"/>
          <w:szCs w:val="28"/>
        </w:rPr>
      </w:pPr>
      <w:r w:rsidRPr="00C54BEB">
        <w:rPr>
          <w:b/>
          <w:sz w:val="28"/>
          <w:szCs w:val="28"/>
        </w:rPr>
        <w:t xml:space="preserve">на территории </w:t>
      </w:r>
      <w:r w:rsidRPr="00C54BEB">
        <w:rPr>
          <w:rStyle w:val="FontStyle20"/>
          <w:b/>
          <w:sz w:val="28"/>
          <w:szCs w:val="28"/>
        </w:rPr>
        <w:t xml:space="preserve">Туапсинского муниципального округа </w:t>
      </w:r>
    </w:p>
    <w:p w:rsidR="00C54BEB" w:rsidRDefault="00C54BEB" w:rsidP="00BB45E9">
      <w:pPr>
        <w:suppressAutoHyphens/>
        <w:autoSpaceDE/>
        <w:autoSpaceDN/>
        <w:adjustRightInd/>
        <w:jc w:val="center"/>
        <w:rPr>
          <w:rStyle w:val="FontStyle20"/>
          <w:b/>
          <w:sz w:val="28"/>
          <w:szCs w:val="28"/>
        </w:rPr>
      </w:pPr>
      <w:r w:rsidRPr="00C54BEB">
        <w:rPr>
          <w:rStyle w:val="FontStyle20"/>
          <w:b/>
          <w:sz w:val="28"/>
          <w:szCs w:val="28"/>
        </w:rPr>
        <w:t xml:space="preserve">в жилых помещениях, находящихся в зоне чрезвычайной </w:t>
      </w:r>
    </w:p>
    <w:p w:rsidR="00C54BEB" w:rsidRDefault="00C54BEB" w:rsidP="00BB45E9">
      <w:pPr>
        <w:suppressAutoHyphens/>
        <w:autoSpaceDE/>
        <w:autoSpaceDN/>
        <w:adjustRightInd/>
        <w:jc w:val="center"/>
        <w:rPr>
          <w:rStyle w:val="FontStyle20"/>
          <w:b/>
          <w:sz w:val="28"/>
          <w:szCs w:val="28"/>
        </w:rPr>
      </w:pPr>
      <w:r w:rsidRPr="00C54BEB">
        <w:rPr>
          <w:rStyle w:val="FontStyle20"/>
          <w:b/>
          <w:sz w:val="28"/>
          <w:szCs w:val="28"/>
        </w:rPr>
        <w:t xml:space="preserve">ситуации, нарушения условий их жизнедеятельности </w:t>
      </w:r>
    </w:p>
    <w:p w:rsidR="00C54BEB" w:rsidRDefault="00C54BEB" w:rsidP="00BB45E9">
      <w:pPr>
        <w:suppressAutoHyphens/>
        <w:autoSpaceDE/>
        <w:autoSpaceDN/>
        <w:adjustRightInd/>
        <w:jc w:val="center"/>
        <w:rPr>
          <w:rStyle w:val="FontStyle20"/>
          <w:b/>
          <w:sz w:val="28"/>
          <w:szCs w:val="28"/>
        </w:rPr>
      </w:pPr>
      <w:r w:rsidRPr="00C54BEB">
        <w:rPr>
          <w:rStyle w:val="FontStyle20"/>
          <w:b/>
          <w:sz w:val="28"/>
          <w:szCs w:val="28"/>
        </w:rPr>
        <w:t xml:space="preserve">и утраты ими имущества первой необходимости в результате </w:t>
      </w:r>
    </w:p>
    <w:p w:rsidR="00C54BEB" w:rsidRDefault="00C54BEB" w:rsidP="00BB45E9">
      <w:pPr>
        <w:suppressAutoHyphens/>
        <w:autoSpaceDE/>
        <w:autoSpaceDN/>
        <w:adjustRightInd/>
        <w:jc w:val="center"/>
        <w:rPr>
          <w:rStyle w:val="FontStyle20"/>
          <w:b/>
          <w:sz w:val="28"/>
          <w:szCs w:val="28"/>
        </w:rPr>
      </w:pPr>
      <w:r w:rsidRPr="00C54BEB">
        <w:rPr>
          <w:rStyle w:val="FontStyle20"/>
          <w:b/>
          <w:sz w:val="28"/>
          <w:szCs w:val="28"/>
        </w:rPr>
        <w:t xml:space="preserve">чрезвычайной ситуации, произошедшей на территории </w:t>
      </w:r>
    </w:p>
    <w:p w:rsidR="00BB45E9" w:rsidRPr="00C54BEB" w:rsidRDefault="00C54BEB" w:rsidP="00BB45E9">
      <w:pPr>
        <w:suppressAutoHyphens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C54BEB">
        <w:rPr>
          <w:rStyle w:val="FontStyle20"/>
          <w:b/>
          <w:sz w:val="28"/>
          <w:szCs w:val="28"/>
        </w:rPr>
        <w:t>Туапсинского муниципального округа</w:t>
      </w:r>
    </w:p>
    <w:p w:rsidR="002D07B9" w:rsidRPr="002D07B9" w:rsidRDefault="002D07B9" w:rsidP="00BB45E9">
      <w:pPr>
        <w:suppressAutoHyphens/>
        <w:autoSpaceDE/>
        <w:autoSpaceDN/>
        <w:adjustRightInd/>
        <w:jc w:val="center"/>
        <w:rPr>
          <w:rFonts w:eastAsia="DejaVu Sans"/>
          <w:b/>
          <w:color w:val="000000"/>
          <w:kern w:val="1"/>
          <w:sz w:val="28"/>
          <w:szCs w:val="28"/>
          <w:lang w:eastAsia="ar-SA"/>
        </w:rPr>
      </w:pPr>
    </w:p>
    <w:p w:rsidR="00BB45E9" w:rsidRPr="00BB45E9" w:rsidRDefault="00BB45E9" w:rsidP="00BB45E9">
      <w:pPr>
        <w:widowControl/>
        <w:numPr>
          <w:ilvl w:val="0"/>
          <w:numId w:val="3"/>
        </w:numPr>
        <w:suppressAutoHyphens/>
        <w:autoSpaceDE/>
        <w:autoSpaceDN/>
        <w:adjustRightInd/>
        <w:jc w:val="center"/>
        <w:rPr>
          <w:rFonts w:eastAsia="DejaVu Sans"/>
          <w:color w:val="000000"/>
          <w:kern w:val="1"/>
          <w:sz w:val="28"/>
          <w:szCs w:val="28"/>
          <w:lang w:eastAsia="ar-SA"/>
        </w:rPr>
      </w:pPr>
      <w:r w:rsidRPr="00BB45E9">
        <w:rPr>
          <w:rFonts w:eastAsia="DejaVu Sans"/>
          <w:b/>
          <w:color w:val="000000"/>
          <w:kern w:val="1"/>
          <w:sz w:val="28"/>
          <w:szCs w:val="28"/>
          <w:lang w:eastAsia="ar-SA"/>
        </w:rPr>
        <w:t>Общие положения</w:t>
      </w:r>
    </w:p>
    <w:p w:rsidR="00BB45E9" w:rsidRPr="00BB45E9" w:rsidRDefault="00BB45E9" w:rsidP="00BB45E9">
      <w:pPr>
        <w:suppressAutoHyphens/>
        <w:autoSpaceDE/>
        <w:autoSpaceDN/>
        <w:adjustRightInd/>
        <w:ind w:firstLine="851"/>
        <w:jc w:val="both"/>
        <w:rPr>
          <w:rFonts w:eastAsia="DejaVu Sans"/>
          <w:color w:val="000000"/>
          <w:kern w:val="1"/>
          <w:sz w:val="28"/>
          <w:szCs w:val="28"/>
          <w:lang w:eastAsia="ar-SA"/>
        </w:rPr>
      </w:pPr>
    </w:p>
    <w:p w:rsidR="00BB45E9" w:rsidRPr="00BB45E9" w:rsidRDefault="00BB45E9" w:rsidP="00BB45E9">
      <w:pPr>
        <w:autoSpaceDE/>
        <w:autoSpaceDN/>
        <w:adjustRightInd/>
        <w:ind w:firstLine="709"/>
        <w:jc w:val="both"/>
        <w:rPr>
          <w:rFonts w:eastAsia="DejaVu Sans"/>
          <w:color w:val="000000"/>
          <w:kern w:val="1"/>
          <w:sz w:val="28"/>
          <w:szCs w:val="28"/>
        </w:rPr>
      </w:pPr>
      <w:r w:rsidRPr="00BB45E9">
        <w:rPr>
          <w:rFonts w:eastAsia="DejaVu Sans"/>
          <w:color w:val="000000"/>
          <w:kern w:val="1"/>
          <w:sz w:val="28"/>
          <w:szCs w:val="28"/>
          <w:lang w:eastAsia="ar-SA"/>
        </w:rPr>
        <w:t xml:space="preserve">1.1. Настоящее Положение </w:t>
      </w:r>
      <w:r w:rsidR="00CC55E0">
        <w:rPr>
          <w:rFonts w:eastAsia="DejaVu Sans"/>
          <w:color w:val="000000"/>
          <w:kern w:val="1"/>
          <w:sz w:val="28"/>
          <w:szCs w:val="28"/>
          <w:lang w:eastAsia="ar-SA"/>
        </w:rPr>
        <w:t xml:space="preserve">определяет порядок и цели комиссии </w:t>
      </w:r>
      <w:r w:rsidR="00CC55E0" w:rsidRPr="00AE57EB">
        <w:rPr>
          <w:sz w:val="28"/>
          <w:szCs w:val="28"/>
        </w:rPr>
        <w:t xml:space="preserve">о комиссии по установлению фактов проживания </w:t>
      </w:r>
      <w:r w:rsidR="00CC55E0">
        <w:rPr>
          <w:sz w:val="28"/>
          <w:szCs w:val="28"/>
        </w:rPr>
        <w:t>граждан на территории</w:t>
      </w:r>
      <w:r w:rsidR="00CC55E0" w:rsidRPr="00AE57EB">
        <w:rPr>
          <w:sz w:val="28"/>
          <w:szCs w:val="28"/>
        </w:rPr>
        <w:t xml:space="preserve"> </w:t>
      </w:r>
      <w:r w:rsidR="00CC55E0" w:rsidRPr="00AE57EB">
        <w:rPr>
          <w:rStyle w:val="FontStyle20"/>
          <w:sz w:val="28"/>
          <w:szCs w:val="28"/>
        </w:rPr>
        <w:t>Туапсинского муниципального округа в жилых помещениях, находящихся в зоне чрезвычайной ситуации, нарушения условий их жизнедеятельности и утраты ими имущества первой необходимости в результате чрезвычайной ситуации, произошедшей на территории Туапсинского муниципального округа</w:t>
      </w:r>
      <w:r w:rsidRPr="00BB45E9">
        <w:rPr>
          <w:rFonts w:eastAsia="DejaVu Sans"/>
          <w:color w:val="000000"/>
          <w:kern w:val="1"/>
          <w:sz w:val="28"/>
          <w:szCs w:val="28"/>
          <w:lang w:eastAsia="ar-SA"/>
        </w:rPr>
        <w:t xml:space="preserve"> (далее - Комиссия).</w:t>
      </w:r>
    </w:p>
    <w:p w:rsidR="00CD324A" w:rsidRDefault="00BB45E9" w:rsidP="00BB45E9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BB45E9">
        <w:rPr>
          <w:rFonts w:eastAsia="DejaVu Sans"/>
          <w:color w:val="000000"/>
          <w:kern w:val="1"/>
          <w:sz w:val="28"/>
          <w:szCs w:val="28"/>
          <w:lang w:eastAsia="ar-SA"/>
        </w:rPr>
        <w:t xml:space="preserve">1.2. </w:t>
      </w:r>
      <w:proofErr w:type="gramStart"/>
      <w:r w:rsidR="00CC55E0">
        <w:rPr>
          <w:rFonts w:eastAsia="DejaVu Sans"/>
          <w:color w:val="000000"/>
          <w:kern w:val="1"/>
          <w:sz w:val="28"/>
          <w:szCs w:val="28"/>
          <w:lang w:eastAsia="ar-SA"/>
        </w:rPr>
        <w:t xml:space="preserve">В своей деятельности </w:t>
      </w:r>
      <w:r w:rsidRPr="00BB45E9">
        <w:rPr>
          <w:rFonts w:eastAsia="DejaVu Sans"/>
          <w:color w:val="000000"/>
          <w:kern w:val="1"/>
          <w:sz w:val="28"/>
          <w:szCs w:val="28"/>
          <w:lang w:eastAsia="ar-SA"/>
        </w:rPr>
        <w:t xml:space="preserve">Комиссия </w:t>
      </w:r>
      <w:r w:rsidR="00CC55E0">
        <w:rPr>
          <w:rFonts w:eastAsia="DejaVu Sans"/>
          <w:color w:val="000000"/>
          <w:kern w:val="1"/>
          <w:sz w:val="28"/>
          <w:szCs w:val="28"/>
          <w:lang w:eastAsia="ar-SA"/>
        </w:rPr>
        <w:t xml:space="preserve">руководствуется </w:t>
      </w:r>
      <w:r w:rsidR="00316215">
        <w:rPr>
          <w:rFonts w:eastAsia="DejaVu Sans"/>
          <w:color w:val="000000"/>
          <w:kern w:val="1"/>
          <w:sz w:val="28"/>
          <w:szCs w:val="28"/>
          <w:lang w:eastAsia="ar-SA"/>
        </w:rPr>
        <w:t xml:space="preserve">настоящим Положением, </w:t>
      </w:r>
      <w:r w:rsidR="00CC55E0">
        <w:rPr>
          <w:rFonts w:eastAsia="DejaVu Sans"/>
          <w:color w:val="000000"/>
          <w:kern w:val="1"/>
          <w:sz w:val="28"/>
          <w:szCs w:val="28"/>
          <w:lang w:eastAsia="ar-SA"/>
        </w:rPr>
        <w:t xml:space="preserve">требованиями пункта 2 статьи 11 </w:t>
      </w:r>
      <w:r w:rsidR="00E649FC">
        <w:rPr>
          <w:rFonts w:eastAsia="DejaVu Sans"/>
          <w:color w:val="000000"/>
          <w:kern w:val="1"/>
          <w:sz w:val="28"/>
          <w:szCs w:val="28"/>
          <w:lang w:eastAsia="ar-SA"/>
        </w:rPr>
        <w:t>Ф</w:t>
      </w:r>
      <w:r w:rsidR="00316215">
        <w:rPr>
          <w:sz w:val="28"/>
          <w:szCs w:val="28"/>
        </w:rPr>
        <w:t>едерального закона</w:t>
      </w:r>
      <w:r w:rsidR="00CC55E0" w:rsidRPr="00AE57EB">
        <w:rPr>
          <w:sz w:val="28"/>
          <w:szCs w:val="28"/>
        </w:rPr>
        <w:t xml:space="preserve"> </w:t>
      </w:r>
      <w:r w:rsidR="00316215">
        <w:rPr>
          <w:sz w:val="28"/>
          <w:szCs w:val="28"/>
        </w:rPr>
        <w:t xml:space="preserve"> </w:t>
      </w:r>
      <w:r w:rsidR="00E649FC">
        <w:rPr>
          <w:sz w:val="28"/>
          <w:szCs w:val="28"/>
        </w:rPr>
        <w:t xml:space="preserve">                  </w:t>
      </w:r>
      <w:r w:rsidR="00CC55E0" w:rsidRPr="00AE57EB">
        <w:rPr>
          <w:sz w:val="28"/>
          <w:szCs w:val="28"/>
        </w:rPr>
        <w:t>от 21 декабря 1994 г. № 68-ФЗ «О защите населения и территорий от чрезвычайных ситуаций природного и техногенного характера»</w:t>
      </w:r>
      <w:r w:rsidR="00DD649D">
        <w:rPr>
          <w:sz w:val="28"/>
          <w:szCs w:val="28"/>
        </w:rPr>
        <w:t xml:space="preserve">, постановлением Правительства Российской Федерации от 28 декабря 2019 г. </w:t>
      </w:r>
      <w:r w:rsidR="004862D4">
        <w:rPr>
          <w:sz w:val="28"/>
          <w:szCs w:val="28"/>
        </w:rPr>
        <w:t xml:space="preserve">        </w:t>
      </w:r>
      <w:r w:rsidR="00DD649D">
        <w:rPr>
          <w:sz w:val="28"/>
          <w:szCs w:val="28"/>
        </w:rPr>
        <w:t>№ 1928 «Об утверждении Правил предоставления иных межбюджетных трансфертов из федерального бюджета, источником финансового обеспечения которых являются бюджетные ассигнования резервного</w:t>
      </w:r>
      <w:proofErr w:type="gramEnd"/>
      <w:r w:rsidR="00DD649D">
        <w:rPr>
          <w:sz w:val="28"/>
          <w:szCs w:val="28"/>
        </w:rPr>
        <w:t xml:space="preserve"> </w:t>
      </w:r>
      <w:proofErr w:type="gramStart"/>
      <w:r w:rsidR="00DD649D">
        <w:rPr>
          <w:sz w:val="28"/>
          <w:szCs w:val="28"/>
        </w:rPr>
        <w:t xml:space="preserve">фонда Правительства Российской Федерации на финансовое </w:t>
      </w:r>
      <w:r w:rsidR="00F15C32">
        <w:rPr>
          <w:sz w:val="28"/>
          <w:szCs w:val="28"/>
        </w:rPr>
        <w:t xml:space="preserve">обеспечение отдельных мер по </w:t>
      </w:r>
      <w:r w:rsidR="00F15C32">
        <w:rPr>
          <w:sz w:val="28"/>
          <w:szCs w:val="28"/>
        </w:rPr>
        <w:lastRenderedPageBreak/>
        <w:t>ликвидации чрезвычайных ситуаций природного и техногенного характера, осуществления компенсационных выплат физическим и юридическим лицам, которым был причинен ущерб в результате террористического акта, возмещения вреда, причиненного</w:t>
      </w:r>
      <w:r w:rsidR="00316215">
        <w:rPr>
          <w:sz w:val="28"/>
          <w:szCs w:val="28"/>
        </w:rPr>
        <w:t xml:space="preserve"> при п</w:t>
      </w:r>
      <w:r w:rsidR="00F15C32">
        <w:rPr>
          <w:sz w:val="28"/>
          <w:szCs w:val="28"/>
        </w:rPr>
        <w:t xml:space="preserve">ресечении </w:t>
      </w:r>
      <w:r w:rsidR="00316215">
        <w:rPr>
          <w:sz w:val="28"/>
          <w:szCs w:val="28"/>
        </w:rPr>
        <w:t xml:space="preserve">террористического акта правомерными действиями», </w:t>
      </w:r>
      <w:r w:rsidR="00CD324A">
        <w:rPr>
          <w:sz w:val="28"/>
          <w:szCs w:val="28"/>
        </w:rPr>
        <w:t>м</w:t>
      </w:r>
      <w:r w:rsidR="00CD324A" w:rsidRPr="00CD324A">
        <w:rPr>
          <w:sz w:val="28"/>
          <w:szCs w:val="28"/>
        </w:rPr>
        <w:t>етодически</w:t>
      </w:r>
      <w:r w:rsidR="00CD324A">
        <w:rPr>
          <w:sz w:val="28"/>
          <w:szCs w:val="28"/>
        </w:rPr>
        <w:t xml:space="preserve">ми </w:t>
      </w:r>
      <w:r w:rsidR="00CD324A" w:rsidRPr="00CD324A">
        <w:rPr>
          <w:sz w:val="28"/>
          <w:szCs w:val="28"/>
        </w:rPr>
        <w:t>рекомендаци</w:t>
      </w:r>
      <w:r w:rsidR="00CD324A">
        <w:rPr>
          <w:sz w:val="28"/>
          <w:szCs w:val="28"/>
        </w:rPr>
        <w:t>ями</w:t>
      </w:r>
      <w:r w:rsidR="00CD324A" w:rsidRPr="00CD324A">
        <w:rPr>
          <w:sz w:val="28"/>
          <w:szCs w:val="28"/>
        </w:rPr>
        <w:t xml:space="preserve"> по порядку действий исполнительных органов субъектов Российской Федерации и органов местного самоуправления при оказании гражданам единовременной материальной</w:t>
      </w:r>
      <w:proofErr w:type="gramEnd"/>
      <w:r w:rsidR="00CD324A" w:rsidRPr="00CD324A">
        <w:rPr>
          <w:sz w:val="28"/>
          <w:szCs w:val="28"/>
        </w:rPr>
        <w:t xml:space="preserve"> </w:t>
      </w:r>
      <w:proofErr w:type="gramStart"/>
      <w:r w:rsidR="00CD324A" w:rsidRPr="00CD324A">
        <w:rPr>
          <w:sz w:val="28"/>
          <w:szCs w:val="28"/>
        </w:rPr>
        <w:t>помощи, финансовой помощи в связи с утратой ими имущества первой необходимости, выплате единовременного пособия в связи с гибелью (смертью) члена семьи и единовременного пособия в связи с получением вреда здоровью при чрезвычайных ситуациях федерального, межрегионального, регионального и межмуниципального характера</w:t>
      </w:r>
      <w:r w:rsidR="00CD324A">
        <w:rPr>
          <w:sz w:val="28"/>
          <w:szCs w:val="28"/>
        </w:rPr>
        <w:t xml:space="preserve">, </w:t>
      </w:r>
      <w:r w:rsidR="00021B19">
        <w:rPr>
          <w:sz w:val="28"/>
          <w:szCs w:val="28"/>
        </w:rPr>
        <w:t>одобренные на заседании Правительственной комиссии по предупреждению и ликвидации чрезвычайных ситуаций и обеспечению пожарной безопасности от 6 августа 2025 г. № 8.</w:t>
      </w:r>
      <w:proofErr w:type="gramEnd"/>
    </w:p>
    <w:p w:rsidR="00BB45E9" w:rsidRPr="00BB45E9" w:rsidRDefault="00BB45E9" w:rsidP="00BB45E9">
      <w:pPr>
        <w:autoSpaceDE/>
        <w:autoSpaceDN/>
        <w:adjustRightInd/>
        <w:ind w:firstLine="709"/>
        <w:jc w:val="both"/>
        <w:rPr>
          <w:rFonts w:eastAsia="DejaVu Sans"/>
          <w:color w:val="000000"/>
          <w:kern w:val="1"/>
          <w:sz w:val="28"/>
          <w:szCs w:val="28"/>
          <w:lang w:eastAsia="ar-SA"/>
        </w:rPr>
      </w:pPr>
      <w:r w:rsidRPr="00BB45E9">
        <w:rPr>
          <w:rFonts w:eastAsia="DejaVu Sans"/>
          <w:color w:val="000000"/>
          <w:kern w:val="1"/>
          <w:sz w:val="28"/>
          <w:szCs w:val="28"/>
          <w:lang w:eastAsia="ar-SA"/>
        </w:rPr>
        <w:t xml:space="preserve">1.3. Комиссия является </w:t>
      </w:r>
      <w:r w:rsidR="00EC0B0A">
        <w:rPr>
          <w:rFonts w:eastAsia="DejaVu Sans"/>
          <w:color w:val="000000"/>
          <w:kern w:val="1"/>
          <w:sz w:val="28"/>
          <w:szCs w:val="28"/>
          <w:lang w:eastAsia="ar-SA"/>
        </w:rPr>
        <w:t>временным действующим органом и осуществляет свою работу в период необходимый для подготовки списков граждан, нуждающихся в получении единовременной материальной помощи и (или) финансовой помощи в связи с утратой ими имущества первой необходимости в результате</w:t>
      </w:r>
      <w:r w:rsidR="00044D2D">
        <w:rPr>
          <w:rFonts w:eastAsia="DejaVu Sans"/>
          <w:color w:val="000000"/>
          <w:kern w:val="1"/>
          <w:sz w:val="28"/>
          <w:szCs w:val="28"/>
          <w:lang w:eastAsia="ar-SA"/>
        </w:rPr>
        <w:t xml:space="preserve"> чрезвычайной ситуации, произош</w:t>
      </w:r>
      <w:r w:rsidR="00EC0B0A">
        <w:rPr>
          <w:rFonts w:eastAsia="DejaVu Sans"/>
          <w:color w:val="000000"/>
          <w:kern w:val="1"/>
          <w:sz w:val="28"/>
          <w:szCs w:val="28"/>
          <w:lang w:eastAsia="ar-SA"/>
        </w:rPr>
        <w:t>едшей на территории</w:t>
      </w:r>
      <w:r w:rsidR="00044D2D">
        <w:rPr>
          <w:rFonts w:eastAsia="DejaVu Sans"/>
          <w:color w:val="000000"/>
          <w:kern w:val="1"/>
          <w:sz w:val="28"/>
          <w:szCs w:val="28"/>
          <w:lang w:eastAsia="ar-SA"/>
        </w:rPr>
        <w:t xml:space="preserve"> </w:t>
      </w:r>
      <w:r w:rsidR="00044D2D" w:rsidRPr="00AE57EB">
        <w:rPr>
          <w:rStyle w:val="FontStyle20"/>
          <w:sz w:val="28"/>
          <w:szCs w:val="28"/>
        </w:rPr>
        <w:t>Туапсинского муниципального округа</w:t>
      </w:r>
      <w:r w:rsidRPr="00BB45E9">
        <w:rPr>
          <w:rFonts w:eastAsia="DejaVu Sans"/>
          <w:color w:val="000000"/>
          <w:kern w:val="1"/>
          <w:sz w:val="28"/>
          <w:szCs w:val="28"/>
          <w:lang w:eastAsia="ar-SA"/>
        </w:rPr>
        <w:t>.</w:t>
      </w:r>
    </w:p>
    <w:p w:rsidR="00BB45E9" w:rsidRPr="00BB45E9" w:rsidRDefault="00BB45E9" w:rsidP="00044D2D">
      <w:pPr>
        <w:autoSpaceDE/>
        <w:autoSpaceDN/>
        <w:adjustRightInd/>
        <w:ind w:firstLine="709"/>
        <w:jc w:val="both"/>
        <w:rPr>
          <w:rFonts w:eastAsia="DejaVu Sans"/>
          <w:color w:val="000000"/>
          <w:kern w:val="1"/>
          <w:sz w:val="28"/>
          <w:szCs w:val="28"/>
          <w:lang w:eastAsia="ar-SA"/>
        </w:rPr>
      </w:pPr>
      <w:r w:rsidRPr="00BB45E9">
        <w:rPr>
          <w:rFonts w:eastAsia="DejaVu Sans"/>
          <w:color w:val="000000"/>
          <w:kern w:val="1"/>
          <w:sz w:val="28"/>
          <w:szCs w:val="28"/>
          <w:lang w:eastAsia="ar-SA"/>
        </w:rPr>
        <w:t xml:space="preserve">1.4. </w:t>
      </w:r>
      <w:r w:rsidR="00044D2D">
        <w:rPr>
          <w:rFonts w:eastAsia="DejaVu Sans"/>
          <w:color w:val="000000"/>
          <w:kern w:val="1"/>
          <w:sz w:val="28"/>
          <w:szCs w:val="28"/>
          <w:lang w:eastAsia="ar-SA"/>
        </w:rPr>
        <w:t xml:space="preserve">Состав </w:t>
      </w:r>
      <w:r w:rsidR="000405CD">
        <w:rPr>
          <w:rFonts w:eastAsia="DejaVu Sans"/>
          <w:color w:val="000000"/>
          <w:kern w:val="1"/>
          <w:sz w:val="28"/>
          <w:szCs w:val="28"/>
          <w:lang w:eastAsia="ar-SA"/>
        </w:rPr>
        <w:t xml:space="preserve">и сроки полномочий </w:t>
      </w:r>
      <w:r w:rsidR="00044D2D">
        <w:rPr>
          <w:rFonts w:eastAsia="DejaVu Sans"/>
          <w:color w:val="000000"/>
          <w:kern w:val="1"/>
          <w:sz w:val="28"/>
          <w:szCs w:val="28"/>
          <w:lang w:eastAsia="ar-SA"/>
        </w:rPr>
        <w:t xml:space="preserve">Комиссии утверждается правовым актом администрации </w:t>
      </w:r>
      <w:r w:rsidR="00044D2D" w:rsidRPr="00AE57EB">
        <w:rPr>
          <w:rStyle w:val="FontStyle20"/>
          <w:sz w:val="28"/>
          <w:szCs w:val="28"/>
        </w:rPr>
        <w:t>Туапсинского муниципального округа</w:t>
      </w:r>
      <w:r w:rsidRPr="00BB45E9">
        <w:rPr>
          <w:rFonts w:eastAsia="DejaVu Sans"/>
          <w:color w:val="000000"/>
          <w:kern w:val="1"/>
          <w:sz w:val="28"/>
          <w:szCs w:val="28"/>
          <w:lang w:eastAsia="ar-SA"/>
        </w:rPr>
        <w:t>.</w:t>
      </w:r>
    </w:p>
    <w:p w:rsidR="005D0117" w:rsidRDefault="005D0117" w:rsidP="00BB45E9">
      <w:pPr>
        <w:suppressAutoHyphens/>
        <w:autoSpaceDE/>
        <w:autoSpaceDN/>
        <w:adjustRightInd/>
        <w:jc w:val="center"/>
        <w:rPr>
          <w:rFonts w:eastAsia="DejaVu Sans"/>
          <w:b/>
          <w:color w:val="000000"/>
          <w:kern w:val="1"/>
          <w:sz w:val="28"/>
          <w:szCs w:val="28"/>
          <w:lang w:eastAsia="ar-SA"/>
        </w:rPr>
      </w:pPr>
    </w:p>
    <w:p w:rsidR="00BB45E9" w:rsidRPr="00BB45E9" w:rsidRDefault="00BB45E9" w:rsidP="00BB45E9">
      <w:pPr>
        <w:suppressAutoHyphens/>
        <w:autoSpaceDE/>
        <w:autoSpaceDN/>
        <w:adjustRightInd/>
        <w:jc w:val="center"/>
        <w:rPr>
          <w:rFonts w:eastAsia="DejaVu Sans"/>
          <w:color w:val="000000"/>
          <w:kern w:val="1"/>
          <w:sz w:val="28"/>
          <w:szCs w:val="28"/>
          <w:lang w:eastAsia="ar-SA"/>
        </w:rPr>
      </w:pPr>
      <w:r w:rsidRPr="00BB45E9">
        <w:rPr>
          <w:rFonts w:eastAsia="DejaVu Sans"/>
          <w:b/>
          <w:color w:val="000000"/>
          <w:kern w:val="1"/>
          <w:sz w:val="28"/>
          <w:szCs w:val="28"/>
          <w:lang w:eastAsia="ar-SA"/>
        </w:rPr>
        <w:t>2. Основные задачи Комиссии</w:t>
      </w:r>
    </w:p>
    <w:p w:rsidR="00BB45E9" w:rsidRPr="00BB45E9" w:rsidRDefault="00BB45E9" w:rsidP="00BB45E9">
      <w:pPr>
        <w:suppressAutoHyphens/>
        <w:autoSpaceDE/>
        <w:autoSpaceDN/>
        <w:adjustRightInd/>
        <w:ind w:firstLine="709"/>
        <w:jc w:val="both"/>
        <w:rPr>
          <w:rFonts w:eastAsia="DejaVu Sans"/>
          <w:color w:val="000000"/>
          <w:kern w:val="1"/>
          <w:sz w:val="28"/>
          <w:szCs w:val="28"/>
          <w:lang w:eastAsia="ar-SA"/>
        </w:rPr>
      </w:pPr>
    </w:p>
    <w:p w:rsidR="009A57E6" w:rsidRPr="009A57E6" w:rsidRDefault="00BB45E9" w:rsidP="009A57E6">
      <w:pPr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ar-SA"/>
        </w:rPr>
      </w:pPr>
      <w:r w:rsidRPr="00BB45E9">
        <w:rPr>
          <w:rFonts w:eastAsia="DejaVu Sans"/>
          <w:color w:val="000000"/>
          <w:kern w:val="1"/>
          <w:sz w:val="28"/>
          <w:szCs w:val="28"/>
          <w:lang w:eastAsia="ar-SA"/>
        </w:rPr>
        <w:t>2.1.</w:t>
      </w:r>
      <w:bookmarkStart w:id="0" w:name="sub_10091"/>
      <w:r w:rsidRPr="00BB45E9">
        <w:rPr>
          <w:rFonts w:eastAsia="DejaVu Sans"/>
          <w:color w:val="000000"/>
          <w:kern w:val="1"/>
          <w:sz w:val="28"/>
          <w:szCs w:val="28"/>
          <w:lang w:eastAsia="ar-SA"/>
        </w:rPr>
        <w:t xml:space="preserve"> </w:t>
      </w:r>
      <w:r w:rsidR="009A57E6" w:rsidRPr="009A57E6">
        <w:rPr>
          <w:rFonts w:eastAsia="DejaVu Sans"/>
          <w:color w:val="000000"/>
          <w:kern w:val="2"/>
          <w:sz w:val="28"/>
          <w:szCs w:val="28"/>
          <w:lang w:eastAsia="ar-SA"/>
        </w:rPr>
        <w:t>Комиссия выполняет следующие функции:</w:t>
      </w:r>
    </w:p>
    <w:p w:rsidR="009A57E6" w:rsidRPr="009A57E6" w:rsidRDefault="009A57E6" w:rsidP="009A57E6">
      <w:pPr>
        <w:suppressAutoHyphens/>
        <w:autoSpaceDE/>
        <w:adjustRightInd/>
        <w:ind w:firstLine="709"/>
        <w:jc w:val="both"/>
        <w:rPr>
          <w:rFonts w:eastAsia="Times New Roman"/>
          <w:sz w:val="28"/>
          <w:szCs w:val="28"/>
        </w:rPr>
      </w:pPr>
      <w:r w:rsidRPr="009A57E6">
        <w:rPr>
          <w:rFonts w:eastAsia="Times New Roman"/>
          <w:sz w:val="28"/>
          <w:szCs w:val="28"/>
        </w:rPr>
        <w:t xml:space="preserve">установление факта проживания граждан на территории Туапсинского муниципального округа в жилых помещениях, находящихся в зоне чрезвычайной ситуации, нарушения условий их жизнедеятельности и утраты ими имущества первой необходимости в результате чрезвычайной ситуации, произошедшей на территории Туапсинского муниципального округа; </w:t>
      </w:r>
    </w:p>
    <w:p w:rsidR="009A57E6" w:rsidRPr="009A57E6" w:rsidRDefault="009A57E6" w:rsidP="009A57E6">
      <w:pPr>
        <w:suppressAutoHyphens/>
        <w:autoSpaceDE/>
        <w:adjustRightInd/>
        <w:ind w:firstLine="709"/>
        <w:jc w:val="both"/>
        <w:rPr>
          <w:rFonts w:eastAsia="Times New Roman"/>
          <w:sz w:val="28"/>
          <w:szCs w:val="28"/>
        </w:rPr>
      </w:pPr>
      <w:r w:rsidRPr="009A57E6">
        <w:rPr>
          <w:rFonts w:eastAsia="Times New Roman"/>
          <w:sz w:val="28"/>
          <w:szCs w:val="28"/>
        </w:rPr>
        <w:t>определяет степень утраты имущества первой необходимости в результате чрезвычайной ситуации, произошедшей на территории Туапсинского муниципального округа;</w:t>
      </w:r>
    </w:p>
    <w:p w:rsidR="009A57E6" w:rsidRDefault="009A57E6" w:rsidP="009A57E6">
      <w:pPr>
        <w:suppressAutoHyphens/>
        <w:autoSpaceDE/>
        <w:autoSpaceDN/>
        <w:adjustRightInd/>
        <w:ind w:firstLine="709"/>
        <w:jc w:val="both"/>
        <w:rPr>
          <w:rFonts w:eastAsia="DejaVu Sans"/>
          <w:color w:val="000000"/>
          <w:kern w:val="1"/>
          <w:sz w:val="28"/>
          <w:szCs w:val="28"/>
          <w:lang w:eastAsia="ar-SA"/>
        </w:rPr>
      </w:pPr>
      <w:r w:rsidRPr="009A57E6">
        <w:rPr>
          <w:rFonts w:eastAsia="DejaVu Sans"/>
          <w:color w:val="000000"/>
          <w:kern w:val="2"/>
          <w:sz w:val="28"/>
          <w:szCs w:val="28"/>
          <w:lang w:eastAsia="ar-SA"/>
        </w:rPr>
        <w:t xml:space="preserve">подготовка </w:t>
      </w:r>
      <w:r w:rsidRPr="009A57E6">
        <w:rPr>
          <w:rFonts w:eastAsia="Times New Roman"/>
          <w:sz w:val="28"/>
          <w:szCs w:val="28"/>
        </w:rPr>
        <w:t>заключений об установлении факта проживания в жилом помещении, находящемся в зоне чрезвычайной ситуации, и факта нарушения условий жизнедеятельности заявителя в результате чрезвычайной ситуации и об установлении факта проживания в жилом помещении, находящемся в зоне чрезвычайной ситуации, и факта утраты заявителем имущества первой необходимости в результате чрезвычайной ситуации, произошедшей на территории Туапсинского муниципального округа (далее – Заключение)</w:t>
      </w:r>
    </w:p>
    <w:p w:rsidR="00044D2D" w:rsidRDefault="00044D2D" w:rsidP="00BB45E9">
      <w:pPr>
        <w:suppressAutoHyphens/>
        <w:autoSpaceDE/>
        <w:autoSpaceDN/>
        <w:adjustRightInd/>
        <w:ind w:firstLine="709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 xml:space="preserve">2.2. </w:t>
      </w:r>
      <w:r w:rsidR="006C2B74">
        <w:rPr>
          <w:rStyle w:val="FontStyle20"/>
          <w:sz w:val="28"/>
          <w:szCs w:val="28"/>
        </w:rPr>
        <w:t>Задачи Комиссии:</w:t>
      </w:r>
    </w:p>
    <w:p w:rsidR="009A57E6" w:rsidRPr="009A57E6" w:rsidRDefault="009A57E6" w:rsidP="009A57E6">
      <w:pPr>
        <w:suppressAutoHyphens/>
        <w:autoSpaceDE/>
        <w:adjustRightInd/>
        <w:ind w:firstLine="709"/>
        <w:jc w:val="both"/>
        <w:rPr>
          <w:rFonts w:eastAsia="Times New Roman"/>
        </w:rPr>
      </w:pPr>
      <w:r w:rsidRPr="009A57E6">
        <w:rPr>
          <w:rFonts w:eastAsia="Times New Roman"/>
          <w:sz w:val="28"/>
          <w:szCs w:val="28"/>
        </w:rPr>
        <w:t>установление факта утраты имущества первой необходимости находящегося в жилом помещении, попавшем в зону чрезвычайной ситуации;</w:t>
      </w:r>
    </w:p>
    <w:p w:rsidR="009A57E6" w:rsidRPr="009A57E6" w:rsidRDefault="009A57E6" w:rsidP="009A57E6">
      <w:pPr>
        <w:suppressAutoHyphens/>
        <w:autoSpaceDE/>
        <w:adjustRightInd/>
        <w:ind w:firstLine="709"/>
        <w:jc w:val="both"/>
        <w:rPr>
          <w:rFonts w:eastAsia="Times New Roman"/>
          <w:sz w:val="28"/>
          <w:szCs w:val="28"/>
        </w:rPr>
      </w:pPr>
      <w:r w:rsidRPr="009A57E6">
        <w:rPr>
          <w:rFonts w:eastAsia="Times New Roman"/>
          <w:sz w:val="28"/>
          <w:szCs w:val="28"/>
        </w:rPr>
        <w:t xml:space="preserve">определения степени утраты имущества первой необходимости </w:t>
      </w:r>
      <w:r w:rsidRPr="009A57E6">
        <w:rPr>
          <w:rFonts w:eastAsia="Times New Roman"/>
          <w:sz w:val="28"/>
          <w:szCs w:val="28"/>
        </w:rPr>
        <w:lastRenderedPageBreak/>
        <w:t xml:space="preserve">находящегося в жилом помещении, попавшем в зону чрезвычайной ситуации;  </w:t>
      </w:r>
    </w:p>
    <w:p w:rsidR="009A57E6" w:rsidRPr="009A57E6" w:rsidRDefault="009A57E6" w:rsidP="009A57E6">
      <w:pPr>
        <w:suppressAutoHyphens/>
        <w:autoSpaceDE/>
        <w:adjustRightInd/>
        <w:ind w:firstLine="709"/>
        <w:jc w:val="both"/>
        <w:rPr>
          <w:rFonts w:eastAsia="Times New Roman"/>
          <w:sz w:val="28"/>
          <w:szCs w:val="28"/>
        </w:rPr>
      </w:pPr>
      <w:r w:rsidRPr="009A57E6">
        <w:rPr>
          <w:rFonts w:eastAsia="Times New Roman"/>
          <w:sz w:val="28"/>
          <w:szCs w:val="28"/>
        </w:rPr>
        <w:t>оценка фактического состояния условий жизнедеятельности граждан;</w:t>
      </w:r>
    </w:p>
    <w:p w:rsidR="009A57E6" w:rsidRDefault="009A57E6" w:rsidP="009A57E6">
      <w:pPr>
        <w:suppressAutoHyphens/>
        <w:autoSpaceDE/>
        <w:autoSpaceDN/>
        <w:adjustRightInd/>
        <w:ind w:firstLine="709"/>
        <w:jc w:val="both"/>
        <w:rPr>
          <w:rStyle w:val="FontStyle20"/>
          <w:sz w:val="28"/>
          <w:szCs w:val="28"/>
        </w:rPr>
      </w:pPr>
      <w:r w:rsidRPr="009A57E6">
        <w:rPr>
          <w:rFonts w:eastAsia="Times New Roman"/>
          <w:sz w:val="28"/>
          <w:szCs w:val="28"/>
        </w:rPr>
        <w:t>принятие решения по установлению (не установлению) фактов проживания граждан в жилых помещениях, нарушения условий жизнедеятельности граждан и утраты ими имущества первой необходимости.</w:t>
      </w:r>
    </w:p>
    <w:p w:rsidR="00B47327" w:rsidRDefault="00B47327" w:rsidP="00BB45E9">
      <w:pPr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Для реализации своих задач Комиссия имеет право:</w:t>
      </w:r>
    </w:p>
    <w:p w:rsidR="00B47327" w:rsidRDefault="00B47327" w:rsidP="00BB45E9">
      <w:pPr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осмотр жилого помещения и имущества, пострадавшего от воздействия чрезвычайных ситуаций;</w:t>
      </w:r>
    </w:p>
    <w:p w:rsidR="00B47327" w:rsidRDefault="001C21A1" w:rsidP="00BB45E9">
      <w:pPr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обращаться к гражданам, с целью </w:t>
      </w:r>
      <w:r w:rsidR="00366E40">
        <w:rPr>
          <w:sz w:val="28"/>
          <w:szCs w:val="28"/>
        </w:rPr>
        <w:t>оказания содействия Комиссии в сборе документов и иных  сведений об их проживании в жилых помещениях, находящихся в зоне чрезвычайной ситуации;</w:t>
      </w:r>
    </w:p>
    <w:p w:rsidR="00366E40" w:rsidRDefault="00366E40" w:rsidP="00BB45E9">
      <w:pPr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 и получать в установленном порядке от государственных органов власти, органов местного самоуправления, организаций, должностных лиц и граждан необходимые для деятельности Комиссии материалы, документы и информацию.</w:t>
      </w:r>
    </w:p>
    <w:p w:rsidR="001C21A1" w:rsidRDefault="001C21A1" w:rsidP="00BB45E9">
      <w:pPr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bookmarkEnd w:id="0"/>
    <w:p w:rsidR="00BB45E9" w:rsidRPr="00BB45E9" w:rsidRDefault="00BB45E9" w:rsidP="00366E40">
      <w:pPr>
        <w:suppressAutoHyphens/>
        <w:autoSpaceDE/>
        <w:autoSpaceDN/>
        <w:adjustRightInd/>
        <w:ind w:firstLine="709"/>
        <w:jc w:val="center"/>
        <w:rPr>
          <w:rFonts w:eastAsia="DejaVu Sans"/>
          <w:color w:val="000000"/>
          <w:kern w:val="1"/>
          <w:sz w:val="28"/>
          <w:szCs w:val="28"/>
          <w:lang w:eastAsia="ar-SA"/>
        </w:rPr>
      </w:pPr>
      <w:r w:rsidRPr="00BB45E9">
        <w:rPr>
          <w:rFonts w:eastAsia="DejaVu Sans"/>
          <w:b/>
          <w:bCs/>
          <w:color w:val="000000"/>
          <w:kern w:val="1"/>
          <w:sz w:val="28"/>
          <w:szCs w:val="28"/>
          <w:lang w:eastAsia="ar-SA"/>
        </w:rPr>
        <w:t xml:space="preserve">3. </w:t>
      </w:r>
      <w:r w:rsidR="00366E40">
        <w:rPr>
          <w:rFonts w:eastAsia="DejaVu Sans"/>
          <w:b/>
          <w:bCs/>
          <w:color w:val="000000"/>
          <w:kern w:val="1"/>
          <w:sz w:val="28"/>
          <w:szCs w:val="28"/>
          <w:lang w:eastAsia="ar-SA"/>
        </w:rPr>
        <w:t>Установление факта проживания граждан в жилых помещениях, находящихся в зоне чрезвычайной ситуации</w:t>
      </w:r>
    </w:p>
    <w:p w:rsidR="00BB45E9" w:rsidRPr="00BB45E9" w:rsidRDefault="00BB45E9" w:rsidP="00BB45E9">
      <w:pPr>
        <w:suppressAutoHyphens/>
        <w:autoSpaceDE/>
        <w:autoSpaceDN/>
        <w:adjustRightInd/>
        <w:ind w:firstLine="709"/>
        <w:jc w:val="both"/>
        <w:rPr>
          <w:rFonts w:eastAsia="DejaVu Sans"/>
          <w:color w:val="000000"/>
          <w:kern w:val="1"/>
          <w:sz w:val="28"/>
          <w:szCs w:val="28"/>
          <w:lang w:eastAsia="ar-SA"/>
        </w:rPr>
      </w:pPr>
    </w:p>
    <w:p w:rsidR="001536C1" w:rsidRDefault="001536C1" w:rsidP="00517986">
      <w:pPr>
        <w:ind w:firstLine="709"/>
        <w:jc w:val="both"/>
        <w:rPr>
          <w:sz w:val="28"/>
        </w:rPr>
      </w:pPr>
      <w:r>
        <w:rPr>
          <w:sz w:val="28"/>
          <w:szCs w:val="28"/>
        </w:rPr>
        <w:t>3.1</w:t>
      </w:r>
      <w:r w:rsidRPr="003A0F68">
        <w:rPr>
          <w:sz w:val="28"/>
          <w:szCs w:val="28"/>
        </w:rPr>
        <w:t xml:space="preserve"> </w:t>
      </w:r>
      <w:r w:rsidRPr="003A0F68">
        <w:rPr>
          <w:sz w:val="28"/>
        </w:rPr>
        <w:t>Факт проживания граждан от 14 л</w:t>
      </w:r>
      <w:r>
        <w:rPr>
          <w:sz w:val="28"/>
        </w:rPr>
        <w:t xml:space="preserve">ет и старше в жилых помещениях, </w:t>
      </w:r>
      <w:r w:rsidRPr="003A0F68">
        <w:rPr>
          <w:sz w:val="28"/>
        </w:rPr>
        <w:t>находящихся в зоне чрезвычайной ситуации, устанавливается решением комиссии на основании не м</w:t>
      </w:r>
      <w:r>
        <w:rPr>
          <w:sz w:val="28"/>
        </w:rPr>
        <w:t>енее двух следующих критериев:</w:t>
      </w:r>
    </w:p>
    <w:p w:rsidR="00517986" w:rsidRPr="00D95490" w:rsidRDefault="00517986" w:rsidP="00517986">
      <w:pPr>
        <w:ind w:firstLine="709"/>
        <w:jc w:val="both"/>
        <w:rPr>
          <w:sz w:val="28"/>
          <w:szCs w:val="28"/>
        </w:rPr>
      </w:pPr>
      <w:r w:rsidRPr="00D95490">
        <w:rPr>
          <w:sz w:val="28"/>
          <w:szCs w:val="28"/>
        </w:rPr>
        <w:t>граждани</w:t>
      </w:r>
      <w:proofErr w:type="gramStart"/>
      <w:r w:rsidRPr="00D95490">
        <w:rPr>
          <w:sz w:val="28"/>
          <w:szCs w:val="28"/>
        </w:rPr>
        <w:t>н(</w:t>
      </w:r>
      <w:proofErr w:type="gramEnd"/>
      <w:r w:rsidRPr="00D95490">
        <w:rPr>
          <w:sz w:val="28"/>
          <w:szCs w:val="28"/>
        </w:rPr>
        <w:t>ка) зарегистрирован по месту жительства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517986" w:rsidRPr="00D95490" w:rsidRDefault="00517986" w:rsidP="00517986">
      <w:pPr>
        <w:ind w:firstLine="709"/>
        <w:jc w:val="both"/>
        <w:rPr>
          <w:sz w:val="28"/>
          <w:szCs w:val="28"/>
        </w:rPr>
      </w:pPr>
      <w:r w:rsidRPr="00D95490">
        <w:rPr>
          <w:sz w:val="28"/>
          <w:szCs w:val="28"/>
        </w:rPr>
        <w:t>граждани</w:t>
      </w:r>
      <w:proofErr w:type="gramStart"/>
      <w:r w:rsidRPr="00D95490">
        <w:rPr>
          <w:sz w:val="28"/>
          <w:szCs w:val="28"/>
        </w:rPr>
        <w:t>н(</w:t>
      </w:r>
      <w:proofErr w:type="gramEnd"/>
      <w:r w:rsidRPr="00D95490">
        <w:rPr>
          <w:sz w:val="28"/>
          <w:szCs w:val="28"/>
        </w:rPr>
        <w:t>ка) зарегистрирован по месту пребывания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517986" w:rsidRPr="00D95490" w:rsidRDefault="00517986" w:rsidP="00517986">
      <w:pPr>
        <w:ind w:firstLine="709"/>
        <w:jc w:val="both"/>
        <w:rPr>
          <w:sz w:val="28"/>
          <w:szCs w:val="28"/>
        </w:rPr>
      </w:pPr>
      <w:r w:rsidRPr="00D95490">
        <w:rPr>
          <w:sz w:val="28"/>
          <w:szCs w:val="28"/>
        </w:rPr>
        <w:t>имеется договор аренды жилого помещения, которое попало в зону чрезвычайной ситуации</w:t>
      </w:r>
      <w:r w:rsidR="009A57E6">
        <w:rPr>
          <w:sz w:val="28"/>
          <w:szCs w:val="28"/>
        </w:rPr>
        <w:t xml:space="preserve"> заключенный до введения режима чрезвычайной  ситуации</w:t>
      </w:r>
      <w:r w:rsidR="009A57E6" w:rsidRPr="009A57E6">
        <w:rPr>
          <w:sz w:val="28"/>
          <w:szCs w:val="28"/>
        </w:rPr>
        <w:t xml:space="preserve"> </w:t>
      </w:r>
      <w:r w:rsidR="009A57E6" w:rsidRPr="00D95490">
        <w:rPr>
          <w:sz w:val="28"/>
          <w:szCs w:val="28"/>
        </w:rPr>
        <w:t>для соответствующих органов управления и сил единой государственной системы предупреждения и ликвидации чрезвычайных ситуаций</w:t>
      </w:r>
      <w:r w:rsidRPr="00D95490">
        <w:rPr>
          <w:sz w:val="28"/>
          <w:szCs w:val="28"/>
        </w:rPr>
        <w:t>;</w:t>
      </w:r>
    </w:p>
    <w:p w:rsidR="00517986" w:rsidRPr="00D95490" w:rsidRDefault="00517986" w:rsidP="00517986">
      <w:pPr>
        <w:ind w:firstLine="709"/>
        <w:jc w:val="both"/>
        <w:rPr>
          <w:sz w:val="28"/>
          <w:szCs w:val="28"/>
        </w:rPr>
      </w:pPr>
      <w:r w:rsidRPr="00D95490">
        <w:rPr>
          <w:sz w:val="28"/>
          <w:szCs w:val="28"/>
        </w:rPr>
        <w:t>имеется договор социального найма жилого помещения, которое попало в зону чрезвычайной ситуации</w:t>
      </w:r>
      <w:r w:rsidR="00B675BB">
        <w:rPr>
          <w:sz w:val="28"/>
          <w:szCs w:val="28"/>
        </w:rPr>
        <w:t>,</w:t>
      </w:r>
      <w:r w:rsidR="009A57E6">
        <w:rPr>
          <w:sz w:val="28"/>
          <w:szCs w:val="28"/>
        </w:rPr>
        <w:t xml:space="preserve"> </w:t>
      </w:r>
      <w:r w:rsidR="00B675BB">
        <w:rPr>
          <w:sz w:val="28"/>
          <w:szCs w:val="28"/>
        </w:rPr>
        <w:t>до введения режима чрезвычайной  ситуации</w:t>
      </w:r>
      <w:r w:rsidR="00B675BB" w:rsidRPr="009A57E6">
        <w:rPr>
          <w:sz w:val="28"/>
          <w:szCs w:val="28"/>
        </w:rPr>
        <w:t xml:space="preserve"> </w:t>
      </w:r>
      <w:r w:rsidR="00B675BB" w:rsidRPr="00D95490">
        <w:rPr>
          <w:sz w:val="28"/>
          <w:szCs w:val="28"/>
        </w:rPr>
        <w:t>для соответствующих органов управления и сил единой государственной системы предупреждения и ликвидации чрезвычайных ситуаций</w:t>
      </w:r>
      <w:r w:rsidRPr="00D95490">
        <w:rPr>
          <w:sz w:val="28"/>
          <w:szCs w:val="28"/>
        </w:rPr>
        <w:t>;</w:t>
      </w:r>
    </w:p>
    <w:p w:rsidR="00517986" w:rsidRPr="00D95490" w:rsidRDefault="00517986" w:rsidP="00517986">
      <w:pPr>
        <w:ind w:firstLine="709"/>
        <w:jc w:val="both"/>
        <w:rPr>
          <w:sz w:val="28"/>
          <w:szCs w:val="28"/>
        </w:rPr>
      </w:pPr>
      <w:r w:rsidRPr="00D95490">
        <w:rPr>
          <w:sz w:val="28"/>
          <w:szCs w:val="28"/>
        </w:rPr>
        <w:t>имеются справки с места работы или учебы, справки медицинских организаций;</w:t>
      </w:r>
    </w:p>
    <w:p w:rsidR="00517986" w:rsidRPr="00D95490" w:rsidRDefault="00517986" w:rsidP="00517986">
      <w:pPr>
        <w:ind w:firstLine="709"/>
        <w:jc w:val="both"/>
        <w:rPr>
          <w:sz w:val="28"/>
          <w:szCs w:val="28"/>
        </w:rPr>
      </w:pPr>
      <w:r w:rsidRPr="00D95490">
        <w:rPr>
          <w:sz w:val="28"/>
          <w:szCs w:val="28"/>
        </w:rPr>
        <w:t>имеются документы, подтверждающие оказание медицинских, образовательных, социальных услуг и услуг почтовой связи;</w:t>
      </w:r>
    </w:p>
    <w:p w:rsidR="00517986" w:rsidRPr="00D95490" w:rsidRDefault="00517986" w:rsidP="00517986">
      <w:pPr>
        <w:ind w:firstLine="709"/>
        <w:jc w:val="both"/>
        <w:rPr>
          <w:sz w:val="28"/>
          <w:szCs w:val="28"/>
        </w:rPr>
      </w:pPr>
      <w:r w:rsidRPr="00D95490">
        <w:rPr>
          <w:sz w:val="28"/>
          <w:szCs w:val="28"/>
        </w:rPr>
        <w:lastRenderedPageBreak/>
        <w:t>имеются справки участкового уполномоченного полиции, обслуживающего территорию проживания заявителя, о фактическом проживании заявителя в жилом помещении</w:t>
      </w:r>
      <w:r w:rsidR="00207370">
        <w:rPr>
          <w:sz w:val="28"/>
          <w:szCs w:val="28"/>
        </w:rPr>
        <w:t xml:space="preserve"> в момент чрезвычайной ситуации;</w:t>
      </w:r>
    </w:p>
    <w:p w:rsidR="00207370" w:rsidRDefault="00517986" w:rsidP="00517986">
      <w:pPr>
        <w:ind w:firstLine="709"/>
        <w:jc w:val="both"/>
        <w:rPr>
          <w:sz w:val="28"/>
          <w:szCs w:val="28"/>
        </w:rPr>
      </w:pPr>
      <w:r w:rsidRPr="00D95490">
        <w:rPr>
          <w:sz w:val="28"/>
          <w:szCs w:val="28"/>
        </w:rPr>
        <w:t>иные сведения, которые могут быть предоставлены гражданином в инициативном порядке, получение которых не потребует от заявителя обращения за получением государственных (муниципальных) услуг, услуг организаций.</w:t>
      </w:r>
    </w:p>
    <w:p w:rsidR="00207370" w:rsidRPr="00D95490" w:rsidRDefault="004A054F" w:rsidP="002073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207370" w:rsidRPr="00D95490">
        <w:rPr>
          <w:sz w:val="28"/>
          <w:szCs w:val="28"/>
        </w:rPr>
        <w:t>Факт проживания детей в возрасте до 14 лет в жилых помещениях, находящихся в зоне чрезвычайной ситуации, устанавливается решением комиссии, если установлен факт проживания в жилом помещении, находящемся в зоне чрезвычайной ситуации, хотя бы одного из родителей (усыновителей, опекунов), с которым проживает ребенок.</w:t>
      </w:r>
    </w:p>
    <w:p w:rsidR="00677093" w:rsidRDefault="00677093" w:rsidP="00BB45E9">
      <w:pPr>
        <w:suppressAutoHyphens/>
        <w:autoSpaceDE/>
        <w:autoSpaceDN/>
        <w:adjustRightInd/>
        <w:jc w:val="center"/>
        <w:rPr>
          <w:rFonts w:eastAsia="DejaVu Sans"/>
          <w:b/>
          <w:color w:val="000000"/>
          <w:kern w:val="1"/>
          <w:sz w:val="28"/>
          <w:szCs w:val="28"/>
          <w:lang w:eastAsia="ar-SA"/>
        </w:rPr>
      </w:pPr>
    </w:p>
    <w:p w:rsidR="003C0921" w:rsidRDefault="00BB45E9" w:rsidP="00BB45E9">
      <w:pPr>
        <w:suppressAutoHyphens/>
        <w:autoSpaceDE/>
        <w:autoSpaceDN/>
        <w:adjustRightInd/>
        <w:jc w:val="center"/>
        <w:rPr>
          <w:rFonts w:eastAsia="DejaVu Sans"/>
          <w:b/>
          <w:color w:val="000000"/>
          <w:kern w:val="1"/>
          <w:sz w:val="28"/>
          <w:szCs w:val="28"/>
          <w:lang w:eastAsia="ar-SA"/>
        </w:rPr>
      </w:pPr>
      <w:r w:rsidRPr="00EB4950">
        <w:rPr>
          <w:rFonts w:eastAsia="DejaVu Sans"/>
          <w:b/>
          <w:color w:val="000000"/>
          <w:kern w:val="1"/>
          <w:sz w:val="28"/>
          <w:szCs w:val="28"/>
          <w:lang w:eastAsia="ar-SA"/>
        </w:rPr>
        <w:t xml:space="preserve">4. </w:t>
      </w:r>
      <w:r w:rsidR="002418DE" w:rsidRPr="00EB4950">
        <w:rPr>
          <w:rFonts w:eastAsia="DejaVu Sans"/>
          <w:b/>
          <w:color w:val="000000"/>
          <w:kern w:val="1"/>
          <w:sz w:val="28"/>
          <w:szCs w:val="28"/>
          <w:lang w:eastAsia="ar-SA"/>
        </w:rPr>
        <w:t xml:space="preserve">Установление факта нарушения условий жизнедеятельности </w:t>
      </w:r>
    </w:p>
    <w:p w:rsidR="00BB45E9" w:rsidRDefault="002418DE" w:rsidP="00BB45E9">
      <w:pPr>
        <w:suppressAutoHyphens/>
        <w:autoSpaceDE/>
        <w:autoSpaceDN/>
        <w:adjustRightInd/>
        <w:jc w:val="center"/>
        <w:rPr>
          <w:rFonts w:eastAsia="DejaVu Sans"/>
          <w:b/>
          <w:color w:val="000000"/>
          <w:kern w:val="1"/>
          <w:sz w:val="28"/>
          <w:szCs w:val="28"/>
          <w:lang w:eastAsia="ar-SA"/>
        </w:rPr>
      </w:pPr>
      <w:r w:rsidRPr="00EB4950">
        <w:rPr>
          <w:rFonts w:eastAsia="DejaVu Sans"/>
          <w:b/>
          <w:color w:val="000000"/>
          <w:kern w:val="1"/>
          <w:sz w:val="28"/>
          <w:szCs w:val="28"/>
          <w:lang w:eastAsia="ar-SA"/>
        </w:rPr>
        <w:t>граждан в результате чрезвычайной ситуации</w:t>
      </w:r>
    </w:p>
    <w:p w:rsidR="00772C36" w:rsidRDefault="00772C36" w:rsidP="00BB45E9">
      <w:pPr>
        <w:suppressAutoHyphens/>
        <w:autoSpaceDE/>
        <w:autoSpaceDN/>
        <w:adjustRightInd/>
        <w:jc w:val="center"/>
        <w:rPr>
          <w:rFonts w:eastAsia="DejaVu Sans"/>
          <w:b/>
          <w:color w:val="000000"/>
          <w:kern w:val="1"/>
          <w:sz w:val="28"/>
          <w:szCs w:val="28"/>
          <w:lang w:eastAsia="ar-SA"/>
        </w:rPr>
      </w:pPr>
    </w:p>
    <w:p w:rsidR="00772C36" w:rsidRDefault="00772C36" w:rsidP="00772C36">
      <w:pPr>
        <w:ind w:right="-143" w:firstLine="708"/>
        <w:jc w:val="both"/>
        <w:rPr>
          <w:sz w:val="28"/>
          <w:szCs w:val="28"/>
        </w:rPr>
      </w:pPr>
      <w:r w:rsidRPr="00405DF6">
        <w:rPr>
          <w:sz w:val="28"/>
          <w:szCs w:val="28"/>
        </w:rPr>
        <w:t>4</w:t>
      </w:r>
      <w:r>
        <w:rPr>
          <w:sz w:val="28"/>
          <w:szCs w:val="28"/>
        </w:rPr>
        <w:t>.1. Факт нарушения условий жизнедеятельности граждан в результате чрезвычайной ситуации устанавливается решением Комиссии исходя из следующих критериев:</w:t>
      </w:r>
    </w:p>
    <w:p w:rsidR="00772C36" w:rsidRDefault="00772C36" w:rsidP="00772C36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невозможность проживания граждан в жилых помещениях;</w:t>
      </w:r>
    </w:p>
    <w:p w:rsidR="00772C36" w:rsidRDefault="00772C36" w:rsidP="00772C36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невозможность осуществления транспортного сообщения между территорией проживания граждан и иными территориями, где условия жизнедеятельности не были нарушены;</w:t>
      </w:r>
    </w:p>
    <w:p w:rsidR="00772C36" w:rsidRDefault="00772C36" w:rsidP="00772C36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нарушение санитарно-эпидемиологического благополучия граждан.</w:t>
      </w:r>
    </w:p>
    <w:p w:rsidR="00772C36" w:rsidRDefault="00772C36" w:rsidP="00772C36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граждан в жилых помещениях.</w:t>
      </w:r>
    </w:p>
    <w:p w:rsidR="00772C36" w:rsidRDefault="00772C36" w:rsidP="00772C36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Критерий невозможности проживания граждан в жилых помещениях оценивается по следующим показателям состояния жилого помещения, характеризующим возможность или невозможность проживания в нем:</w:t>
      </w:r>
    </w:p>
    <w:p w:rsidR="00772C36" w:rsidRDefault="00772C36" w:rsidP="00772C36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состояние здания (помещения);</w:t>
      </w:r>
    </w:p>
    <w:p w:rsidR="00772C36" w:rsidRDefault="00772C36" w:rsidP="00772C36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состояние теплоснабжения здания (помещения);</w:t>
      </w:r>
    </w:p>
    <w:p w:rsidR="00772C36" w:rsidRDefault="00772C36" w:rsidP="00772C36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состояние водоснабжения здания (помещения);</w:t>
      </w:r>
    </w:p>
    <w:p w:rsidR="00772C36" w:rsidRDefault="00772C36" w:rsidP="00772C36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состояние электроснабжения здания (помещения);</w:t>
      </w:r>
    </w:p>
    <w:p w:rsidR="00772C36" w:rsidRDefault="00772C36" w:rsidP="00772C36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использования лифта</w:t>
      </w:r>
      <w:r w:rsidR="001536C1">
        <w:rPr>
          <w:sz w:val="28"/>
          <w:szCs w:val="28"/>
        </w:rPr>
        <w:t xml:space="preserve"> для отдельных категорий граждан (семьи с детьми до 3лет, пенсионеры, инвалиды)</w:t>
      </w:r>
      <w:r>
        <w:rPr>
          <w:sz w:val="28"/>
          <w:szCs w:val="28"/>
        </w:rPr>
        <w:t>.</w:t>
      </w:r>
    </w:p>
    <w:p w:rsidR="00772C36" w:rsidRPr="0088541A" w:rsidRDefault="00772C36" w:rsidP="00772C36">
      <w:pPr>
        <w:ind w:right="-143" w:firstLine="708"/>
        <w:jc w:val="both"/>
        <w:rPr>
          <w:sz w:val="28"/>
          <w:szCs w:val="28"/>
        </w:rPr>
      </w:pPr>
      <w:r w:rsidRPr="0088541A">
        <w:rPr>
          <w:sz w:val="28"/>
          <w:szCs w:val="28"/>
        </w:rPr>
        <w:t xml:space="preserve">4.3. </w:t>
      </w:r>
      <w:r w:rsidR="001536C1">
        <w:rPr>
          <w:sz w:val="28"/>
          <w:szCs w:val="28"/>
        </w:rPr>
        <w:t xml:space="preserve">Состояние здания (помещения) определяется визуально. </w:t>
      </w:r>
      <w:r w:rsidRPr="0088541A">
        <w:rPr>
          <w:sz w:val="28"/>
          <w:szCs w:val="28"/>
        </w:rPr>
        <w:t>Невозможность проживания гражданина в жилых помещениях констатируется, если в результате чрезвычайной ситуации поврежден или частично разрушен хотя бы один из следующих конструктивных элементов здания: фундамент, стены, перегородки, перекрытия, полы, крыша, окна и двери, отделочные работы, печное отопление, электроосвещение.</w:t>
      </w:r>
    </w:p>
    <w:p w:rsidR="006F09D7" w:rsidRDefault="006F09D7" w:rsidP="00772C36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Состояние теплоснабжения здания (помещения) определяется </w:t>
      </w:r>
      <w:r w:rsidRPr="00614F3E">
        <w:rPr>
          <w:sz w:val="28"/>
          <w:szCs w:val="28"/>
        </w:rPr>
        <w:t xml:space="preserve">инструментально. Невозможность проживания гражданина в жилых помещениях </w:t>
      </w:r>
      <w:r w:rsidRPr="00614F3E">
        <w:rPr>
          <w:sz w:val="28"/>
          <w:szCs w:val="28"/>
        </w:rPr>
        <w:lastRenderedPageBreak/>
        <w:t>констатируется, если в результате чрезвычайной ситуации более двух суток прекращено теплоснабжение жилого здания (помещения), осуществляемое до</w:t>
      </w:r>
      <w:r>
        <w:rPr>
          <w:sz w:val="28"/>
          <w:szCs w:val="28"/>
        </w:rPr>
        <w:t xml:space="preserve"> чрезвычайной ситуации. При этом необходимо учитывать соответствующие климатические зоны, а также периоды отопительного сезона в различных регионах. </w:t>
      </w:r>
    </w:p>
    <w:p w:rsidR="00772C36" w:rsidRDefault="00772C36" w:rsidP="00772C36">
      <w:pPr>
        <w:ind w:right="-143" w:firstLine="708"/>
        <w:jc w:val="both"/>
        <w:rPr>
          <w:sz w:val="28"/>
          <w:szCs w:val="28"/>
        </w:rPr>
      </w:pPr>
      <w:r w:rsidRPr="0088541A">
        <w:rPr>
          <w:sz w:val="28"/>
          <w:szCs w:val="28"/>
        </w:rPr>
        <w:t>Прекращение на срок более</w:t>
      </w:r>
      <w:r w:rsidR="00912ED1">
        <w:rPr>
          <w:sz w:val="28"/>
          <w:szCs w:val="28"/>
        </w:rPr>
        <w:t xml:space="preserve"> двух </w:t>
      </w:r>
      <w:r w:rsidRPr="0088541A">
        <w:rPr>
          <w:sz w:val="28"/>
          <w:szCs w:val="28"/>
        </w:rPr>
        <w:t xml:space="preserve">суток указанных ресурсов устанавливается на основании информации полученной от соответствующей </w:t>
      </w:r>
      <w:proofErr w:type="spellStart"/>
      <w:r w:rsidRPr="0088541A">
        <w:rPr>
          <w:sz w:val="28"/>
          <w:szCs w:val="28"/>
        </w:rPr>
        <w:t>ресурсоснабжающей</w:t>
      </w:r>
      <w:proofErr w:type="spellEnd"/>
      <w:r w:rsidRPr="0088541A">
        <w:rPr>
          <w:sz w:val="28"/>
          <w:szCs w:val="28"/>
        </w:rPr>
        <w:t xml:space="preserve"> организации.</w:t>
      </w:r>
    </w:p>
    <w:p w:rsidR="00912ED1" w:rsidRDefault="00912ED1" w:rsidP="00772C36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Состояние водоснабжения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более двух суток  прекращено водоснабжение жилого здания </w:t>
      </w:r>
      <w:r w:rsidR="00AA74A5">
        <w:rPr>
          <w:sz w:val="28"/>
          <w:szCs w:val="28"/>
        </w:rPr>
        <w:t>(</w:t>
      </w:r>
      <w:r>
        <w:rPr>
          <w:sz w:val="28"/>
          <w:szCs w:val="28"/>
        </w:rPr>
        <w:t>помещения</w:t>
      </w:r>
      <w:r w:rsidR="00AA74A5">
        <w:rPr>
          <w:sz w:val="28"/>
          <w:szCs w:val="28"/>
        </w:rPr>
        <w:t>)</w:t>
      </w:r>
      <w:r>
        <w:rPr>
          <w:sz w:val="28"/>
          <w:szCs w:val="28"/>
        </w:rPr>
        <w:t>, осуществляемое до чрезвычайной ситуации.</w:t>
      </w:r>
    </w:p>
    <w:p w:rsidR="00992B20" w:rsidRDefault="00992B20" w:rsidP="00992B20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Состояние электроснабжения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двух суток  прекращено электроснабжения жилого здания (помещения), </w:t>
      </w:r>
      <w:proofErr w:type="gramStart"/>
      <w:r>
        <w:rPr>
          <w:sz w:val="28"/>
          <w:szCs w:val="28"/>
        </w:rPr>
        <w:t>осуществляемое</w:t>
      </w:r>
      <w:proofErr w:type="gramEnd"/>
      <w:r>
        <w:rPr>
          <w:sz w:val="28"/>
          <w:szCs w:val="28"/>
        </w:rPr>
        <w:t xml:space="preserve"> до чрезвычайной ситуации.</w:t>
      </w:r>
    </w:p>
    <w:p w:rsidR="00912ED1" w:rsidRPr="0088541A" w:rsidRDefault="0054386B" w:rsidP="00772C36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использования лифта для отдельных категорий граждан (семьи с детьми до 3 лет, пенсионеры, инвалиды) определяется визуально. Невозможность проживания таких граждан в жилых помещениях констатируется, если в результате чрезвычайной ситуации более трех суток невозможно</w:t>
      </w:r>
      <w:r w:rsidR="00D80A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использование всех </w:t>
      </w:r>
      <w:r w:rsidR="00D80AA6">
        <w:rPr>
          <w:sz w:val="28"/>
          <w:szCs w:val="28"/>
        </w:rPr>
        <w:t>лифтов</w:t>
      </w:r>
      <w:r>
        <w:rPr>
          <w:sz w:val="28"/>
          <w:szCs w:val="28"/>
        </w:rPr>
        <w:t xml:space="preserve"> в здании на этажах выше </w:t>
      </w:r>
      <w:r w:rsidR="00D80AA6">
        <w:rPr>
          <w:sz w:val="28"/>
          <w:szCs w:val="28"/>
        </w:rPr>
        <w:t>шестого включительно.</w:t>
      </w:r>
    </w:p>
    <w:p w:rsidR="00772C36" w:rsidRPr="0088541A" w:rsidRDefault="00772C36" w:rsidP="00772C36">
      <w:pPr>
        <w:ind w:right="-143" w:firstLine="708"/>
        <w:jc w:val="both"/>
        <w:rPr>
          <w:sz w:val="28"/>
          <w:szCs w:val="28"/>
        </w:rPr>
      </w:pPr>
      <w:r w:rsidRPr="0088541A">
        <w:rPr>
          <w:sz w:val="28"/>
          <w:szCs w:val="28"/>
        </w:rPr>
        <w:t>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территориями, где условия жизнедеятельности не были нарушены</w:t>
      </w:r>
      <w:r w:rsidR="00C33415">
        <w:rPr>
          <w:sz w:val="28"/>
          <w:szCs w:val="28"/>
        </w:rPr>
        <w:t>, более двух суток</w:t>
      </w:r>
      <w:r w:rsidRPr="0088541A">
        <w:rPr>
          <w:sz w:val="28"/>
          <w:szCs w:val="28"/>
        </w:rPr>
        <w:t>.</w:t>
      </w:r>
    </w:p>
    <w:p w:rsidR="00772C36" w:rsidRPr="0088541A" w:rsidRDefault="00772C36" w:rsidP="00772C36">
      <w:pPr>
        <w:ind w:right="-143" w:firstLine="708"/>
        <w:jc w:val="both"/>
        <w:rPr>
          <w:sz w:val="28"/>
          <w:szCs w:val="28"/>
        </w:rPr>
      </w:pPr>
      <w:r w:rsidRPr="0088541A">
        <w:rPr>
          <w:sz w:val="28"/>
          <w:szCs w:val="28"/>
        </w:rPr>
        <w:t>Нарушение санитарно-эпидемиологического благополучия гражданина констатируется, если в районе его проживания в результате чрезвычайной ситуации произошло загрязнение атмосферного воздуха, воды, почвы загрязняющими веществами, превышающее предельно допустимые концентрации.</w:t>
      </w:r>
    </w:p>
    <w:p w:rsidR="00FF6726" w:rsidRDefault="00FF6726" w:rsidP="00AA4884">
      <w:pPr>
        <w:ind w:right="-143" w:firstLine="708"/>
        <w:jc w:val="center"/>
        <w:rPr>
          <w:b/>
          <w:sz w:val="28"/>
          <w:szCs w:val="28"/>
        </w:rPr>
      </w:pPr>
    </w:p>
    <w:p w:rsidR="00AA4884" w:rsidRDefault="00AA4884" w:rsidP="00AA4884">
      <w:pPr>
        <w:ind w:right="-143" w:firstLine="708"/>
        <w:jc w:val="center"/>
        <w:rPr>
          <w:b/>
          <w:sz w:val="28"/>
          <w:szCs w:val="28"/>
        </w:rPr>
      </w:pPr>
      <w:r w:rsidRPr="008E362B">
        <w:rPr>
          <w:b/>
          <w:sz w:val="28"/>
          <w:szCs w:val="28"/>
        </w:rPr>
        <w:t xml:space="preserve">5. </w:t>
      </w:r>
      <w:r w:rsidR="009A57E6" w:rsidRPr="002C5B2B">
        <w:rPr>
          <w:b/>
          <w:sz w:val="28"/>
          <w:szCs w:val="28"/>
        </w:rPr>
        <w:t xml:space="preserve"> Установление факта и степень утраты имущества первой необходимости</w:t>
      </w:r>
    </w:p>
    <w:p w:rsidR="00AA4884" w:rsidRPr="008E362B" w:rsidRDefault="00AA4884" w:rsidP="00AA4884">
      <w:pPr>
        <w:ind w:right="-143" w:firstLine="708"/>
        <w:jc w:val="center"/>
        <w:rPr>
          <w:b/>
          <w:sz w:val="28"/>
          <w:szCs w:val="28"/>
        </w:rPr>
      </w:pPr>
    </w:p>
    <w:p w:rsidR="009A57E6" w:rsidRDefault="00AA4884" w:rsidP="00AA4884">
      <w:pPr>
        <w:ind w:right="-143" w:firstLine="708"/>
        <w:jc w:val="both"/>
        <w:rPr>
          <w:sz w:val="28"/>
          <w:szCs w:val="28"/>
        </w:rPr>
      </w:pPr>
      <w:bookmarkStart w:id="1" w:name="Par29"/>
      <w:bookmarkEnd w:id="1"/>
      <w:r>
        <w:rPr>
          <w:sz w:val="28"/>
          <w:szCs w:val="28"/>
        </w:rPr>
        <w:t xml:space="preserve">5.1. </w:t>
      </w:r>
      <w:r w:rsidR="009A57E6" w:rsidRPr="00685F82">
        <w:rPr>
          <w:sz w:val="28"/>
          <w:szCs w:val="28"/>
        </w:rPr>
        <w:t>Факт и степень утраты имущества первой необходимости в результате чрезвычайной ситуации устанавливается решением Комиссии исходя из следующих критериев:</w:t>
      </w:r>
    </w:p>
    <w:p w:rsidR="00AA4884" w:rsidRDefault="00AA4884" w:rsidP="00AA4884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Факт утраты имущества первой необходимости</w:t>
      </w:r>
      <w:r w:rsidRPr="0032594B">
        <w:t xml:space="preserve"> </w:t>
      </w:r>
      <w:r w:rsidRPr="0032594B">
        <w:rPr>
          <w:sz w:val="28"/>
          <w:szCs w:val="28"/>
        </w:rPr>
        <w:t>в результате чрезвычайной ситуации</w:t>
      </w:r>
      <w:r>
        <w:rPr>
          <w:sz w:val="28"/>
          <w:szCs w:val="28"/>
        </w:rPr>
        <w:t xml:space="preserve"> устанавливается решением Комиссии исходя из следующих критериев:</w:t>
      </w:r>
    </w:p>
    <w:p w:rsidR="00AA4884" w:rsidRDefault="00AA4884" w:rsidP="00AA4884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частичная утрата имущества первой необходимости - приведение в результате воздействия поражающих факторов источника чрезвычайной ситуации части, находящегося в жилом помещении, попавшем в зону </w:t>
      </w:r>
      <w:r>
        <w:rPr>
          <w:sz w:val="28"/>
          <w:szCs w:val="28"/>
        </w:rPr>
        <w:lastRenderedPageBreak/>
        <w:t>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 w:rsidR="00AA4884" w:rsidRDefault="00AA4884" w:rsidP="00AA4884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полная утрата имущества первой необходимости - приведение в результате воздействия поражающих факторов источника чрезвычайной ситуации,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 w:rsidR="00AA4884" w:rsidRDefault="00677093" w:rsidP="00AA4884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AA4884">
        <w:rPr>
          <w:sz w:val="28"/>
          <w:szCs w:val="28"/>
        </w:rPr>
        <w:t>Под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:rsidR="00AA4884" w:rsidRDefault="00AA4884" w:rsidP="00AA4884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предметы для хранения и приготовления пищи - холодильник, газовая плита (электроплита) и шкаф для посуды;</w:t>
      </w:r>
    </w:p>
    <w:p w:rsidR="00AA4884" w:rsidRDefault="00AA4884" w:rsidP="00AA4884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предметы мебели для приема пищи - стол и стул (табуретка);</w:t>
      </w:r>
    </w:p>
    <w:p w:rsidR="00AA4884" w:rsidRDefault="00AA4884" w:rsidP="00AA4884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предметы мебели для сна - кровать (диван);</w:t>
      </w:r>
    </w:p>
    <w:p w:rsidR="00AA4884" w:rsidRDefault="00AA4884" w:rsidP="00AA4884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предметы средств информирования граждан - телевизор (радио);</w:t>
      </w:r>
    </w:p>
    <w:p w:rsidR="00AA4884" w:rsidRDefault="00AA4884" w:rsidP="00AA4884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отопительный котел (переносная печь).</w:t>
      </w:r>
    </w:p>
    <w:p w:rsidR="00AA4884" w:rsidRDefault="00FF6726" w:rsidP="00AA4884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AA4884">
        <w:rPr>
          <w:sz w:val="28"/>
          <w:szCs w:val="28"/>
        </w:rPr>
        <w:t>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однократно.</w:t>
      </w:r>
    </w:p>
    <w:p w:rsidR="00677093" w:rsidRDefault="00677093" w:rsidP="00AA4884">
      <w:pPr>
        <w:ind w:right="-143" w:firstLine="708"/>
        <w:jc w:val="both"/>
        <w:rPr>
          <w:sz w:val="28"/>
          <w:szCs w:val="28"/>
        </w:rPr>
      </w:pPr>
    </w:p>
    <w:p w:rsidR="00677093" w:rsidRPr="00677093" w:rsidRDefault="00677093" w:rsidP="00677093">
      <w:pPr>
        <w:ind w:right="-142"/>
        <w:jc w:val="center"/>
        <w:rPr>
          <w:b/>
          <w:sz w:val="28"/>
          <w:szCs w:val="28"/>
        </w:rPr>
      </w:pPr>
      <w:r w:rsidRPr="00677093">
        <w:rPr>
          <w:b/>
          <w:sz w:val="28"/>
          <w:szCs w:val="28"/>
        </w:rPr>
        <w:t>6. Подготовка Заключения</w:t>
      </w:r>
    </w:p>
    <w:p w:rsidR="00677093" w:rsidRDefault="00677093" w:rsidP="00677093">
      <w:pPr>
        <w:ind w:right="-142"/>
        <w:jc w:val="center"/>
        <w:rPr>
          <w:b/>
          <w:sz w:val="28"/>
          <w:szCs w:val="28"/>
        </w:rPr>
      </w:pPr>
    </w:p>
    <w:p w:rsidR="00677093" w:rsidRPr="00677093" w:rsidRDefault="00677093" w:rsidP="00677093">
      <w:pPr>
        <w:ind w:right="-142" w:firstLine="709"/>
        <w:jc w:val="both"/>
        <w:rPr>
          <w:sz w:val="28"/>
          <w:szCs w:val="28"/>
        </w:rPr>
      </w:pPr>
      <w:r w:rsidRPr="00677093">
        <w:rPr>
          <w:sz w:val="28"/>
          <w:szCs w:val="28"/>
        </w:rPr>
        <w:t>6.1. Комиссия на основании сведений и документов, подтверждающих факт проживания граждан в жилых помещениях, находящихся в зоне чрезвычайной ситуации, по результатам оценки фактического состояния</w:t>
      </w:r>
      <w:bookmarkStart w:id="2" w:name="_GoBack"/>
      <w:bookmarkEnd w:id="2"/>
      <w:r w:rsidRPr="00677093">
        <w:rPr>
          <w:sz w:val="28"/>
          <w:szCs w:val="28"/>
        </w:rPr>
        <w:t xml:space="preserve"> жилого помещения и </w:t>
      </w:r>
      <w:proofErr w:type="gramStart"/>
      <w:r w:rsidRPr="00677093">
        <w:rPr>
          <w:sz w:val="28"/>
          <w:szCs w:val="28"/>
        </w:rPr>
        <w:t>имущества первой необходимости, попавшего в зону чрезвычайной ситуации формирует</w:t>
      </w:r>
      <w:proofErr w:type="gramEnd"/>
      <w:r w:rsidRPr="00677093">
        <w:rPr>
          <w:sz w:val="28"/>
          <w:szCs w:val="28"/>
        </w:rPr>
        <w:t xml:space="preserve"> соответствующие заключения.</w:t>
      </w:r>
    </w:p>
    <w:p w:rsidR="00677093" w:rsidRDefault="00677093" w:rsidP="00677093">
      <w:pPr>
        <w:ind w:right="-143" w:firstLine="708"/>
        <w:jc w:val="both"/>
        <w:rPr>
          <w:sz w:val="28"/>
          <w:szCs w:val="28"/>
        </w:rPr>
      </w:pPr>
      <w:r w:rsidRPr="00677093">
        <w:rPr>
          <w:sz w:val="28"/>
          <w:szCs w:val="28"/>
        </w:rPr>
        <w:t>Заключения подготавливаются Комиссией на одного или нескольких граждан, проживающих в одном жилом помещении, находящемся в зоне чрезвычайной ситуации.</w:t>
      </w:r>
      <w:r w:rsidR="000D3CEB">
        <w:rPr>
          <w:sz w:val="28"/>
          <w:szCs w:val="28"/>
        </w:rPr>
        <w:t xml:space="preserve"> Комиссия в течение 5 календарных</w:t>
      </w:r>
      <w:r w:rsidR="004A1F91">
        <w:rPr>
          <w:sz w:val="28"/>
          <w:szCs w:val="28"/>
        </w:rPr>
        <w:t xml:space="preserve"> дней со дня проведения обследования жилого помещения готовит</w:t>
      </w:r>
      <w:r w:rsidR="000D3CEB" w:rsidRPr="000D3CEB">
        <w:rPr>
          <w:sz w:val="28"/>
          <w:szCs w:val="28"/>
        </w:rPr>
        <w:t xml:space="preserve"> </w:t>
      </w:r>
      <w:r w:rsidR="000D3CEB">
        <w:rPr>
          <w:sz w:val="28"/>
          <w:szCs w:val="28"/>
        </w:rPr>
        <w:t>заключени</w:t>
      </w:r>
      <w:r w:rsidR="001F5B9B">
        <w:rPr>
          <w:sz w:val="28"/>
          <w:szCs w:val="28"/>
        </w:rPr>
        <w:t>я</w:t>
      </w:r>
      <w:r w:rsidR="004A1F91">
        <w:rPr>
          <w:sz w:val="28"/>
          <w:szCs w:val="28"/>
        </w:rPr>
        <w:t>.</w:t>
      </w:r>
    </w:p>
    <w:p w:rsidR="00677093" w:rsidRPr="00677093" w:rsidRDefault="00677093" w:rsidP="00677093">
      <w:pPr>
        <w:ind w:right="-143" w:firstLine="708"/>
        <w:jc w:val="both"/>
        <w:rPr>
          <w:sz w:val="28"/>
          <w:szCs w:val="28"/>
        </w:rPr>
      </w:pPr>
      <w:r w:rsidRPr="00677093">
        <w:rPr>
          <w:sz w:val="28"/>
          <w:szCs w:val="28"/>
        </w:rPr>
        <w:t>6.2. Заключени</w:t>
      </w:r>
      <w:r w:rsidR="003475EE">
        <w:rPr>
          <w:sz w:val="28"/>
          <w:szCs w:val="28"/>
        </w:rPr>
        <w:t>я</w:t>
      </w:r>
      <w:r w:rsidRPr="00677093">
        <w:rPr>
          <w:sz w:val="28"/>
          <w:szCs w:val="28"/>
        </w:rPr>
        <w:t xml:space="preserve"> подписыва</w:t>
      </w:r>
      <w:r w:rsidR="003475EE">
        <w:rPr>
          <w:sz w:val="28"/>
          <w:szCs w:val="28"/>
        </w:rPr>
        <w:t>ю</w:t>
      </w:r>
      <w:r w:rsidRPr="00677093">
        <w:rPr>
          <w:sz w:val="28"/>
          <w:szCs w:val="28"/>
        </w:rPr>
        <w:t>тся всеми членами Комиссии.</w:t>
      </w:r>
    </w:p>
    <w:p w:rsidR="00677093" w:rsidRPr="00677093" w:rsidRDefault="00E649FC" w:rsidP="00677093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 </w:t>
      </w:r>
      <w:r w:rsidR="00677093" w:rsidRPr="00677093">
        <w:rPr>
          <w:sz w:val="28"/>
          <w:szCs w:val="28"/>
        </w:rPr>
        <w:t xml:space="preserve">Граждане </w:t>
      </w:r>
      <w:proofErr w:type="spellStart"/>
      <w:r w:rsidR="00677093" w:rsidRPr="00677093">
        <w:rPr>
          <w:sz w:val="28"/>
          <w:szCs w:val="28"/>
        </w:rPr>
        <w:t>ознакамливаются</w:t>
      </w:r>
      <w:proofErr w:type="spellEnd"/>
      <w:r w:rsidR="00677093" w:rsidRPr="00677093">
        <w:rPr>
          <w:sz w:val="28"/>
          <w:szCs w:val="28"/>
        </w:rPr>
        <w:t xml:space="preserve"> с Заключением под подпись.</w:t>
      </w:r>
    </w:p>
    <w:p w:rsidR="00677093" w:rsidRDefault="00677093" w:rsidP="00677093">
      <w:pPr>
        <w:ind w:right="-143" w:firstLine="708"/>
        <w:jc w:val="both"/>
        <w:rPr>
          <w:sz w:val="28"/>
          <w:szCs w:val="28"/>
        </w:rPr>
      </w:pPr>
      <w:r w:rsidRPr="00677093">
        <w:rPr>
          <w:sz w:val="28"/>
          <w:szCs w:val="28"/>
        </w:rPr>
        <w:t>6.</w:t>
      </w:r>
      <w:r w:rsidR="00E649FC">
        <w:rPr>
          <w:sz w:val="28"/>
          <w:szCs w:val="28"/>
        </w:rPr>
        <w:t>4</w:t>
      </w:r>
      <w:r w:rsidRPr="00677093">
        <w:rPr>
          <w:sz w:val="28"/>
          <w:szCs w:val="28"/>
        </w:rPr>
        <w:t>. Заключения утверждаются главой Туапсинского муниципального округа.</w:t>
      </w:r>
    </w:p>
    <w:p w:rsidR="00677093" w:rsidRDefault="00677093" w:rsidP="00AA4884">
      <w:pPr>
        <w:ind w:right="-143" w:firstLine="708"/>
        <w:jc w:val="both"/>
        <w:rPr>
          <w:sz w:val="28"/>
          <w:szCs w:val="28"/>
        </w:rPr>
      </w:pPr>
    </w:p>
    <w:p w:rsidR="00677093" w:rsidRDefault="00677093" w:rsidP="00AA4884">
      <w:pPr>
        <w:ind w:right="-143" w:firstLine="708"/>
        <w:jc w:val="both"/>
        <w:rPr>
          <w:sz w:val="28"/>
          <w:szCs w:val="28"/>
        </w:rPr>
      </w:pPr>
    </w:p>
    <w:p w:rsidR="008B4EAC" w:rsidRDefault="008B4EAC" w:rsidP="00F90CEC">
      <w:pPr>
        <w:suppressAutoHyphens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 xml:space="preserve">Заместитель </w:t>
      </w:r>
      <w:r w:rsidR="00677093" w:rsidRPr="00D95490">
        <w:rPr>
          <w:rFonts w:eastAsia="Lucida Sans Unicode"/>
          <w:kern w:val="1"/>
          <w:sz w:val="28"/>
          <w:szCs w:val="28"/>
        </w:rPr>
        <w:t>главы администрации</w:t>
      </w:r>
      <w:r w:rsidR="00F90CEC">
        <w:rPr>
          <w:rFonts w:eastAsia="Lucida Sans Unicode"/>
          <w:kern w:val="1"/>
          <w:sz w:val="28"/>
          <w:szCs w:val="28"/>
        </w:rPr>
        <w:t xml:space="preserve"> </w:t>
      </w:r>
    </w:p>
    <w:p w:rsidR="00BB45E9" w:rsidRDefault="00677093" w:rsidP="00F90CEC">
      <w:pPr>
        <w:suppressAutoHyphens/>
        <w:jc w:val="both"/>
        <w:rPr>
          <w:rFonts w:eastAsia="DejaVu Sans"/>
          <w:color w:val="000000"/>
          <w:kern w:val="1"/>
          <w:sz w:val="28"/>
          <w:szCs w:val="28"/>
          <w:lang w:eastAsia="ar-SA"/>
        </w:rPr>
      </w:pPr>
      <w:r w:rsidRPr="00D95490">
        <w:rPr>
          <w:rFonts w:eastAsia="Lucida Sans Unicode"/>
          <w:kern w:val="1"/>
          <w:sz w:val="28"/>
          <w:szCs w:val="28"/>
        </w:rPr>
        <w:t>Туапсинского муниципального округа</w:t>
      </w:r>
      <w:r w:rsidRPr="00D95490">
        <w:rPr>
          <w:rFonts w:eastAsia="Times New Roman"/>
          <w:sz w:val="28"/>
          <w:szCs w:val="28"/>
        </w:rPr>
        <w:t xml:space="preserve">    </w:t>
      </w:r>
      <w:r>
        <w:rPr>
          <w:rFonts w:eastAsia="Times New Roman"/>
          <w:sz w:val="28"/>
          <w:szCs w:val="28"/>
        </w:rPr>
        <w:t xml:space="preserve">                   </w:t>
      </w:r>
      <w:r w:rsidR="008B4EAC">
        <w:rPr>
          <w:rFonts w:eastAsia="Times New Roman"/>
          <w:sz w:val="28"/>
          <w:szCs w:val="28"/>
        </w:rPr>
        <w:t xml:space="preserve">           </w:t>
      </w:r>
      <w:r>
        <w:rPr>
          <w:rFonts w:eastAsia="Times New Roman"/>
          <w:sz w:val="28"/>
          <w:szCs w:val="28"/>
        </w:rPr>
        <w:t xml:space="preserve">  </w:t>
      </w:r>
      <w:r w:rsidR="008B4EAC">
        <w:rPr>
          <w:rFonts w:eastAsia="Times New Roman"/>
          <w:sz w:val="28"/>
          <w:szCs w:val="28"/>
        </w:rPr>
        <w:t>В.Е. Мирошниченко</w:t>
      </w:r>
      <w:r w:rsidR="00F90CEC">
        <w:rPr>
          <w:rFonts w:eastAsia="Times New Roman"/>
          <w:sz w:val="28"/>
          <w:szCs w:val="28"/>
        </w:rPr>
        <w:t xml:space="preserve"> </w:t>
      </w:r>
    </w:p>
    <w:p w:rsidR="00014E96" w:rsidRPr="0043586B" w:rsidRDefault="00014E96" w:rsidP="00FE6A69">
      <w:pPr>
        <w:pStyle w:val="a5"/>
        <w:jc w:val="center"/>
        <w:rPr>
          <w:sz w:val="28"/>
          <w:szCs w:val="28"/>
        </w:rPr>
      </w:pPr>
    </w:p>
    <w:sectPr w:rsidR="00014E96" w:rsidRPr="0043586B" w:rsidSect="002D2B3C">
      <w:headerReference w:type="default" r:id="rId9"/>
      <w:pgSz w:w="11906" w:h="16838" w:code="9"/>
      <w:pgMar w:top="1134" w:right="567" w:bottom="113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C6E" w:rsidRDefault="00C52C6E" w:rsidP="001C01F4">
      <w:r>
        <w:separator/>
      </w:r>
    </w:p>
  </w:endnote>
  <w:endnote w:type="continuationSeparator" w:id="0">
    <w:p w:rsidR="00C52C6E" w:rsidRDefault="00C52C6E" w:rsidP="001C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charset w:val="8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C6E" w:rsidRDefault="00C52C6E" w:rsidP="001C01F4">
      <w:r>
        <w:separator/>
      </w:r>
    </w:p>
  </w:footnote>
  <w:footnote w:type="continuationSeparator" w:id="0">
    <w:p w:rsidR="00C52C6E" w:rsidRDefault="00C52C6E" w:rsidP="001C0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1100738"/>
      <w:docPartObj>
        <w:docPartGallery w:val="Page Numbers (Top of Page)"/>
        <w:docPartUnique/>
      </w:docPartObj>
    </w:sdtPr>
    <w:sdtEndPr/>
    <w:sdtContent>
      <w:p w:rsidR="006D712A" w:rsidRDefault="006D712A">
        <w:pPr>
          <w:pStyle w:val="a9"/>
          <w:jc w:val="center"/>
        </w:pPr>
        <w:r w:rsidRPr="002D2B3C">
          <w:rPr>
            <w:sz w:val="28"/>
            <w:szCs w:val="28"/>
          </w:rPr>
          <w:fldChar w:fldCharType="begin"/>
        </w:r>
        <w:r w:rsidRPr="002D2B3C">
          <w:rPr>
            <w:sz w:val="28"/>
            <w:szCs w:val="28"/>
          </w:rPr>
          <w:instrText>PAGE   \* MERGEFORMAT</w:instrText>
        </w:r>
        <w:r w:rsidRPr="002D2B3C">
          <w:rPr>
            <w:sz w:val="28"/>
            <w:szCs w:val="28"/>
          </w:rPr>
          <w:fldChar w:fldCharType="separate"/>
        </w:r>
        <w:r w:rsidR="001F5B9B">
          <w:rPr>
            <w:noProof/>
            <w:sz w:val="28"/>
            <w:szCs w:val="28"/>
          </w:rPr>
          <w:t>6</w:t>
        </w:r>
        <w:r w:rsidRPr="002D2B3C">
          <w:rPr>
            <w:sz w:val="28"/>
            <w:szCs w:val="28"/>
          </w:rPr>
          <w:fldChar w:fldCharType="end"/>
        </w:r>
      </w:p>
    </w:sdtContent>
  </w:sdt>
  <w:p w:rsidR="001C01F4" w:rsidRDefault="001C01F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8304B21A"/>
    <w:lvl w:ilvl="0">
      <w:start w:val="1"/>
      <w:numFmt w:val="decimal"/>
      <w:lvlText w:val="%1."/>
      <w:lvlJc w:val="left"/>
      <w:pPr>
        <w:ind w:left="121" w:hanging="1026"/>
      </w:pPr>
      <w:rPr>
        <w:rFonts w:ascii="Times New Roman" w:hAnsi="Times New Roman" w:cs="Times New Roman"/>
        <w:b w:val="0"/>
        <w:bCs w:val="0"/>
        <w:spacing w:val="-37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3627" w:hanging="282"/>
      </w:pPr>
      <w:rPr>
        <w:rFonts w:ascii="Times New Roman" w:hAnsi="Times New Roman" w:cs="Times New Roman"/>
        <w:b/>
        <w:bCs/>
        <w:w w:val="106"/>
        <w:sz w:val="28"/>
        <w:szCs w:val="28"/>
      </w:rPr>
    </w:lvl>
    <w:lvl w:ilvl="2">
      <w:numFmt w:val="bullet"/>
      <w:lvlText w:val="•"/>
      <w:lvlJc w:val="left"/>
      <w:pPr>
        <w:ind w:left="4257" w:hanging="282"/>
      </w:pPr>
    </w:lvl>
    <w:lvl w:ilvl="3">
      <w:numFmt w:val="bullet"/>
      <w:lvlText w:val="•"/>
      <w:lvlJc w:val="left"/>
      <w:pPr>
        <w:ind w:left="4894" w:hanging="282"/>
      </w:pPr>
    </w:lvl>
    <w:lvl w:ilvl="4">
      <w:numFmt w:val="bullet"/>
      <w:lvlText w:val="•"/>
      <w:lvlJc w:val="left"/>
      <w:pPr>
        <w:ind w:left="5531" w:hanging="282"/>
      </w:pPr>
    </w:lvl>
    <w:lvl w:ilvl="5">
      <w:numFmt w:val="bullet"/>
      <w:lvlText w:val="•"/>
      <w:lvlJc w:val="left"/>
      <w:pPr>
        <w:ind w:left="6168" w:hanging="282"/>
      </w:pPr>
    </w:lvl>
    <w:lvl w:ilvl="6">
      <w:numFmt w:val="bullet"/>
      <w:lvlText w:val="•"/>
      <w:lvlJc w:val="left"/>
      <w:pPr>
        <w:ind w:left="6805" w:hanging="282"/>
      </w:pPr>
    </w:lvl>
    <w:lvl w:ilvl="7">
      <w:numFmt w:val="bullet"/>
      <w:lvlText w:val="•"/>
      <w:lvlJc w:val="left"/>
      <w:pPr>
        <w:ind w:left="7442" w:hanging="282"/>
      </w:pPr>
    </w:lvl>
    <w:lvl w:ilvl="8">
      <w:numFmt w:val="bullet"/>
      <w:lvlText w:val="•"/>
      <w:lvlJc w:val="left"/>
      <w:pPr>
        <w:ind w:left="8079" w:hanging="282"/>
      </w:pPr>
    </w:lvl>
  </w:abstractNum>
  <w:abstractNum w:abstractNumId="1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1320" w:hanging="494"/>
      </w:pPr>
    </w:lvl>
    <w:lvl w:ilvl="1">
      <w:start w:val="1"/>
      <w:numFmt w:val="decimal"/>
      <w:lvlText w:val="%1.%2."/>
      <w:lvlJc w:val="left"/>
      <w:pPr>
        <w:ind w:left="1320" w:hanging="494"/>
      </w:pPr>
      <w:rPr>
        <w:rFonts w:ascii="Times New Roman" w:hAnsi="Times New Roman" w:cs="Times New Roman"/>
        <w:b w:val="0"/>
        <w:bCs w:val="0"/>
        <w:w w:val="104"/>
        <w:sz w:val="27"/>
        <w:szCs w:val="27"/>
      </w:rPr>
    </w:lvl>
    <w:lvl w:ilvl="2">
      <w:numFmt w:val="bullet"/>
      <w:lvlText w:val="•"/>
      <w:lvlJc w:val="left"/>
      <w:pPr>
        <w:ind w:left="2931" w:hanging="494"/>
      </w:pPr>
    </w:lvl>
    <w:lvl w:ilvl="3">
      <w:numFmt w:val="bullet"/>
      <w:lvlText w:val="•"/>
      <w:lvlJc w:val="left"/>
      <w:pPr>
        <w:ind w:left="3737" w:hanging="494"/>
      </w:pPr>
    </w:lvl>
    <w:lvl w:ilvl="4">
      <w:numFmt w:val="bullet"/>
      <w:lvlText w:val="•"/>
      <w:lvlJc w:val="left"/>
      <w:pPr>
        <w:ind w:left="4543" w:hanging="494"/>
      </w:pPr>
    </w:lvl>
    <w:lvl w:ilvl="5">
      <w:numFmt w:val="bullet"/>
      <w:lvlText w:val="•"/>
      <w:lvlJc w:val="left"/>
      <w:pPr>
        <w:ind w:left="5349" w:hanging="494"/>
      </w:pPr>
    </w:lvl>
    <w:lvl w:ilvl="6">
      <w:numFmt w:val="bullet"/>
      <w:lvlText w:val="•"/>
      <w:lvlJc w:val="left"/>
      <w:pPr>
        <w:ind w:left="6155" w:hanging="494"/>
      </w:pPr>
    </w:lvl>
    <w:lvl w:ilvl="7">
      <w:numFmt w:val="bullet"/>
      <w:lvlText w:val="•"/>
      <w:lvlJc w:val="left"/>
      <w:pPr>
        <w:ind w:left="6961" w:hanging="494"/>
      </w:pPr>
    </w:lvl>
    <w:lvl w:ilvl="8">
      <w:numFmt w:val="bullet"/>
      <w:lvlText w:val="•"/>
      <w:lvlJc w:val="left"/>
      <w:pPr>
        <w:ind w:left="7767" w:hanging="494"/>
      </w:pPr>
    </w:lvl>
  </w:abstractNum>
  <w:abstractNum w:abstractNumId="2">
    <w:nsid w:val="19AB6AA9"/>
    <w:multiLevelType w:val="hybridMultilevel"/>
    <w:tmpl w:val="18061540"/>
    <w:lvl w:ilvl="0" w:tplc="F9305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30455"/>
    <w:multiLevelType w:val="multilevel"/>
    <w:tmpl w:val="1AB60FD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nsid w:val="3B83629D"/>
    <w:multiLevelType w:val="multilevel"/>
    <w:tmpl w:val="FC5E4D0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04E3FF5"/>
    <w:multiLevelType w:val="hybridMultilevel"/>
    <w:tmpl w:val="26C0124E"/>
    <w:lvl w:ilvl="0" w:tplc="480A22D8">
      <w:start w:val="1"/>
      <w:numFmt w:val="decimal"/>
      <w:lvlText w:val="%1."/>
      <w:lvlJc w:val="left"/>
      <w:pPr>
        <w:ind w:left="3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4" w:hanging="360"/>
      </w:pPr>
    </w:lvl>
    <w:lvl w:ilvl="2" w:tplc="0419001B" w:tentative="1">
      <w:start w:val="1"/>
      <w:numFmt w:val="lowerRoman"/>
      <w:lvlText w:val="%3."/>
      <w:lvlJc w:val="right"/>
      <w:pPr>
        <w:ind w:left="5284" w:hanging="180"/>
      </w:pPr>
    </w:lvl>
    <w:lvl w:ilvl="3" w:tplc="0419000F" w:tentative="1">
      <w:start w:val="1"/>
      <w:numFmt w:val="decimal"/>
      <w:lvlText w:val="%4."/>
      <w:lvlJc w:val="left"/>
      <w:pPr>
        <w:ind w:left="6004" w:hanging="360"/>
      </w:pPr>
    </w:lvl>
    <w:lvl w:ilvl="4" w:tplc="04190019" w:tentative="1">
      <w:start w:val="1"/>
      <w:numFmt w:val="lowerLetter"/>
      <w:lvlText w:val="%5."/>
      <w:lvlJc w:val="left"/>
      <w:pPr>
        <w:ind w:left="6724" w:hanging="360"/>
      </w:pPr>
    </w:lvl>
    <w:lvl w:ilvl="5" w:tplc="0419001B" w:tentative="1">
      <w:start w:val="1"/>
      <w:numFmt w:val="lowerRoman"/>
      <w:lvlText w:val="%6."/>
      <w:lvlJc w:val="right"/>
      <w:pPr>
        <w:ind w:left="7444" w:hanging="180"/>
      </w:pPr>
    </w:lvl>
    <w:lvl w:ilvl="6" w:tplc="0419000F" w:tentative="1">
      <w:start w:val="1"/>
      <w:numFmt w:val="decimal"/>
      <w:lvlText w:val="%7."/>
      <w:lvlJc w:val="left"/>
      <w:pPr>
        <w:ind w:left="8164" w:hanging="360"/>
      </w:pPr>
    </w:lvl>
    <w:lvl w:ilvl="7" w:tplc="04190019" w:tentative="1">
      <w:start w:val="1"/>
      <w:numFmt w:val="lowerLetter"/>
      <w:lvlText w:val="%8."/>
      <w:lvlJc w:val="left"/>
      <w:pPr>
        <w:ind w:left="8884" w:hanging="360"/>
      </w:pPr>
    </w:lvl>
    <w:lvl w:ilvl="8" w:tplc="0419001B" w:tentative="1">
      <w:start w:val="1"/>
      <w:numFmt w:val="lowerRoman"/>
      <w:lvlText w:val="%9."/>
      <w:lvlJc w:val="right"/>
      <w:pPr>
        <w:ind w:left="9604" w:hanging="180"/>
      </w:pPr>
    </w:lvl>
  </w:abstractNum>
  <w:abstractNum w:abstractNumId="6">
    <w:nsid w:val="595F52D9"/>
    <w:multiLevelType w:val="multilevel"/>
    <w:tmpl w:val="4D38EBB4"/>
    <w:lvl w:ilvl="0">
      <w:start w:val="4"/>
      <w:numFmt w:val="decimal"/>
      <w:lvlText w:val="%1."/>
      <w:lvlJc w:val="left"/>
      <w:pPr>
        <w:ind w:left="420" w:hanging="420"/>
      </w:pPr>
    </w:lvl>
    <w:lvl w:ilvl="1">
      <w:start w:val="5"/>
      <w:numFmt w:val="decimal"/>
      <w:lvlText w:val="%1.%2."/>
      <w:lvlJc w:val="left"/>
      <w:pPr>
        <w:ind w:left="138" w:hanging="720"/>
      </w:pPr>
    </w:lvl>
    <w:lvl w:ilvl="2">
      <w:start w:val="1"/>
      <w:numFmt w:val="decimal"/>
      <w:lvlText w:val="%1.%2.%3."/>
      <w:lvlJc w:val="left"/>
      <w:pPr>
        <w:ind w:left="-444" w:hanging="720"/>
      </w:pPr>
    </w:lvl>
    <w:lvl w:ilvl="3">
      <w:start w:val="1"/>
      <w:numFmt w:val="decimal"/>
      <w:lvlText w:val="%1.%2.%3.%4."/>
      <w:lvlJc w:val="left"/>
      <w:pPr>
        <w:ind w:left="-666" w:hanging="1080"/>
      </w:pPr>
    </w:lvl>
    <w:lvl w:ilvl="4">
      <w:start w:val="1"/>
      <w:numFmt w:val="decimal"/>
      <w:lvlText w:val="%1.%2.%3.%4.%5."/>
      <w:lvlJc w:val="left"/>
      <w:pPr>
        <w:ind w:left="-1248" w:hanging="1080"/>
      </w:pPr>
    </w:lvl>
    <w:lvl w:ilvl="5">
      <w:start w:val="1"/>
      <w:numFmt w:val="decimal"/>
      <w:lvlText w:val="%1.%2.%3.%4.%5.%6."/>
      <w:lvlJc w:val="left"/>
      <w:pPr>
        <w:ind w:left="-1470" w:hanging="1440"/>
      </w:pPr>
    </w:lvl>
    <w:lvl w:ilvl="6">
      <w:start w:val="1"/>
      <w:numFmt w:val="decimal"/>
      <w:lvlText w:val="%1.%2.%3.%4.%5.%6.%7."/>
      <w:lvlJc w:val="left"/>
      <w:pPr>
        <w:ind w:left="-1692" w:hanging="1800"/>
      </w:pPr>
    </w:lvl>
    <w:lvl w:ilvl="7">
      <w:start w:val="1"/>
      <w:numFmt w:val="decimal"/>
      <w:lvlText w:val="%1.%2.%3.%4.%5.%6.%7.%8."/>
      <w:lvlJc w:val="left"/>
      <w:pPr>
        <w:ind w:left="-2274" w:hanging="1800"/>
      </w:pPr>
    </w:lvl>
    <w:lvl w:ilvl="8">
      <w:start w:val="1"/>
      <w:numFmt w:val="decimal"/>
      <w:lvlText w:val="%1.%2.%3.%4.%5.%6.%7.%8.%9."/>
      <w:lvlJc w:val="left"/>
      <w:pPr>
        <w:ind w:left="-2496" w:hanging="2160"/>
      </w:pPr>
    </w:lvl>
  </w:abstractNum>
  <w:abstractNum w:abstractNumId="7">
    <w:nsid w:val="786758DD"/>
    <w:multiLevelType w:val="hybridMultilevel"/>
    <w:tmpl w:val="1FA8F3CC"/>
    <w:lvl w:ilvl="0" w:tplc="F36AC9D8">
      <w:start w:val="6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E7"/>
    <w:rsid w:val="0000545A"/>
    <w:rsid w:val="00011A5E"/>
    <w:rsid w:val="00014AF4"/>
    <w:rsid w:val="00014E96"/>
    <w:rsid w:val="00021B19"/>
    <w:rsid w:val="00024A07"/>
    <w:rsid w:val="00030594"/>
    <w:rsid w:val="000405CD"/>
    <w:rsid w:val="00044D2D"/>
    <w:rsid w:val="00047AF4"/>
    <w:rsid w:val="00052ACA"/>
    <w:rsid w:val="00056BC0"/>
    <w:rsid w:val="00060502"/>
    <w:rsid w:val="000862ED"/>
    <w:rsid w:val="000902F9"/>
    <w:rsid w:val="0009781D"/>
    <w:rsid w:val="000A11A3"/>
    <w:rsid w:val="000B6712"/>
    <w:rsid w:val="000C5FD8"/>
    <w:rsid w:val="000D3CEB"/>
    <w:rsid w:val="000E3630"/>
    <w:rsid w:val="000F092E"/>
    <w:rsid w:val="000F4229"/>
    <w:rsid w:val="001121C6"/>
    <w:rsid w:val="00113FE7"/>
    <w:rsid w:val="001328A9"/>
    <w:rsid w:val="0014529E"/>
    <w:rsid w:val="0015079B"/>
    <w:rsid w:val="001536C1"/>
    <w:rsid w:val="00155F78"/>
    <w:rsid w:val="00157577"/>
    <w:rsid w:val="001835AB"/>
    <w:rsid w:val="001B4BFB"/>
    <w:rsid w:val="001C01F4"/>
    <w:rsid w:val="001C21A1"/>
    <w:rsid w:val="001C309E"/>
    <w:rsid w:val="001E0667"/>
    <w:rsid w:val="001E0D69"/>
    <w:rsid w:val="001F5B9B"/>
    <w:rsid w:val="00203049"/>
    <w:rsid w:val="00207370"/>
    <w:rsid w:val="00211C1A"/>
    <w:rsid w:val="00216DB2"/>
    <w:rsid w:val="0021796F"/>
    <w:rsid w:val="00222F25"/>
    <w:rsid w:val="0022371A"/>
    <w:rsid w:val="0023504B"/>
    <w:rsid w:val="00237D1A"/>
    <w:rsid w:val="002418DE"/>
    <w:rsid w:val="00252D38"/>
    <w:rsid w:val="00254B86"/>
    <w:rsid w:val="00255291"/>
    <w:rsid w:val="002579C5"/>
    <w:rsid w:val="00262FA0"/>
    <w:rsid w:val="00263359"/>
    <w:rsid w:val="00263B39"/>
    <w:rsid w:val="00265822"/>
    <w:rsid w:val="0027607B"/>
    <w:rsid w:val="00283BB6"/>
    <w:rsid w:val="002C0C23"/>
    <w:rsid w:val="002D07B9"/>
    <w:rsid w:val="002D19EC"/>
    <w:rsid w:val="002D2B3C"/>
    <w:rsid w:val="002D3169"/>
    <w:rsid w:val="002D4607"/>
    <w:rsid w:val="002E3A86"/>
    <w:rsid w:val="002E4C63"/>
    <w:rsid w:val="002E4DA7"/>
    <w:rsid w:val="002E7CEA"/>
    <w:rsid w:val="00300564"/>
    <w:rsid w:val="003042E3"/>
    <w:rsid w:val="00312F04"/>
    <w:rsid w:val="0031466E"/>
    <w:rsid w:val="00316215"/>
    <w:rsid w:val="00334233"/>
    <w:rsid w:val="00336BD8"/>
    <w:rsid w:val="00341DDE"/>
    <w:rsid w:val="00345A39"/>
    <w:rsid w:val="003475EE"/>
    <w:rsid w:val="003604CD"/>
    <w:rsid w:val="00366E40"/>
    <w:rsid w:val="00371CCE"/>
    <w:rsid w:val="0037775B"/>
    <w:rsid w:val="00382B38"/>
    <w:rsid w:val="003B095D"/>
    <w:rsid w:val="003B4356"/>
    <w:rsid w:val="003B666C"/>
    <w:rsid w:val="003C0921"/>
    <w:rsid w:val="003C5CC3"/>
    <w:rsid w:val="003C7A1A"/>
    <w:rsid w:val="003D0870"/>
    <w:rsid w:val="003D4521"/>
    <w:rsid w:val="003E477B"/>
    <w:rsid w:val="003F5BE5"/>
    <w:rsid w:val="004064D6"/>
    <w:rsid w:val="00417CF4"/>
    <w:rsid w:val="00424D6B"/>
    <w:rsid w:val="00426C86"/>
    <w:rsid w:val="00430933"/>
    <w:rsid w:val="0043586B"/>
    <w:rsid w:val="00436C26"/>
    <w:rsid w:val="00441E22"/>
    <w:rsid w:val="00447588"/>
    <w:rsid w:val="004578DF"/>
    <w:rsid w:val="00462BB1"/>
    <w:rsid w:val="0046303F"/>
    <w:rsid w:val="004862D4"/>
    <w:rsid w:val="0048738F"/>
    <w:rsid w:val="0048794B"/>
    <w:rsid w:val="004A054F"/>
    <w:rsid w:val="004A1F91"/>
    <w:rsid w:val="004A26FA"/>
    <w:rsid w:val="004A5165"/>
    <w:rsid w:val="004B65CC"/>
    <w:rsid w:val="004C037D"/>
    <w:rsid w:val="004C0D26"/>
    <w:rsid w:val="004C6581"/>
    <w:rsid w:val="004D40B9"/>
    <w:rsid w:val="004E1B71"/>
    <w:rsid w:val="004E66C5"/>
    <w:rsid w:val="004F6084"/>
    <w:rsid w:val="00506CE0"/>
    <w:rsid w:val="00510B10"/>
    <w:rsid w:val="0051655C"/>
    <w:rsid w:val="00517986"/>
    <w:rsid w:val="0052788B"/>
    <w:rsid w:val="0053187B"/>
    <w:rsid w:val="00540DF8"/>
    <w:rsid w:val="005410F5"/>
    <w:rsid w:val="0054386B"/>
    <w:rsid w:val="00572D05"/>
    <w:rsid w:val="00574D58"/>
    <w:rsid w:val="00586D03"/>
    <w:rsid w:val="005A048C"/>
    <w:rsid w:val="005A2388"/>
    <w:rsid w:val="005D0117"/>
    <w:rsid w:val="005E3471"/>
    <w:rsid w:val="005E6AE1"/>
    <w:rsid w:val="005F4447"/>
    <w:rsid w:val="00614F3E"/>
    <w:rsid w:val="0063570B"/>
    <w:rsid w:val="0065359C"/>
    <w:rsid w:val="006553FC"/>
    <w:rsid w:val="00670074"/>
    <w:rsid w:val="00675E65"/>
    <w:rsid w:val="00677093"/>
    <w:rsid w:val="00682C1F"/>
    <w:rsid w:val="00682EE6"/>
    <w:rsid w:val="00685DBE"/>
    <w:rsid w:val="00693915"/>
    <w:rsid w:val="00694860"/>
    <w:rsid w:val="006A1EE8"/>
    <w:rsid w:val="006B1E3C"/>
    <w:rsid w:val="006C2B74"/>
    <w:rsid w:val="006D712A"/>
    <w:rsid w:val="006F09D7"/>
    <w:rsid w:val="006F571D"/>
    <w:rsid w:val="00703570"/>
    <w:rsid w:val="00704F30"/>
    <w:rsid w:val="00704F55"/>
    <w:rsid w:val="0071381C"/>
    <w:rsid w:val="00721AA1"/>
    <w:rsid w:val="007337D5"/>
    <w:rsid w:val="007434E7"/>
    <w:rsid w:val="00753F80"/>
    <w:rsid w:val="007611B2"/>
    <w:rsid w:val="00761555"/>
    <w:rsid w:val="00772C36"/>
    <w:rsid w:val="00780723"/>
    <w:rsid w:val="00784A93"/>
    <w:rsid w:val="00786C72"/>
    <w:rsid w:val="00791416"/>
    <w:rsid w:val="00794CF2"/>
    <w:rsid w:val="007A5857"/>
    <w:rsid w:val="007B203C"/>
    <w:rsid w:val="007C1415"/>
    <w:rsid w:val="007E115A"/>
    <w:rsid w:val="007E4780"/>
    <w:rsid w:val="007F5038"/>
    <w:rsid w:val="00816C3C"/>
    <w:rsid w:val="00831424"/>
    <w:rsid w:val="00833CF3"/>
    <w:rsid w:val="00841DBF"/>
    <w:rsid w:val="00847CC3"/>
    <w:rsid w:val="008505D9"/>
    <w:rsid w:val="00850A14"/>
    <w:rsid w:val="00855E5D"/>
    <w:rsid w:val="00861F2F"/>
    <w:rsid w:val="008704C2"/>
    <w:rsid w:val="008851DC"/>
    <w:rsid w:val="0088541A"/>
    <w:rsid w:val="00892D23"/>
    <w:rsid w:val="0089444C"/>
    <w:rsid w:val="008A330B"/>
    <w:rsid w:val="008A56EA"/>
    <w:rsid w:val="008B107F"/>
    <w:rsid w:val="008B4BA8"/>
    <w:rsid w:val="008B4EAC"/>
    <w:rsid w:val="008C0DEA"/>
    <w:rsid w:val="008C1B09"/>
    <w:rsid w:val="008C3ED6"/>
    <w:rsid w:val="008E42FB"/>
    <w:rsid w:val="008E75B3"/>
    <w:rsid w:val="008F10CF"/>
    <w:rsid w:val="008F3555"/>
    <w:rsid w:val="00912ED1"/>
    <w:rsid w:val="00913720"/>
    <w:rsid w:val="0091639A"/>
    <w:rsid w:val="00942369"/>
    <w:rsid w:val="009557C8"/>
    <w:rsid w:val="00960D82"/>
    <w:rsid w:val="00964668"/>
    <w:rsid w:val="00966934"/>
    <w:rsid w:val="009828FD"/>
    <w:rsid w:val="00992B20"/>
    <w:rsid w:val="009A0D05"/>
    <w:rsid w:val="009A2473"/>
    <w:rsid w:val="009A2807"/>
    <w:rsid w:val="009A5365"/>
    <w:rsid w:val="009A57E6"/>
    <w:rsid w:val="009A6AEE"/>
    <w:rsid w:val="009B19D7"/>
    <w:rsid w:val="009B5F26"/>
    <w:rsid w:val="009C0E2E"/>
    <w:rsid w:val="009F0762"/>
    <w:rsid w:val="009F4849"/>
    <w:rsid w:val="009F541D"/>
    <w:rsid w:val="00A21069"/>
    <w:rsid w:val="00A27CD0"/>
    <w:rsid w:val="00A3117C"/>
    <w:rsid w:val="00A33284"/>
    <w:rsid w:val="00A376A9"/>
    <w:rsid w:val="00A5388C"/>
    <w:rsid w:val="00A55EA5"/>
    <w:rsid w:val="00A60FD8"/>
    <w:rsid w:val="00A61EAA"/>
    <w:rsid w:val="00A82C19"/>
    <w:rsid w:val="00A968C1"/>
    <w:rsid w:val="00AA179C"/>
    <w:rsid w:val="00AA4884"/>
    <w:rsid w:val="00AA4AF5"/>
    <w:rsid w:val="00AA4E4B"/>
    <w:rsid w:val="00AA73FF"/>
    <w:rsid w:val="00AA74A5"/>
    <w:rsid w:val="00AB006A"/>
    <w:rsid w:val="00AC5C89"/>
    <w:rsid w:val="00AD2674"/>
    <w:rsid w:val="00AD76C0"/>
    <w:rsid w:val="00B075B3"/>
    <w:rsid w:val="00B23559"/>
    <w:rsid w:val="00B3247F"/>
    <w:rsid w:val="00B357CF"/>
    <w:rsid w:val="00B47327"/>
    <w:rsid w:val="00B52801"/>
    <w:rsid w:val="00B56FFD"/>
    <w:rsid w:val="00B675BB"/>
    <w:rsid w:val="00B82D23"/>
    <w:rsid w:val="00B8422C"/>
    <w:rsid w:val="00B87881"/>
    <w:rsid w:val="00B959F2"/>
    <w:rsid w:val="00BB0C72"/>
    <w:rsid w:val="00BB16AA"/>
    <w:rsid w:val="00BB2976"/>
    <w:rsid w:val="00BB45E9"/>
    <w:rsid w:val="00BB607B"/>
    <w:rsid w:val="00BC2300"/>
    <w:rsid w:val="00BC6A97"/>
    <w:rsid w:val="00BC78B4"/>
    <w:rsid w:val="00BD265F"/>
    <w:rsid w:val="00BE22E6"/>
    <w:rsid w:val="00BE55CA"/>
    <w:rsid w:val="00BE793A"/>
    <w:rsid w:val="00BF1B74"/>
    <w:rsid w:val="00BF2B7C"/>
    <w:rsid w:val="00BF33B8"/>
    <w:rsid w:val="00C1175C"/>
    <w:rsid w:val="00C11B5D"/>
    <w:rsid w:val="00C22E7E"/>
    <w:rsid w:val="00C33415"/>
    <w:rsid w:val="00C33A19"/>
    <w:rsid w:val="00C50187"/>
    <w:rsid w:val="00C52C6E"/>
    <w:rsid w:val="00C54BEB"/>
    <w:rsid w:val="00C60E18"/>
    <w:rsid w:val="00C63F5C"/>
    <w:rsid w:val="00C7445B"/>
    <w:rsid w:val="00C8112C"/>
    <w:rsid w:val="00C82B87"/>
    <w:rsid w:val="00C90B1E"/>
    <w:rsid w:val="00C97D45"/>
    <w:rsid w:val="00CC2457"/>
    <w:rsid w:val="00CC2A0C"/>
    <w:rsid w:val="00CC55E0"/>
    <w:rsid w:val="00CD2986"/>
    <w:rsid w:val="00CD324A"/>
    <w:rsid w:val="00CD671C"/>
    <w:rsid w:val="00CE1936"/>
    <w:rsid w:val="00CE43F6"/>
    <w:rsid w:val="00CE51D1"/>
    <w:rsid w:val="00CE6F53"/>
    <w:rsid w:val="00CF059F"/>
    <w:rsid w:val="00D02492"/>
    <w:rsid w:val="00D02B48"/>
    <w:rsid w:val="00D06ED6"/>
    <w:rsid w:val="00D20F2B"/>
    <w:rsid w:val="00D302A7"/>
    <w:rsid w:val="00D30E5C"/>
    <w:rsid w:val="00D45300"/>
    <w:rsid w:val="00D5051F"/>
    <w:rsid w:val="00D54599"/>
    <w:rsid w:val="00D548B1"/>
    <w:rsid w:val="00D80AA6"/>
    <w:rsid w:val="00D83D6A"/>
    <w:rsid w:val="00D90668"/>
    <w:rsid w:val="00D97182"/>
    <w:rsid w:val="00DA30B5"/>
    <w:rsid w:val="00DA7030"/>
    <w:rsid w:val="00DB2A9A"/>
    <w:rsid w:val="00DB30A9"/>
    <w:rsid w:val="00DB71CF"/>
    <w:rsid w:val="00DC1135"/>
    <w:rsid w:val="00DC57EC"/>
    <w:rsid w:val="00DD649D"/>
    <w:rsid w:val="00DD7DE2"/>
    <w:rsid w:val="00DE28A2"/>
    <w:rsid w:val="00DE2CDA"/>
    <w:rsid w:val="00DE3264"/>
    <w:rsid w:val="00DF01F5"/>
    <w:rsid w:val="00DF05EE"/>
    <w:rsid w:val="00E0081D"/>
    <w:rsid w:val="00E01D6F"/>
    <w:rsid w:val="00E16791"/>
    <w:rsid w:val="00E25D10"/>
    <w:rsid w:val="00E31D85"/>
    <w:rsid w:val="00E333CF"/>
    <w:rsid w:val="00E34AA9"/>
    <w:rsid w:val="00E4024A"/>
    <w:rsid w:val="00E40447"/>
    <w:rsid w:val="00E46725"/>
    <w:rsid w:val="00E56932"/>
    <w:rsid w:val="00E649FC"/>
    <w:rsid w:val="00E665A9"/>
    <w:rsid w:val="00E749AA"/>
    <w:rsid w:val="00E815A1"/>
    <w:rsid w:val="00E8545F"/>
    <w:rsid w:val="00E905F4"/>
    <w:rsid w:val="00E95E45"/>
    <w:rsid w:val="00EB4950"/>
    <w:rsid w:val="00EC0B0A"/>
    <w:rsid w:val="00EE250C"/>
    <w:rsid w:val="00EE34A5"/>
    <w:rsid w:val="00EF2DE4"/>
    <w:rsid w:val="00F028B8"/>
    <w:rsid w:val="00F15C32"/>
    <w:rsid w:val="00F36ABF"/>
    <w:rsid w:val="00F414FC"/>
    <w:rsid w:val="00F51DED"/>
    <w:rsid w:val="00F53EC9"/>
    <w:rsid w:val="00F5532F"/>
    <w:rsid w:val="00F66537"/>
    <w:rsid w:val="00F667A4"/>
    <w:rsid w:val="00F74F67"/>
    <w:rsid w:val="00F90A45"/>
    <w:rsid w:val="00F90CEC"/>
    <w:rsid w:val="00F97F68"/>
    <w:rsid w:val="00FA2BB2"/>
    <w:rsid w:val="00FB4CD1"/>
    <w:rsid w:val="00FB66C8"/>
    <w:rsid w:val="00FC5265"/>
    <w:rsid w:val="00FE13A0"/>
    <w:rsid w:val="00FE216B"/>
    <w:rsid w:val="00FE68DC"/>
    <w:rsid w:val="00FE6A69"/>
    <w:rsid w:val="00FF29D3"/>
    <w:rsid w:val="00F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6FFD"/>
    <w:pPr>
      <w:widowControl/>
      <w:autoSpaceDE/>
      <w:autoSpaceDN/>
      <w:adjustRightInd/>
      <w:jc w:val="center"/>
    </w:pPr>
    <w:rPr>
      <w:rFonts w:eastAsia="Times New Roman"/>
      <w:b/>
      <w:bCs/>
      <w:sz w:val="32"/>
    </w:rPr>
  </w:style>
  <w:style w:type="character" w:customStyle="1" w:styleId="a4">
    <w:name w:val="Название Знак"/>
    <w:basedOn w:val="a0"/>
    <w:link w:val="a3"/>
    <w:rsid w:val="00B56FF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Style3">
    <w:name w:val="Style3"/>
    <w:basedOn w:val="a"/>
    <w:uiPriority w:val="99"/>
    <w:rsid w:val="00B56FFD"/>
    <w:pPr>
      <w:spacing w:line="326" w:lineRule="exact"/>
    </w:pPr>
  </w:style>
  <w:style w:type="character" w:customStyle="1" w:styleId="FontStyle20">
    <w:name w:val="Font Style20"/>
    <w:basedOn w:val="a0"/>
    <w:uiPriority w:val="99"/>
    <w:rsid w:val="00B56FFD"/>
    <w:rPr>
      <w:rFonts w:ascii="Times New Roman" w:hAnsi="Times New Roman" w:cs="Times New Roman" w:hint="default"/>
      <w:sz w:val="26"/>
      <w:szCs w:val="26"/>
    </w:rPr>
  </w:style>
  <w:style w:type="paragraph" w:styleId="a5">
    <w:name w:val="No Spacing"/>
    <w:uiPriority w:val="1"/>
    <w:qFormat/>
    <w:rsid w:val="00B56F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6F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FFD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E4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C01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C01F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C01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01F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22E7E"/>
    <w:pPr>
      <w:ind w:left="720"/>
      <w:contextualSpacing/>
    </w:pPr>
  </w:style>
  <w:style w:type="paragraph" w:styleId="ae">
    <w:name w:val="Body Text"/>
    <w:basedOn w:val="a"/>
    <w:link w:val="af"/>
    <w:semiHidden/>
    <w:unhideWhenUsed/>
    <w:rsid w:val="00704F30"/>
    <w:pPr>
      <w:suppressAutoHyphens/>
      <w:autoSpaceDE/>
      <w:autoSpaceDN/>
      <w:adjustRightInd/>
      <w:spacing w:after="120"/>
    </w:pPr>
    <w:rPr>
      <w:rFonts w:eastAsia="DejaVu Sans"/>
      <w:color w:val="000000"/>
      <w:kern w:val="2"/>
      <w:lang w:eastAsia="en-US"/>
    </w:rPr>
  </w:style>
  <w:style w:type="character" w:customStyle="1" w:styleId="af">
    <w:name w:val="Основной текст Знак"/>
    <w:basedOn w:val="a0"/>
    <w:link w:val="ae"/>
    <w:semiHidden/>
    <w:rsid w:val="00704F30"/>
    <w:rPr>
      <w:rFonts w:ascii="Times New Roman" w:eastAsia="DejaVu Sans" w:hAnsi="Times New Roman" w:cs="Times New Roman"/>
      <w:color w:val="000000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6FFD"/>
    <w:pPr>
      <w:widowControl/>
      <w:autoSpaceDE/>
      <w:autoSpaceDN/>
      <w:adjustRightInd/>
      <w:jc w:val="center"/>
    </w:pPr>
    <w:rPr>
      <w:rFonts w:eastAsia="Times New Roman"/>
      <w:b/>
      <w:bCs/>
      <w:sz w:val="32"/>
    </w:rPr>
  </w:style>
  <w:style w:type="character" w:customStyle="1" w:styleId="a4">
    <w:name w:val="Название Знак"/>
    <w:basedOn w:val="a0"/>
    <w:link w:val="a3"/>
    <w:rsid w:val="00B56FF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Style3">
    <w:name w:val="Style3"/>
    <w:basedOn w:val="a"/>
    <w:uiPriority w:val="99"/>
    <w:rsid w:val="00B56FFD"/>
    <w:pPr>
      <w:spacing w:line="326" w:lineRule="exact"/>
    </w:pPr>
  </w:style>
  <w:style w:type="character" w:customStyle="1" w:styleId="FontStyle20">
    <w:name w:val="Font Style20"/>
    <w:basedOn w:val="a0"/>
    <w:uiPriority w:val="99"/>
    <w:rsid w:val="00B56FFD"/>
    <w:rPr>
      <w:rFonts w:ascii="Times New Roman" w:hAnsi="Times New Roman" w:cs="Times New Roman" w:hint="default"/>
      <w:sz w:val="26"/>
      <w:szCs w:val="26"/>
    </w:rPr>
  </w:style>
  <w:style w:type="paragraph" w:styleId="a5">
    <w:name w:val="No Spacing"/>
    <w:uiPriority w:val="1"/>
    <w:qFormat/>
    <w:rsid w:val="00B56F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6F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FFD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E4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C01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C01F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C01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01F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22E7E"/>
    <w:pPr>
      <w:ind w:left="720"/>
      <w:contextualSpacing/>
    </w:pPr>
  </w:style>
  <w:style w:type="paragraph" w:styleId="ae">
    <w:name w:val="Body Text"/>
    <w:basedOn w:val="a"/>
    <w:link w:val="af"/>
    <w:semiHidden/>
    <w:unhideWhenUsed/>
    <w:rsid w:val="00704F30"/>
    <w:pPr>
      <w:suppressAutoHyphens/>
      <w:autoSpaceDE/>
      <w:autoSpaceDN/>
      <w:adjustRightInd/>
      <w:spacing w:after="120"/>
    </w:pPr>
    <w:rPr>
      <w:rFonts w:eastAsia="DejaVu Sans"/>
      <w:color w:val="000000"/>
      <w:kern w:val="2"/>
      <w:lang w:eastAsia="en-US"/>
    </w:rPr>
  </w:style>
  <w:style w:type="character" w:customStyle="1" w:styleId="af">
    <w:name w:val="Основной текст Знак"/>
    <w:basedOn w:val="a0"/>
    <w:link w:val="ae"/>
    <w:semiHidden/>
    <w:rsid w:val="00704F30"/>
    <w:rPr>
      <w:rFonts w:ascii="Times New Roman" w:eastAsia="DejaVu Sans" w:hAnsi="Times New Roman" w:cs="Times New Roman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BFA70-8952-4173-B4D0-EBE9CE26A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13</cp:revision>
  <cp:lastPrinted>2023-04-08T09:34:00Z</cp:lastPrinted>
  <dcterms:created xsi:type="dcterms:W3CDTF">2025-11-26T10:34:00Z</dcterms:created>
  <dcterms:modified xsi:type="dcterms:W3CDTF">2026-05-05T10:20:00Z</dcterms:modified>
</cp:coreProperties>
</file>