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>Приложение 2</w:t>
      </w:r>
    </w:p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 xml:space="preserve">к постановлению администрации </w:t>
      </w:r>
    </w:p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>муниципального образования</w:t>
      </w:r>
    </w:p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 xml:space="preserve">Туапсинский муниципальный округ </w:t>
      </w:r>
    </w:p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>Краснодарского края</w:t>
      </w:r>
    </w:p>
    <w:p>
      <w:pPr>
        <w:pStyle w:val="Heading3"/>
        <w:numPr>
          <w:ilvl w:val="2"/>
          <w:numId w:val="1"/>
        </w:numPr>
        <w:spacing w:lineRule="auto" w:line="240"/>
        <w:ind w:hanging="454" w:left="10205"/>
        <w:rPr/>
      </w:pPr>
      <w:r>
        <w:rPr/>
        <w:t xml:space="preserve">От </w:t>
      </w:r>
      <w:r>
        <w:rPr>
          <w:u w:val="single"/>
        </w:rPr>
        <w:t>27.08.2026</w:t>
      </w:r>
      <w:r>
        <w:rPr/>
        <w:t>______№__</w:t>
      </w:r>
      <w:r>
        <w:rPr>
          <w:u w:val="single"/>
        </w:rPr>
        <w:t>3325</w:t>
      </w:r>
      <w:r>
        <w:rPr>
          <w:u w:val="single"/>
        </w:rPr>
        <w:t>_</w:t>
      </w:r>
      <w:r>
        <w:rPr/>
        <w:t>___</w:t>
      </w:r>
    </w:p>
    <w:p>
      <w:pPr>
        <w:pStyle w:val="Normal"/>
        <w:spacing w:lineRule="auto" w:line="240" w:before="0" w:after="0"/>
        <w:ind w:left="1077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9751"/>
        <w:rPr/>
      </w:pPr>
      <w:r>
        <w:rPr>
          <w:rFonts w:ascii="Times New Roman" w:hAnsi="Times New Roman"/>
          <w:sz w:val="28"/>
          <w:szCs w:val="28"/>
        </w:rPr>
        <w:t>«Приложение 8</w:t>
      </w:r>
    </w:p>
    <w:p>
      <w:pPr>
        <w:pStyle w:val="Normal"/>
        <w:spacing w:lineRule="auto" w:line="240" w:before="0" w:after="0"/>
        <w:ind w:left="9751"/>
        <w:rPr/>
      </w:pPr>
      <w:r>
        <w:rPr>
          <w:rFonts w:ascii="Times New Roman" w:hAnsi="Times New Roman"/>
          <w:sz w:val="28"/>
          <w:szCs w:val="28"/>
        </w:rPr>
        <w:t xml:space="preserve">к Порядку принятия решения </w:t>
      </w:r>
    </w:p>
    <w:p>
      <w:pPr>
        <w:pStyle w:val="Normal"/>
        <w:tabs>
          <w:tab w:val="clear" w:pos="708"/>
          <w:tab w:val="left" w:pos="10915" w:leader="none"/>
        </w:tabs>
        <w:spacing w:lineRule="auto" w:line="240" w:before="0" w:after="0"/>
        <w:ind w:left="9751"/>
        <w:rPr/>
      </w:pPr>
      <w:r>
        <w:rPr>
          <w:rFonts w:ascii="Times New Roman" w:hAnsi="Times New Roman"/>
          <w:sz w:val="28"/>
          <w:szCs w:val="28"/>
        </w:rPr>
        <w:t>о разработке,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формирования, реализации и оценки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эффективности реализации </w:t>
      </w:r>
    </w:p>
    <w:p>
      <w:pPr>
        <w:pStyle w:val="BodyTextIndent"/>
        <w:ind w:left="9751"/>
        <w:rPr/>
      </w:pPr>
      <w:r>
        <w:rPr/>
        <w:t xml:space="preserve">муниципальных программ Туапсинского муниципального округа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2D2D2D"/>
          <w:sz w:val="28"/>
          <w:szCs w:val="28"/>
          <w:shd w:fill="FFFFFF" w:val="clear"/>
        </w:rPr>
      </w:pPr>
      <w:r>
        <w:rPr>
          <w:rFonts w:ascii="Times New Roman" w:hAnsi="Times New Roman"/>
          <w:b/>
          <w:color w:val="2D2D2D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2D2D2D"/>
          <w:sz w:val="28"/>
          <w:szCs w:val="28"/>
          <w:shd w:fill="FFFFFF" w:val="clear"/>
        </w:rPr>
      </w:pPr>
      <w:r>
        <w:rPr>
          <w:rFonts w:ascii="Times New Roman" w:hAnsi="Times New Roman"/>
          <w:b/>
          <w:color w:val="2D2D2D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color w:val="2D2D2D"/>
          <w:sz w:val="28"/>
          <w:szCs w:val="28"/>
          <w:shd w:fill="FFFFFF" w:val="clear"/>
        </w:rPr>
      </w:pPr>
      <w:r>
        <w:rPr>
          <w:rFonts w:ascii="Times New Roman" w:hAnsi="Times New Roman"/>
          <w:b/>
          <w:color w:val="2D2D2D"/>
          <w:sz w:val="28"/>
          <w:szCs w:val="28"/>
          <w:shd w:fill="FFFFFF" w:val="clear"/>
        </w:rPr>
        <w:t xml:space="preserve">ПЕРЕЧЕНЬ МЕРОПРИЯТИЙ ПОДПРОГРАММЫ 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color w:val="2D2D2D"/>
          <w:sz w:val="28"/>
          <w:szCs w:val="28"/>
          <w:shd w:fill="FFFFFF" w:val="clear"/>
        </w:rPr>
      </w:pPr>
      <w:r>
        <w:rPr>
          <w:rFonts w:ascii="Times New Roman" w:hAnsi="Times New Roman"/>
          <w:b/>
          <w:color w:val="2D2D2D"/>
          <w:sz w:val="28"/>
          <w:szCs w:val="28"/>
          <w:shd w:fill="FFFFFF" w:val="clear"/>
        </w:rPr>
        <w:t xml:space="preserve"> </w:t>
      </w:r>
      <w:r>
        <w:rPr>
          <w:rFonts w:ascii="Times New Roman" w:hAnsi="Times New Roman"/>
          <w:b/>
          <w:color w:val="2D2D2D"/>
          <w:sz w:val="28"/>
          <w:szCs w:val="28"/>
          <w:shd w:fill="FFFFFF" w:val="clear"/>
        </w:rPr>
        <w:t>«______________________________________________________________________________________________»</w:t>
      </w:r>
    </w:p>
    <w:p>
      <w:pPr>
        <w:pStyle w:val="Normal"/>
        <w:spacing w:before="0"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1. Проектная часть</w:t>
      </w:r>
    </w:p>
    <w:tbl>
      <w:tblPr>
        <w:tblStyle w:val="af5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6"/>
        <w:gridCol w:w="2162"/>
        <w:gridCol w:w="991"/>
        <w:gridCol w:w="1243"/>
        <w:gridCol w:w="1418"/>
        <w:gridCol w:w="1277"/>
        <w:gridCol w:w="1418"/>
        <w:gridCol w:w="1700"/>
        <w:gridCol w:w="2127"/>
        <w:gridCol w:w="1555"/>
      </w:tblGrid>
      <w:tr>
        <w:trPr/>
        <w:tc>
          <w:tcPr>
            <w:tcW w:w="816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162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Годы реали-зации</w:t>
            </w:r>
          </w:p>
        </w:tc>
        <w:tc>
          <w:tcPr>
            <w:tcW w:w="7056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Объем финансирования, тыс. рублей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3" w:right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Непосредственный результат реализации мероприятия</w:t>
            </w:r>
          </w:p>
        </w:tc>
        <w:tc>
          <w:tcPr>
            <w:tcW w:w="1555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7" w:right="-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Исполнитель основного мероприятия</w:t>
            </w:r>
          </w:p>
        </w:tc>
      </w:tr>
      <w:tr>
        <w:trPr/>
        <w:tc>
          <w:tcPr>
            <w:tcW w:w="816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62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1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3" w:type="dxa"/>
            <w:vMerge w:val="restart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всего</w:t>
            </w:r>
          </w:p>
        </w:tc>
        <w:tc>
          <w:tcPr>
            <w:tcW w:w="5813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 разрезе источников финансирования</w:t>
            </w:r>
          </w:p>
        </w:tc>
        <w:tc>
          <w:tcPr>
            <w:tcW w:w="2127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55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16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62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1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3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2" w:right="-1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федеральный бюджет</w:t>
            </w:r>
          </w:p>
        </w:tc>
        <w:tc>
          <w:tcPr>
            <w:tcW w:w="1277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краевой бюджет</w:t>
            </w:r>
          </w:p>
        </w:tc>
        <w:tc>
          <w:tcPr>
            <w:tcW w:w="1418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местный бюджет</w:t>
            </w:r>
          </w:p>
        </w:tc>
        <w:tc>
          <w:tcPr>
            <w:tcW w:w="1700" w:type="dxa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10" w:right="-1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внебюджетные источники</w:t>
            </w:r>
          </w:p>
        </w:tc>
        <w:tc>
          <w:tcPr>
            <w:tcW w:w="2127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55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"/>
        </w:rPr>
      </w:pPr>
      <w:r>
        <w:rPr>
          <w:rFonts w:ascii="Times New Roman" w:hAnsi="Times New Roman"/>
          <w:b/>
          <w:sz w:val="2"/>
        </w:rPr>
      </w:r>
    </w:p>
    <w:tbl>
      <w:tblPr>
        <w:tblStyle w:val="af5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6"/>
        <w:gridCol w:w="2162"/>
        <w:gridCol w:w="991"/>
        <w:gridCol w:w="1243"/>
        <w:gridCol w:w="1418"/>
        <w:gridCol w:w="1277"/>
        <w:gridCol w:w="1418"/>
        <w:gridCol w:w="1700"/>
        <w:gridCol w:w="2127"/>
        <w:gridCol w:w="1555"/>
      </w:tblGrid>
      <w:tr>
        <w:trPr>
          <w:tblHeader w:val="true"/>
          <w:trHeight w:val="34" w:hRule="atLeast"/>
        </w:trPr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>
          <w:trHeight w:val="160" w:hRule="atLeast"/>
        </w:trPr>
        <w:tc>
          <w:tcPr>
            <w:tcW w:w="14707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</w:t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91" w:type="dxa"/>
            <w:gridSpan w:val="9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Задача 1</w:t>
            </w:r>
          </w:p>
        </w:tc>
      </w:tr>
      <w:tr>
        <w:trPr/>
        <w:tc>
          <w:tcPr>
            <w:tcW w:w="81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13891" w:type="dxa"/>
            <w:gridSpan w:val="9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Мероприятия, реализуемые в рамках проекта*</w:t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1.1.1</w:t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Мероприятие 1.1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5" w:hRule="atLeast"/>
        </w:trPr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X</w:t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1.1.2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…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91" w:type="dxa"/>
            <w:gridSpan w:val="9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Задача 2</w:t>
            </w:r>
          </w:p>
        </w:tc>
      </w:tr>
      <w:tr>
        <w:trPr/>
        <w:tc>
          <w:tcPr>
            <w:tcW w:w="81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13891" w:type="dxa"/>
            <w:gridSpan w:val="9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Мероприятия, реализуемые в рамках проекта*</w:t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2.1.1</w:t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Мероприятие 2.1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X</w:t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2.1.2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…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7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5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spacing w:lineRule="atLeast" w:line="315" w:before="0" w:after="0"/>
        <w:jc w:val="both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указывается наименование проекта</w:t>
      </w:r>
    </w:p>
    <w:p>
      <w:pPr>
        <w:pStyle w:val="Normal"/>
        <w:shd w:val="clear" w:color="auto" w:fill="FFFFFF"/>
        <w:spacing w:lineRule="atLeast" w:line="315" w:before="0" w:after="0"/>
        <w:jc w:val="both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center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2. Процессная часть</w:t>
      </w:r>
    </w:p>
    <w:tbl>
      <w:tblPr>
        <w:tblStyle w:val="af5"/>
        <w:tblW w:w="1470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16"/>
        <w:gridCol w:w="2162"/>
        <w:gridCol w:w="991"/>
        <w:gridCol w:w="1243"/>
        <w:gridCol w:w="1418"/>
        <w:gridCol w:w="1277"/>
        <w:gridCol w:w="1418"/>
        <w:gridCol w:w="1700"/>
        <w:gridCol w:w="2126"/>
        <w:gridCol w:w="1556"/>
      </w:tblGrid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Наименование мероприятия</w:t>
            </w:r>
          </w:p>
        </w:tc>
        <w:tc>
          <w:tcPr>
            <w:tcW w:w="991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Годы реали-зации</w:t>
            </w:r>
          </w:p>
        </w:tc>
        <w:tc>
          <w:tcPr>
            <w:tcW w:w="7056" w:type="dxa"/>
            <w:gridSpan w:val="5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Объем финансирования, тыс. рублей</w:t>
            </w:r>
          </w:p>
        </w:tc>
        <w:tc>
          <w:tcPr>
            <w:tcW w:w="212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3" w:right="-106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Непосредственный результат реализации мероприятия</w:t>
            </w:r>
          </w:p>
        </w:tc>
        <w:tc>
          <w:tcPr>
            <w:tcW w:w="1556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7" w:right="-1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Исполнитель основного мероприятия</w:t>
            </w:r>
          </w:p>
        </w:tc>
      </w:tr>
      <w:tr>
        <w:trPr/>
        <w:tc>
          <w:tcPr>
            <w:tcW w:w="816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62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1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3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всего</w:t>
            </w:r>
          </w:p>
        </w:tc>
        <w:tc>
          <w:tcPr>
            <w:tcW w:w="5813" w:type="dxa"/>
            <w:gridSpan w:val="4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 разрезе источников финансирования</w:t>
            </w:r>
          </w:p>
        </w:tc>
        <w:tc>
          <w:tcPr>
            <w:tcW w:w="2126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56" w:type="dxa"/>
            <w:vMerge w:val="continue"/>
            <w:tcBorders>
              <w:bottom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991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243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2" w:right="-10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федеральный бюджет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краевой бюджет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местный бюджет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-110" w:right="-10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2"/>
                <w:lang w:val="ru-RU" w:eastAsia="en-US" w:bidi="ar-SA"/>
              </w:rPr>
              <w:t>внебюджетные источники</w:t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34" w:hRule="atLeast"/>
        </w:trPr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556" w:type="dxa"/>
            <w:tcBorders/>
          </w:tcPr>
          <w:p>
            <w:pPr>
              <w:pStyle w:val="Normal"/>
              <w:widowControl/>
              <w:suppressAutoHyphens w:val="true"/>
              <w:spacing w:before="0" w:after="200"/>
              <w:jc w:val="center"/>
              <w:rPr>
                <w:rFonts w:ascii="Times New Roman" w:hAnsi="Times New Roman" w:eastAsia="Calibri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>
          <w:trHeight w:val="34" w:hRule="atLeast"/>
        </w:trPr>
        <w:tc>
          <w:tcPr>
            <w:tcW w:w="14707" w:type="dxa"/>
            <w:gridSpan w:val="10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</w:t>
            </w:r>
          </w:p>
        </w:tc>
      </w:tr>
      <w:tr>
        <w:trPr>
          <w:trHeight w:val="34" w:hRule="atLeast"/>
        </w:trPr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3891" w:type="dxa"/>
            <w:gridSpan w:val="9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Задача 1</w:t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Мероприятие 1.1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95" w:hRule="atLeast"/>
        </w:trPr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1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</w:tr>
      <w:tr>
        <w:trPr/>
        <w:tc>
          <w:tcPr>
            <w:tcW w:w="816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X</w:t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…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13891" w:type="dxa"/>
            <w:gridSpan w:val="9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Задача 2</w:t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Мероприятие 2.1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X</w:t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2.2</w:t>
            </w:r>
          </w:p>
        </w:tc>
        <w:tc>
          <w:tcPr>
            <w:tcW w:w="216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…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Итого</w:t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vMerge w:val="restart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.....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n</w:t>
            </w: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-й год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81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62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5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1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всего</w:t>
            </w:r>
          </w:p>
        </w:tc>
        <w:tc>
          <w:tcPr>
            <w:tcW w:w="124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2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1556" w:type="dxa"/>
            <w:vMerge w:val="continue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hd w:val="clear" w:color="auto" w:fill="FFFFFF"/>
        <w:spacing w:lineRule="atLeast" w:line="315" w:before="0" w:after="0"/>
        <w:jc w:val="right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».</w:t>
      </w:r>
    </w:p>
    <w:p>
      <w:pPr>
        <w:pStyle w:val="Normal"/>
        <w:shd w:val="clear" w:color="auto" w:fill="FFFFFF"/>
        <w:spacing w:lineRule="atLeast" w:line="315" w:before="0" w:after="0"/>
        <w:jc w:val="both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hd w:val="clear" w:color="auto" w:fill="FFFFFF"/>
        <w:spacing w:lineRule="atLeast" w:line="315" w:before="0" w:after="0"/>
        <w:jc w:val="both"/>
        <w:textAlignment w:val="baseline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Начальник управления</w:t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экономического развития </w:t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  <w:t>администрации Туапсинского</w:t>
      </w:r>
    </w:p>
    <w:p>
      <w:pPr>
        <w:pStyle w:val="Normal"/>
        <w:spacing w:lineRule="auto" w:line="240" w:before="0" w:after="0"/>
        <w:ind w:left="-142"/>
        <w:jc w:val="both"/>
        <w:rPr/>
      </w:pPr>
      <w:r>
        <w:rPr>
          <w:rFonts w:ascii="Times New Roman" w:hAnsi="Times New Roman"/>
          <w:sz w:val="28"/>
          <w:szCs w:val="28"/>
          <w:shd w:fill="FFFFFF" w:val="clear"/>
        </w:rPr>
        <w:t>муниципального округа                                                                                                                                          М.А. Стамбольжи</w:t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p>
      <w:pPr>
        <w:pStyle w:val="Normal"/>
        <w:spacing w:lineRule="auto" w:line="240" w:before="0" w:after="0"/>
        <w:ind w:left="-142"/>
        <w:jc w:val="both"/>
        <w:rPr>
          <w:rFonts w:ascii="Times New Roman" w:hAnsi="Times New Roman"/>
          <w:sz w:val="28"/>
          <w:szCs w:val="28"/>
          <w:shd w:fill="FFFFFF" w:val="clear"/>
        </w:rPr>
      </w:pPr>
      <w:r>
        <w:rPr>
          <w:rFonts w:ascii="Times New Roman" w:hAnsi="Times New Roman"/>
          <w:sz w:val="28"/>
          <w:szCs w:val="28"/>
          <w:shd w:fill="FFFFFF" w:val="clear"/>
        </w:rPr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1701" w:footer="709" w:bottom="766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Open Sans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rightMargin">
                <wp:posOffset>-8890</wp:posOffset>
              </wp:positionH>
              <wp:positionV relativeFrom="margin">
                <wp:posOffset>2760345</wp:posOffset>
              </wp:positionV>
              <wp:extent cx="556260" cy="329565"/>
              <wp:effectExtent l="0" t="0" r="0" b="0"/>
              <wp:wrapNone/>
              <wp:docPr id="1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6200" cy="32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18"/>
                            <w:spacing w:before="0" w:after="200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  <w:rFonts w:ascii="Times New Roman" w:hAnsi="Times New Roman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  <w:szCs w:val="24"/>
                              <w:rFonts w:ascii="Times New Roman" w:hAnsi="Times New Roman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  <w:rFonts w:ascii="Times New Roman" w:hAnsi="Times New Roman"/>
                              <w:color w:val="000000"/>
                            </w:rPr>
                            <w:t>2</w:t>
                          </w:r>
                          <w:r>
                            <w:rPr>
                              <w:sz w:val="24"/>
                              <w:szCs w:val="24"/>
                              <w:rFonts w:ascii="Times New Roman" w:hAnsi="Times New Roman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vert="ver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-0.7pt;margin-top:217.35pt;width:43.75pt;height:25.9pt;mso-wrap-style:square;v-text-anchor:top;mso-position-horizontal-relative:page;mso-position-vertical-relative:margin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18"/>
                      <w:spacing w:before="0" w:after="200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  <w:rFonts w:ascii="Times New Roman" w:hAnsi="Times New Roman"/>
                        <w:color w:val="000000"/>
                      </w:rPr>
                      <w:instrText xml:space="preserve"> PAGE </w:instrText>
                    </w:r>
                    <w:r>
                      <w:rPr>
                        <w:sz w:val="24"/>
                        <w:szCs w:val="24"/>
                        <w:rFonts w:ascii="Times New Roman" w:hAnsi="Times New Roman"/>
                        <w:color w:val="000000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  <w:rFonts w:ascii="Times New Roman" w:hAnsi="Times New Roman"/>
                        <w:color w:val="000000"/>
                      </w:rPr>
                      <w:t>2</w:t>
                    </w:r>
                    <w:r>
                      <w:rPr>
                        <w:sz w:val="24"/>
                        <w:szCs w:val="24"/>
                        <w:rFonts w:ascii="Times New Roman" w:hAnsi="Times New Roman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a5cd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c9213f"/>
    <w:pPr>
      <w:keepNext w:val="true"/>
      <w:spacing w:lineRule="auto" w:line="240" w:before="0" w:after="0"/>
      <w:jc w:val="center"/>
      <w:outlineLvl w:val="0"/>
    </w:pPr>
    <w:rPr>
      <w:rFonts w:ascii="Times New Roman" w:hAnsi="Times New Roman"/>
      <w:b/>
      <w:color w:val="2D2D2D"/>
      <w:sz w:val="28"/>
      <w:szCs w:val="28"/>
      <w:shd w:fill="FFFFFF" w:val="clear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0" w:after="0"/>
      <w:ind w:firstLine="5103" w:left="5387"/>
      <w:outlineLvl w:val="2"/>
    </w:pPr>
    <w:rPr>
      <w:rFonts w:ascii="Times New Roman" w:hAnsi="Times New Roman" w:eastAsia="Times New Roman"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ca5cd4"/>
    <w:rPr>
      <w:rFonts w:ascii="Calibri" w:hAnsi="Calibri" w:eastAsia="Calibri" w:cs="Times New Roman"/>
    </w:rPr>
  </w:style>
  <w:style w:type="character" w:styleId="Style13" w:customStyle="1">
    <w:name w:val="Нижний колонтитул Знак"/>
    <w:basedOn w:val="DefaultParagraphFont"/>
    <w:uiPriority w:val="99"/>
    <w:qFormat/>
    <w:rsid w:val="00ca5cd4"/>
    <w:rPr>
      <w:rFonts w:ascii="Calibri" w:hAnsi="Calibri" w:eastAsia="Calibri" w:cs="Times New Roman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7a3ab5"/>
    <w:rPr>
      <w:rFonts w:ascii="Tahoma" w:hAnsi="Tahoma" w:eastAsia="Calibri" w:cs="Tahoma"/>
      <w:sz w:val="16"/>
      <w:szCs w:val="16"/>
    </w:rPr>
  </w:style>
  <w:style w:type="character" w:styleId="Style15" w:customStyle="1">
    <w:name w:val="Основной текст с отступом Знак"/>
    <w:basedOn w:val="DefaultParagraphFont"/>
    <w:uiPriority w:val="99"/>
    <w:qFormat/>
    <w:rsid w:val="008c67ee"/>
    <w:rPr>
      <w:rFonts w:ascii="Times New Roman" w:hAnsi="Times New Roman" w:eastAsia="Calibri" w:cs="Times New Roman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63c99"/>
    <w:rPr>
      <w:color w:themeColor="hyperlink" w:val="0000FF"/>
      <w:u w:val="single"/>
    </w:rPr>
  </w:style>
  <w:style w:type="character" w:styleId="2" w:customStyle="1">
    <w:name w:val="Основной текст с отступом 2 Знак"/>
    <w:basedOn w:val="DefaultParagraphFont"/>
    <w:link w:val="BodyTextIndent2"/>
    <w:uiPriority w:val="99"/>
    <w:qFormat/>
    <w:rsid w:val="009f5623"/>
    <w:rPr>
      <w:rFonts w:ascii="Times New Roman" w:hAnsi="Times New Roman" w:eastAsia="Calibri" w:cs="Times New Roman"/>
      <w:sz w:val="24"/>
      <w:szCs w:val="24"/>
    </w:rPr>
  </w:style>
  <w:style w:type="character" w:styleId="1" w:customStyle="1">
    <w:name w:val="Заголовок 1 Знак"/>
    <w:basedOn w:val="DefaultParagraphFont"/>
    <w:uiPriority w:val="9"/>
    <w:qFormat/>
    <w:rsid w:val="00c9213f"/>
    <w:rPr>
      <w:rFonts w:ascii="Times New Roman" w:hAnsi="Times New Roman" w:eastAsia="Calibri" w:cs="Times New Roman"/>
      <w:b/>
      <w:color w:val="2D2D2D"/>
      <w:sz w:val="28"/>
      <w:szCs w:val="28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cs="Droid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/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Open Sans" w:hAnsi="Open Sans" w:eastAsia="DejaVu Sans" w:cs="Droid 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cs="Droid Sans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2"/>
    <w:uiPriority w:val="99"/>
    <w:unhideWhenUsed/>
    <w:rsid w:val="00ca5cd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3"/>
    <w:uiPriority w:val="99"/>
    <w:unhideWhenUsed/>
    <w:rsid w:val="00ca5cd4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7a3ab5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Style15"/>
    <w:uiPriority w:val="99"/>
    <w:unhideWhenUsed/>
    <w:rsid w:val="008c67ee"/>
    <w:pPr>
      <w:spacing w:lineRule="auto" w:line="240" w:before="0" w:after="0"/>
      <w:ind w:left="9781"/>
    </w:pPr>
    <w:rPr>
      <w:rFonts w:ascii="Times New Roman" w:hAnsi="Times New Roman"/>
      <w:sz w:val="28"/>
      <w:szCs w:val="28"/>
    </w:rPr>
  </w:style>
  <w:style w:type="paragraph" w:styleId="BodyTextIndent2">
    <w:name w:val="Body Text Indent 2"/>
    <w:basedOn w:val="Normal"/>
    <w:link w:val="2"/>
    <w:uiPriority w:val="99"/>
    <w:unhideWhenUsed/>
    <w:qFormat/>
    <w:rsid w:val="009f5623"/>
    <w:pPr>
      <w:widowControl w:val="false"/>
      <w:tabs>
        <w:tab w:val="clear" w:pos="708"/>
        <w:tab w:val="left" w:pos="1140" w:leader="none"/>
      </w:tabs>
      <w:spacing w:lineRule="auto" w:line="240" w:before="0" w:after="0"/>
      <w:ind w:firstLine="788"/>
      <w:jc w:val="both"/>
    </w:pPr>
    <w:rPr>
      <w:rFonts w:ascii="Times New Roman" w:hAnsi="Times New Roman"/>
      <w:sz w:val="24"/>
      <w:szCs w:val="24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Style19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0" w:customStyle="1">
    <w:name w:val="Заголовок таблицы"/>
    <w:basedOn w:val="Style19"/>
    <w:qFormat/>
    <w:pPr>
      <w:jc w:val="center"/>
    </w:pPr>
    <w:rPr>
      <w:b/>
      <w:bCs/>
    </w:rPr>
  </w:style>
  <w:style w:type="paragraph" w:styleId="user2">
    <w:name w:val="Содержимое врезки (user)"/>
    <w:basedOn w:val="Normal"/>
    <w:qFormat/>
    <w:pPr/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Style2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1f64a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0BB1C4B-3764-4033-80CB-D1AB144F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LibreOffice/24.8.5.2$Linux_X86_64 LibreOffice_project/480$Build-2</Application>
  <AppVersion>15.0000</AppVersion>
  <Pages>3</Pages>
  <Words>249</Words>
  <Characters>1515</Characters>
  <CharactersWithSpaces>1770</CharactersWithSpaces>
  <Paragraphs>143</Paragraphs>
  <Company>Администрация МО Туапсинский район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2026-07-24T13:31:00Z</dcterms:created>
  <dc:creator>Фидяева Екатерина</dc:creator>
  <dc:description/>
  <dc:language>ru-RU</dc:language>
  <cp:lastModifiedBy/>
  <cp:lastPrinted>2026-07-17T10:29:00Z</cp:lastPrinted>
  <dcterms:modified xsi:type="dcterms:W3CDTF">2026-08-31T09:03:32Z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