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2000000">
      <w:pPr>
        <w:pStyle w:val="Style_2"/>
        <w:ind w:firstLine="4962" w:left="0"/>
        <w:rPr>
          <w:rFonts w:ascii="Times New Roman" w:hAnsi="Times New Roman"/>
          <w:sz w:val="28"/>
        </w:rPr>
      </w:pPr>
      <w:r>
        <w:rPr>
          <w:rFonts w:ascii="Times New Roman" w:hAnsi="Times New Roman"/>
          <w:sz w:val="28"/>
        </w:rPr>
        <w:t xml:space="preserve">Приложение </w:t>
      </w:r>
      <w:bookmarkStart w:id="1" w:name="_GoBack"/>
      <w:bookmarkEnd w:id="1"/>
    </w:p>
    <w:p w14:paraId="03000000">
      <w:pPr>
        <w:pStyle w:val="Style_2"/>
        <w:ind w:firstLine="4962" w:left="0"/>
        <w:rPr>
          <w:rFonts w:ascii="Times New Roman" w:hAnsi="Times New Roman"/>
          <w:sz w:val="28"/>
        </w:rPr>
      </w:pPr>
      <w:r>
        <w:rPr>
          <w:rFonts w:ascii="Times New Roman" w:hAnsi="Times New Roman"/>
          <w:sz w:val="28"/>
        </w:rPr>
        <w:t xml:space="preserve">к решению Совета </w:t>
      </w:r>
    </w:p>
    <w:p w14:paraId="04000000">
      <w:pPr>
        <w:pStyle w:val="Style_2"/>
        <w:ind w:firstLine="4962" w:left="0"/>
        <w:rPr>
          <w:rFonts w:ascii="Times New Roman" w:hAnsi="Times New Roman"/>
          <w:sz w:val="28"/>
        </w:rPr>
      </w:pPr>
      <w:r>
        <w:rPr>
          <w:rFonts w:ascii="Times New Roman" w:hAnsi="Times New Roman"/>
          <w:sz w:val="28"/>
        </w:rPr>
        <w:t>муниципального образо</w:t>
      </w:r>
      <w:r>
        <w:rPr>
          <w:rFonts w:ascii="Times New Roman" w:hAnsi="Times New Roman"/>
          <w:sz w:val="28"/>
        </w:rPr>
        <w:t xml:space="preserve">вания  </w:t>
      </w:r>
    </w:p>
    <w:p w14:paraId="05000000">
      <w:pPr>
        <w:pStyle w:val="Style_2"/>
        <w:ind w:firstLine="4962" w:left="0"/>
        <w:rPr>
          <w:rFonts w:ascii="Times New Roman" w:hAnsi="Times New Roman"/>
          <w:sz w:val="28"/>
        </w:rPr>
      </w:pPr>
      <w:r>
        <w:rPr>
          <w:rFonts w:ascii="Times New Roman" w:hAnsi="Times New Roman"/>
          <w:sz w:val="28"/>
        </w:rPr>
        <w:t xml:space="preserve">Туапсинский муниципальный округ </w:t>
      </w:r>
    </w:p>
    <w:p w14:paraId="06000000">
      <w:pPr>
        <w:pStyle w:val="Style_2"/>
        <w:ind w:firstLine="4962" w:left="0"/>
        <w:rPr>
          <w:rFonts w:ascii="Times New Roman" w:hAnsi="Times New Roman"/>
          <w:sz w:val="28"/>
        </w:rPr>
      </w:pPr>
      <w:r>
        <w:rPr>
          <w:rFonts w:ascii="Times New Roman" w:hAnsi="Times New Roman"/>
          <w:sz w:val="28"/>
        </w:rPr>
        <w:t>Краснодарского края</w:t>
      </w:r>
    </w:p>
    <w:p w14:paraId="07000000">
      <w:pPr>
        <w:pStyle w:val="Style_2"/>
        <w:tabs>
          <w:tab w:leader="none" w:pos="6663" w:val="left"/>
        </w:tabs>
        <w:ind w:hanging="283" w:left="5245"/>
        <w:rPr>
          <w:rFonts w:ascii="Times New Roman" w:hAnsi="Times New Roman"/>
          <w:sz w:val="28"/>
        </w:rPr>
      </w:pPr>
      <w:r>
        <w:rPr>
          <w:rFonts w:ascii="Times New Roman" w:hAnsi="Times New Roman"/>
          <w:sz w:val="28"/>
        </w:rPr>
        <w:t>от 30.07.2026</w:t>
      </w:r>
      <w:r>
        <w:rPr>
          <w:rFonts w:ascii="Times New Roman" w:hAnsi="Times New Roman"/>
          <w:sz w:val="28"/>
        </w:rPr>
        <w:t xml:space="preserve">  </w:t>
      </w:r>
      <w:r>
        <w:rPr>
          <w:rFonts w:ascii="Times New Roman" w:hAnsi="Times New Roman"/>
          <w:sz w:val="28"/>
        </w:rPr>
        <w:t>№ 434</w:t>
      </w:r>
    </w:p>
    <w:p w14:paraId="08000000">
      <w:pPr>
        <w:pStyle w:val="Style_2"/>
        <w:ind w:firstLine="0" w:left="5245"/>
        <w:rPr>
          <w:rFonts w:ascii="Times New Roman" w:hAnsi="Times New Roman"/>
          <w:sz w:val="28"/>
        </w:rPr>
      </w:pPr>
    </w:p>
    <w:p w14:paraId="09000000">
      <w:pPr>
        <w:pStyle w:val="Style_2"/>
        <w:ind w:hanging="283" w:left="5245"/>
        <w:rPr>
          <w:rFonts w:ascii="Times New Roman" w:hAnsi="Times New Roman"/>
          <w:sz w:val="28"/>
        </w:rPr>
      </w:pPr>
      <w:r>
        <w:rPr>
          <w:rFonts w:ascii="Times New Roman" w:hAnsi="Times New Roman"/>
          <w:sz w:val="28"/>
        </w:rPr>
        <w:t>«Приложение</w:t>
      </w:r>
    </w:p>
    <w:p w14:paraId="0A000000">
      <w:pPr>
        <w:pStyle w:val="Style_2"/>
        <w:ind w:firstLine="0" w:left="5245"/>
        <w:rPr>
          <w:rFonts w:ascii="Times New Roman" w:hAnsi="Times New Roman"/>
          <w:sz w:val="28"/>
        </w:rPr>
      </w:pPr>
    </w:p>
    <w:p w14:paraId="0B000000">
      <w:pPr>
        <w:pStyle w:val="Style_2"/>
        <w:ind w:firstLine="0" w:left="4962"/>
        <w:rPr>
          <w:rFonts w:ascii="Times New Roman" w:hAnsi="Times New Roman"/>
          <w:sz w:val="28"/>
        </w:rPr>
      </w:pPr>
      <w:r>
        <w:rPr>
          <w:rFonts w:ascii="Times New Roman" w:hAnsi="Times New Roman"/>
          <w:sz w:val="28"/>
        </w:rPr>
        <w:t>УТВЕРЖДЕНО</w:t>
      </w:r>
    </w:p>
    <w:p w14:paraId="0C000000">
      <w:pPr>
        <w:pStyle w:val="Style_2"/>
        <w:ind w:hanging="283" w:left="5245"/>
        <w:rPr>
          <w:rFonts w:ascii="Times New Roman" w:hAnsi="Times New Roman"/>
          <w:sz w:val="28"/>
        </w:rPr>
      </w:pPr>
      <w:r>
        <w:rPr>
          <w:rFonts w:ascii="Times New Roman" w:hAnsi="Times New Roman"/>
          <w:sz w:val="28"/>
        </w:rPr>
        <w:t xml:space="preserve">решением Совета </w:t>
      </w:r>
    </w:p>
    <w:p w14:paraId="0D000000">
      <w:pPr>
        <w:pStyle w:val="Style_2"/>
        <w:ind w:firstLine="0" w:left="4962"/>
        <w:rPr>
          <w:rFonts w:ascii="Times New Roman" w:hAnsi="Times New Roman"/>
          <w:sz w:val="28"/>
        </w:rPr>
      </w:pPr>
      <w:r>
        <w:rPr>
          <w:rFonts w:ascii="Times New Roman" w:hAnsi="Times New Roman"/>
          <w:sz w:val="28"/>
        </w:rPr>
        <w:t>муниципального образования Туапсинский муниципальный округ Краснодарского края</w:t>
      </w:r>
    </w:p>
    <w:p w14:paraId="0E000000">
      <w:pPr>
        <w:pStyle w:val="Style_2"/>
        <w:ind w:hanging="283" w:left="5245"/>
        <w:rPr>
          <w:rFonts w:ascii="Times New Roman" w:hAnsi="Times New Roman"/>
          <w:sz w:val="28"/>
        </w:rPr>
      </w:pPr>
      <w:r>
        <w:rPr>
          <w:rFonts w:ascii="Times New Roman" w:hAnsi="Times New Roman"/>
          <w:sz w:val="28"/>
        </w:rPr>
        <w:t>от 26.09.2025 № 285</w:t>
      </w:r>
    </w:p>
    <w:p w14:paraId="0F000000">
      <w:pPr>
        <w:pStyle w:val="Style_3"/>
        <w:spacing w:after="0" w:before="0"/>
        <w:ind w:firstLine="709" w:left="0"/>
        <w:jc w:val="center"/>
        <w:rPr>
          <w:b w:val="1"/>
          <w:sz w:val="28"/>
        </w:rPr>
      </w:pPr>
    </w:p>
    <w:p w14:paraId="10000000">
      <w:pPr>
        <w:pStyle w:val="Style_3"/>
        <w:spacing w:after="0" w:before="0"/>
        <w:ind w:firstLine="709" w:left="0"/>
        <w:jc w:val="center"/>
        <w:rPr>
          <w:b w:val="1"/>
          <w:sz w:val="28"/>
        </w:rPr>
      </w:pPr>
    </w:p>
    <w:p w14:paraId="11000000">
      <w:pPr>
        <w:pStyle w:val="Style_3"/>
        <w:spacing w:after="0" w:before="0"/>
        <w:ind w:firstLine="709" w:left="0"/>
        <w:jc w:val="center"/>
        <w:rPr>
          <w:b w:val="1"/>
          <w:sz w:val="28"/>
        </w:rPr>
      </w:pPr>
    </w:p>
    <w:p w14:paraId="12000000">
      <w:pPr>
        <w:pStyle w:val="Style_3"/>
        <w:spacing w:after="0" w:before="0"/>
        <w:ind w:firstLine="709" w:left="0"/>
        <w:jc w:val="center"/>
        <w:rPr>
          <w:b w:val="1"/>
          <w:sz w:val="28"/>
        </w:rPr>
      </w:pPr>
    </w:p>
    <w:p w14:paraId="13000000">
      <w:pPr>
        <w:pStyle w:val="Style_4"/>
        <w:spacing w:line="228" w:lineRule="auto"/>
        <w:ind/>
        <w:jc w:val="center"/>
        <w:rPr>
          <w:sz w:val="28"/>
        </w:rPr>
      </w:pPr>
      <w:r>
        <w:rPr>
          <w:sz w:val="28"/>
        </w:rPr>
        <w:t>ПОЛОЖЕНИЕ</w:t>
      </w:r>
    </w:p>
    <w:p w14:paraId="14000000">
      <w:pPr>
        <w:tabs>
          <w:tab w:leader="none" w:pos="2632" w:val="left"/>
        </w:tabs>
        <w:ind/>
        <w:jc w:val="center"/>
        <w:outlineLvl w:val="1"/>
        <w:rPr>
          <w:b w:val="1"/>
        </w:rPr>
      </w:pPr>
      <w:r>
        <w:rPr>
          <w:b w:val="1"/>
        </w:rPr>
        <w:t xml:space="preserve">о территориальном общественном самоуправлении </w:t>
      </w:r>
    </w:p>
    <w:p w14:paraId="15000000">
      <w:pPr>
        <w:tabs>
          <w:tab w:leader="none" w:pos="2632" w:val="left"/>
        </w:tabs>
        <w:ind/>
        <w:jc w:val="center"/>
        <w:outlineLvl w:val="1"/>
        <w:rPr>
          <w:b w:val="1"/>
        </w:rPr>
      </w:pPr>
      <w:r>
        <w:rPr>
          <w:b w:val="1"/>
        </w:rPr>
        <w:t>в Туапсинском муниципальном округе</w:t>
      </w:r>
    </w:p>
    <w:p w14:paraId="16000000">
      <w:pPr>
        <w:pStyle w:val="Style_3"/>
        <w:spacing w:after="0" w:before="0"/>
        <w:ind w:firstLine="709" w:left="0"/>
        <w:jc w:val="center"/>
        <w:rPr>
          <w:sz w:val="28"/>
        </w:rPr>
      </w:pPr>
    </w:p>
    <w:p w14:paraId="17000000">
      <w:pPr>
        <w:pStyle w:val="Style_3"/>
        <w:spacing w:after="0" w:before="0"/>
        <w:ind w:firstLine="709" w:left="0"/>
        <w:jc w:val="center"/>
        <w:rPr>
          <w:sz w:val="28"/>
        </w:rPr>
      </w:pPr>
    </w:p>
    <w:p w14:paraId="18000000">
      <w:pPr>
        <w:pStyle w:val="Style_3"/>
        <w:spacing w:after="0" w:before="0"/>
        <w:ind w:firstLine="709" w:left="0"/>
        <w:jc w:val="center"/>
        <w:rPr>
          <w:sz w:val="28"/>
        </w:rPr>
      </w:pPr>
      <w:r>
        <w:rPr>
          <w:sz w:val="28"/>
        </w:rPr>
        <w:t>Глава I. Общие положения</w:t>
      </w:r>
    </w:p>
    <w:p w14:paraId="19000000">
      <w:pPr>
        <w:pStyle w:val="Style_3"/>
        <w:spacing w:after="0" w:before="0"/>
        <w:ind w:firstLine="709" w:left="0"/>
        <w:jc w:val="both"/>
        <w:rPr>
          <w:sz w:val="28"/>
        </w:rPr>
      </w:pPr>
    </w:p>
    <w:p w14:paraId="1A000000">
      <w:pPr>
        <w:pStyle w:val="Style_3"/>
        <w:spacing w:after="0" w:before="0"/>
        <w:ind w:firstLine="709" w:left="0"/>
        <w:jc w:val="both"/>
        <w:rPr>
          <w:sz w:val="28"/>
        </w:rPr>
      </w:pPr>
      <w:r>
        <w:rPr>
          <w:sz w:val="28"/>
        </w:rPr>
        <w:t>Настоящее Положение о территориальном общественном самоуправлении</w:t>
      </w:r>
      <w:r>
        <w:rPr>
          <w:sz w:val="28"/>
        </w:rPr>
        <w:t xml:space="preserve"> в Туапсинском муниципальном округе</w:t>
      </w:r>
      <w:r>
        <w:rPr>
          <w:sz w:val="28"/>
        </w:rPr>
        <w:t xml:space="preserve"> разработано в</w:t>
      </w:r>
      <w:r>
        <w:rPr>
          <w:sz w:val="28"/>
        </w:rPr>
        <w:t xml:space="preserve"> </w:t>
      </w:r>
      <w:r>
        <w:rPr>
          <w:sz w:val="28"/>
        </w:rPr>
        <w:t>соответствии с Федеральным законом от 20 марта 2025 г</w:t>
      </w:r>
      <w:r>
        <w:rPr>
          <w:sz w:val="28"/>
        </w:rPr>
        <w:t>.</w:t>
      </w:r>
      <w:r>
        <w:rPr>
          <w:sz w:val="28"/>
        </w:rPr>
        <w:t xml:space="preserve"> №</w:t>
      </w:r>
      <w:r>
        <w:rPr>
          <w:sz w:val="28"/>
        </w:rPr>
        <w:t xml:space="preserve"> </w:t>
      </w:r>
      <w:r>
        <w:rPr>
          <w:sz w:val="28"/>
        </w:rPr>
        <w:t xml:space="preserve">33-ФЗ «Об общих принципах организации местного самоуправления в единой системе публичной власти», Уставом Туапсинского муниципального округа, определяет общие формы организации территориального общественного самоуправления, в том числе порядок избрания органов территориального общественного самоуправления и организацию их деятельности. </w:t>
      </w:r>
    </w:p>
    <w:p w14:paraId="1B000000">
      <w:pPr>
        <w:pStyle w:val="Style_3"/>
        <w:spacing w:after="0" w:before="0"/>
        <w:ind w:firstLine="709" w:left="0"/>
        <w:jc w:val="both"/>
        <w:rPr>
          <w:sz w:val="28"/>
        </w:rPr>
      </w:pPr>
      <w:r>
        <w:rPr>
          <w:sz w:val="28"/>
        </w:rPr>
        <w:t>Территориальное общественное самоуправление</w:t>
      </w:r>
      <w:r>
        <w:rPr>
          <w:sz w:val="28"/>
        </w:rPr>
        <w:t xml:space="preserve"> </w:t>
      </w:r>
      <w:r>
        <w:rPr>
          <w:sz w:val="28"/>
        </w:rPr>
        <w:t>в</w:t>
      </w:r>
      <w:r>
        <w:rPr>
          <w:sz w:val="28"/>
        </w:rPr>
        <w:t xml:space="preserve"> Туапсинском муниципальном округе (далее – территориальное общественное самоуправление)</w:t>
      </w:r>
      <w:r>
        <w:rPr>
          <w:sz w:val="28"/>
        </w:rPr>
        <w:t xml:space="preserve"> является формой непосредственного участия населения Туапсинского муниципального округа в осуществлении местного самоуправления.</w:t>
      </w:r>
    </w:p>
    <w:p w14:paraId="1C000000">
      <w:pPr>
        <w:pStyle w:val="Style_3"/>
        <w:spacing w:after="0" w:before="0"/>
        <w:ind w:firstLine="709" w:left="0"/>
        <w:jc w:val="both"/>
        <w:rPr>
          <w:sz w:val="28"/>
        </w:rPr>
      </w:pPr>
    </w:p>
    <w:p w14:paraId="1D000000">
      <w:pPr>
        <w:pStyle w:val="Style_5"/>
        <w:spacing w:after="0" w:before="0"/>
        <w:ind w:firstLine="709" w:left="0"/>
        <w:jc w:val="center"/>
        <w:rPr>
          <w:rFonts w:ascii="Times New Roman" w:hAnsi="Times New Roman"/>
          <w:b w:val="0"/>
          <w:color w:val="000000"/>
          <w:sz w:val="28"/>
        </w:rPr>
      </w:pPr>
      <w:r>
        <w:rPr>
          <w:rFonts w:ascii="Times New Roman" w:hAnsi="Times New Roman"/>
          <w:b w:val="0"/>
          <w:color w:val="000000"/>
          <w:sz w:val="28"/>
        </w:rPr>
        <w:t>Статья 1. Понятие территориального общественного</w:t>
      </w:r>
    </w:p>
    <w:p w14:paraId="1E000000">
      <w:pPr>
        <w:pStyle w:val="Style_5"/>
        <w:spacing w:after="0" w:before="0"/>
        <w:ind w:firstLine="709" w:left="0"/>
        <w:jc w:val="center"/>
        <w:rPr>
          <w:rFonts w:ascii="Times New Roman" w:hAnsi="Times New Roman"/>
          <w:b w:val="0"/>
          <w:color w:val="000000"/>
          <w:sz w:val="28"/>
        </w:rPr>
      </w:pPr>
      <w:r>
        <w:rPr>
          <w:rFonts w:ascii="Times New Roman" w:hAnsi="Times New Roman"/>
          <w:b w:val="0"/>
          <w:color w:val="000000"/>
          <w:sz w:val="28"/>
        </w:rPr>
        <w:t>С</w:t>
      </w:r>
      <w:r>
        <w:rPr>
          <w:rFonts w:ascii="Times New Roman" w:hAnsi="Times New Roman"/>
          <w:b w:val="0"/>
          <w:color w:val="000000"/>
          <w:sz w:val="28"/>
        </w:rPr>
        <w:t>амоуправления</w:t>
      </w:r>
    </w:p>
    <w:p w14:paraId="1F000000"/>
    <w:p w14:paraId="20000000">
      <w:pPr>
        <w:pStyle w:val="Style_3"/>
        <w:spacing w:after="0" w:before="0"/>
        <w:ind w:firstLine="709" w:left="0"/>
        <w:jc w:val="both"/>
        <w:rPr>
          <w:sz w:val="28"/>
        </w:rPr>
      </w:pPr>
      <w:r>
        <w:rPr>
          <w:sz w:val="28"/>
        </w:rPr>
        <w:t xml:space="preserve">1. Под территориальным общественным самоуправлением понимается самоорганизация граждан по месту их жительства на части территории Туапсинского муниципального округа для самостоятельного и под свою </w:t>
      </w:r>
      <w:r>
        <w:rPr>
          <w:sz w:val="28"/>
        </w:rPr>
        <w:t>ответственность осуществления собственных инициатив по вопросам непосредственного обеспечения жизнедеятельности населения.</w:t>
      </w:r>
    </w:p>
    <w:p w14:paraId="21000000">
      <w:pPr>
        <w:pStyle w:val="Style_3"/>
        <w:spacing w:after="0" w:before="0"/>
        <w:ind w:firstLine="709" w:left="0"/>
        <w:jc w:val="both"/>
        <w:rPr>
          <w:sz w:val="28"/>
        </w:rPr>
      </w:pPr>
      <w:r>
        <w:rPr>
          <w:sz w:val="28"/>
        </w:rPr>
        <w:t>2.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14:paraId="22000000">
      <w:pPr>
        <w:pStyle w:val="Style_5"/>
        <w:spacing w:after="0" w:before="0"/>
        <w:ind w:firstLine="709" w:left="0"/>
        <w:rPr>
          <w:rFonts w:ascii="Times New Roman" w:hAnsi="Times New Roman"/>
          <w:b w:val="0"/>
          <w:color w:val="000000"/>
          <w:sz w:val="28"/>
        </w:rPr>
      </w:pPr>
    </w:p>
    <w:p w14:paraId="23000000">
      <w:pPr>
        <w:pStyle w:val="Style_5"/>
        <w:spacing w:after="0" w:before="0"/>
        <w:ind w:firstLine="709" w:left="0"/>
        <w:jc w:val="center"/>
        <w:rPr>
          <w:rFonts w:ascii="Times New Roman" w:hAnsi="Times New Roman"/>
          <w:b w:val="0"/>
          <w:color w:val="000000"/>
          <w:sz w:val="28"/>
        </w:rPr>
      </w:pPr>
      <w:r>
        <w:rPr>
          <w:rFonts w:ascii="Times New Roman" w:hAnsi="Times New Roman"/>
          <w:b w:val="0"/>
          <w:color w:val="000000"/>
          <w:sz w:val="28"/>
        </w:rPr>
        <w:t>Статья 2. Правовые основы территориального общественного самоуправления</w:t>
      </w:r>
    </w:p>
    <w:p w14:paraId="24000000">
      <w:pPr>
        <w:ind w:firstLine="709" w:left="0"/>
        <w:jc w:val="both"/>
        <w:rPr>
          <w:sz w:val="16"/>
        </w:rPr>
      </w:pPr>
    </w:p>
    <w:p w14:paraId="25000000">
      <w:pPr>
        <w:pStyle w:val="Style_3"/>
        <w:spacing w:after="0" w:before="0"/>
        <w:ind w:firstLine="709" w:left="0"/>
        <w:jc w:val="both"/>
        <w:rPr>
          <w:sz w:val="28"/>
        </w:rPr>
      </w:pPr>
      <w:r>
        <w:rPr>
          <w:sz w:val="28"/>
        </w:rPr>
        <w:t>1. </w:t>
      </w:r>
      <w:r>
        <w:rPr>
          <w:sz w:val="28"/>
        </w:rPr>
        <w:t>Территориальное общественное самоуправление осуществляется в соответствии с </w:t>
      </w:r>
      <w:r>
        <w:rPr>
          <w:rStyle w:val="Style_6_ch"/>
          <w:color w:val="000000"/>
          <w:sz w:val="28"/>
          <w:u w:val="none"/>
        </w:rPr>
        <w:fldChar w:fldCharType="begin"/>
      </w:r>
      <w:r>
        <w:rPr>
          <w:rStyle w:val="Style_6_ch"/>
          <w:color w:val="000000"/>
          <w:sz w:val="28"/>
          <w:u w:val="none"/>
        </w:rPr>
        <w:instrText>HYPERLINK "https://docs.cntd.ru/document/9004937#64U0IK"</w:instrText>
      </w:r>
      <w:r>
        <w:rPr>
          <w:rStyle w:val="Style_6_ch"/>
          <w:color w:val="000000"/>
          <w:sz w:val="28"/>
          <w:u w:val="none"/>
        </w:rPr>
        <w:fldChar w:fldCharType="separate"/>
      </w:r>
      <w:r>
        <w:rPr>
          <w:rStyle w:val="Style_6_ch"/>
          <w:color w:val="000000"/>
          <w:sz w:val="28"/>
          <w:u w:val="none"/>
        </w:rPr>
        <w:t>Конституцией Российской Федерации</w:t>
      </w:r>
      <w:r>
        <w:rPr>
          <w:rStyle w:val="Style_6_ch"/>
          <w:color w:val="000000"/>
          <w:sz w:val="28"/>
          <w:u w:val="none"/>
        </w:rPr>
        <w:fldChar w:fldCharType="end"/>
      </w:r>
      <w:r>
        <w:rPr>
          <w:sz w:val="28"/>
        </w:rPr>
        <w:t xml:space="preserve">, федеральными  </w:t>
      </w:r>
      <w:r>
        <w:rPr>
          <w:sz w:val="28"/>
        </w:rPr>
        <w:t>законами Российской Федерации, Г</w:t>
      </w:r>
      <w:r>
        <w:rPr>
          <w:sz w:val="28"/>
        </w:rPr>
        <w:t xml:space="preserve">ражданским кодексом Российской Федерации, Законом Краснодарского края от 12 декабря 2025 г. № 5458-КЗ «Об отдельных вопросах организации местного самоуправления в Краснодарском крае», </w:t>
      </w:r>
      <w:r>
        <w:rPr>
          <w:rStyle w:val="Style_6_ch"/>
          <w:color w:val="000000"/>
          <w:sz w:val="28"/>
          <w:u w:val="none"/>
        </w:rPr>
        <w:fldChar w:fldCharType="begin"/>
      </w:r>
      <w:r>
        <w:rPr>
          <w:rStyle w:val="Style_6_ch"/>
          <w:color w:val="000000"/>
          <w:sz w:val="28"/>
          <w:u w:val="none"/>
        </w:rPr>
        <w:instrText>HYPERLINK "https://docs.cntd.ru/document/446507151#64U0IK"</w:instrText>
      </w:r>
      <w:r>
        <w:rPr>
          <w:rStyle w:val="Style_6_ch"/>
          <w:color w:val="000000"/>
          <w:sz w:val="28"/>
          <w:u w:val="none"/>
        </w:rPr>
        <w:fldChar w:fldCharType="separate"/>
      </w:r>
      <w:r>
        <w:rPr>
          <w:rStyle w:val="Style_6_ch"/>
          <w:color w:val="000000"/>
          <w:sz w:val="28"/>
          <w:u w:val="none"/>
        </w:rPr>
        <w:t>Уставом Туапсинского</w:t>
      </w:r>
      <w:r>
        <w:rPr>
          <w:rStyle w:val="Style_6_ch"/>
          <w:color w:val="000000"/>
          <w:sz w:val="28"/>
          <w:u w:val="none"/>
        </w:rPr>
        <w:fldChar w:fldCharType="end"/>
      </w:r>
      <w:r>
        <w:rPr>
          <w:rStyle w:val="Style_6_ch"/>
          <w:color w:val="000000"/>
          <w:sz w:val="28"/>
          <w:u w:val="none"/>
        </w:rPr>
        <w:t xml:space="preserve"> муниципального округа,</w:t>
      </w:r>
      <w:r>
        <w:t xml:space="preserve"> </w:t>
      </w:r>
      <w:r>
        <w:rPr>
          <w:rStyle w:val="Style_6_ch"/>
          <w:color w:val="000000"/>
          <w:sz w:val="28"/>
          <w:u w:val="none"/>
        </w:rPr>
        <w:t xml:space="preserve"> </w:t>
      </w:r>
      <w:r>
        <w:rPr>
          <w:sz w:val="28"/>
        </w:rPr>
        <w:t xml:space="preserve">нормативными правовыми актами Совета муниципального образования Туапсинский муниципальный округ Краснодарского края (далее - Совет Туапсинского муниципального округа) и настоящим Положением. </w:t>
      </w:r>
    </w:p>
    <w:p w14:paraId="26000000">
      <w:pPr>
        <w:pStyle w:val="Style_3"/>
        <w:spacing w:after="0" w:before="0"/>
        <w:ind w:firstLine="709" w:left="0"/>
        <w:jc w:val="both"/>
        <w:rPr>
          <w:sz w:val="28"/>
        </w:rPr>
      </w:pPr>
      <w:r>
        <w:rPr>
          <w:sz w:val="28"/>
        </w:rPr>
        <w:t xml:space="preserve">2. Администрация Туапсинского муниципального округа обеспечивает необходимые правовые условия для осуществления </w:t>
      </w:r>
      <w:r>
        <w:rPr>
          <w:sz w:val="28"/>
        </w:rPr>
        <w:t>деятельности территориального общественного самоуправления, возможность ознакомления с необходимыми материалами и документами, а также может оказывать организационную, методическую, финансовую и иную поддержку.</w:t>
      </w:r>
    </w:p>
    <w:p w14:paraId="27000000">
      <w:pPr>
        <w:pStyle w:val="Style_3"/>
        <w:spacing w:after="0" w:before="0"/>
        <w:ind w:firstLine="709" w:left="0"/>
        <w:jc w:val="both"/>
        <w:rPr>
          <w:sz w:val="28"/>
        </w:rPr>
      </w:pPr>
      <w:r>
        <w:rPr>
          <w:sz w:val="28"/>
        </w:rPr>
        <w:t xml:space="preserve">3. Взаимоотношения </w:t>
      </w:r>
      <w:bookmarkStart w:id="2" w:name="_Hlk215602861"/>
      <w:r>
        <w:rPr>
          <w:sz w:val="28"/>
        </w:rPr>
        <w:t>территориального общественного самоуправления</w:t>
      </w:r>
      <w:bookmarkEnd w:id="2"/>
      <w:r>
        <w:rPr>
          <w:sz w:val="28"/>
        </w:rPr>
        <w:t xml:space="preserve"> с органами мес</w:t>
      </w:r>
      <w:r>
        <w:rPr>
          <w:sz w:val="28"/>
        </w:rPr>
        <w:t>тного самоуправления Туапсинского муниципального</w:t>
      </w:r>
      <w:r>
        <w:rPr>
          <w:sz w:val="28"/>
        </w:rPr>
        <w:t xml:space="preserve"> округ</w:t>
      </w:r>
      <w:r>
        <w:rPr>
          <w:sz w:val="28"/>
        </w:rPr>
        <w:t>а</w:t>
      </w:r>
      <w:r>
        <w:rPr>
          <w:sz w:val="28"/>
        </w:rPr>
        <w:t xml:space="preserve"> строятся на основании </w:t>
      </w:r>
      <w:r>
        <w:rPr>
          <w:sz w:val="28"/>
        </w:rPr>
        <w:t>Федерального закона</w:t>
      </w:r>
      <w:r>
        <w:rPr>
          <w:sz w:val="28"/>
        </w:rPr>
        <w:t xml:space="preserve"> от 20 марта 2025 г</w:t>
      </w:r>
      <w:r>
        <w:rPr>
          <w:sz w:val="28"/>
        </w:rPr>
        <w:t>.</w:t>
      </w:r>
      <w:r>
        <w:rPr>
          <w:sz w:val="28"/>
        </w:rPr>
        <w:t xml:space="preserve"> №</w:t>
      </w:r>
      <w:r>
        <w:rPr>
          <w:sz w:val="28"/>
        </w:rPr>
        <w:t xml:space="preserve"> </w:t>
      </w:r>
      <w:r>
        <w:rPr>
          <w:sz w:val="28"/>
        </w:rPr>
        <w:t xml:space="preserve">33-ФЗ </w:t>
      </w:r>
      <w:r>
        <w:rPr>
          <w:sz w:val="28"/>
        </w:rPr>
        <w:t xml:space="preserve">               </w:t>
      </w:r>
      <w:r>
        <w:rPr>
          <w:sz w:val="28"/>
        </w:rPr>
        <w:t xml:space="preserve">   </w:t>
      </w:r>
      <w:r>
        <w:rPr>
          <w:sz w:val="28"/>
        </w:rPr>
        <w:t>«</w:t>
      </w:r>
      <w:r>
        <w:rPr>
          <w:sz w:val="28"/>
        </w:rPr>
        <w:t>Об общих принципах организации местного самоуправления в единой системе публичной власти»</w:t>
      </w:r>
      <w:r>
        <w:rPr>
          <w:sz w:val="28"/>
        </w:rPr>
        <w:t>.</w:t>
      </w:r>
    </w:p>
    <w:p w14:paraId="28000000">
      <w:pPr>
        <w:pStyle w:val="Style_3"/>
        <w:spacing w:after="0" w:before="0"/>
        <w:ind w:firstLine="709" w:left="0"/>
        <w:jc w:val="both"/>
        <w:rPr>
          <w:sz w:val="28"/>
        </w:rPr>
      </w:pPr>
      <w:r>
        <w:rPr>
          <w:sz w:val="28"/>
        </w:rPr>
        <w:t>4. Правовое положение, порядок создания, деятельности, реорганизации и ликвидации, а также вопросы государственной регистрации, контроля за деятельностью и возможной поддержки со стороны органов власти регулируются на основании Федерального закона от 12 января 1996 г</w:t>
      </w:r>
      <w:r>
        <w:rPr>
          <w:sz w:val="28"/>
        </w:rPr>
        <w:t>.</w:t>
      </w:r>
      <w:r>
        <w:rPr>
          <w:sz w:val="28"/>
        </w:rPr>
        <w:t xml:space="preserve"> </w:t>
      </w:r>
      <w:r>
        <w:rPr>
          <w:sz w:val="28"/>
        </w:rPr>
        <w:br/>
      </w:r>
      <w:r>
        <w:rPr>
          <w:sz w:val="28"/>
        </w:rPr>
        <w:t>№</w:t>
      </w:r>
      <w:r>
        <w:rPr>
          <w:sz w:val="28"/>
        </w:rPr>
        <w:t xml:space="preserve"> </w:t>
      </w:r>
      <w:r>
        <w:rPr>
          <w:sz w:val="28"/>
        </w:rPr>
        <w:t>7-ФЗ «О некоммерческих организациях». </w:t>
      </w:r>
    </w:p>
    <w:p w14:paraId="29000000">
      <w:pPr>
        <w:pStyle w:val="Style_3"/>
        <w:spacing w:after="0" w:before="0"/>
        <w:ind w:firstLine="709" w:left="0"/>
        <w:jc w:val="both"/>
        <w:rPr>
          <w:sz w:val="28"/>
        </w:rPr>
      </w:pPr>
    </w:p>
    <w:p w14:paraId="2A000000">
      <w:pPr>
        <w:pStyle w:val="Style_5"/>
        <w:spacing w:after="0" w:before="0"/>
        <w:ind w:firstLine="709" w:left="0"/>
        <w:jc w:val="center"/>
        <w:rPr>
          <w:rFonts w:ascii="Times New Roman" w:hAnsi="Times New Roman"/>
          <w:b w:val="0"/>
          <w:color w:val="000000"/>
          <w:sz w:val="28"/>
        </w:rPr>
      </w:pPr>
      <w:r>
        <w:rPr>
          <w:rFonts w:ascii="Times New Roman" w:hAnsi="Times New Roman"/>
          <w:b w:val="0"/>
          <w:color w:val="000000"/>
          <w:sz w:val="28"/>
        </w:rPr>
        <w:t>Статья 3. Основные принципы территориального общественного самоуправления</w:t>
      </w:r>
    </w:p>
    <w:p w14:paraId="2B000000">
      <w:pPr>
        <w:ind/>
        <w:jc w:val="center"/>
      </w:pPr>
    </w:p>
    <w:p w14:paraId="2C000000">
      <w:pPr>
        <w:pStyle w:val="Style_3"/>
        <w:spacing w:after="0" w:before="0"/>
        <w:ind w:firstLine="709" w:left="0"/>
        <w:jc w:val="both"/>
        <w:rPr>
          <w:sz w:val="28"/>
        </w:rPr>
      </w:pPr>
      <w:r>
        <w:rPr>
          <w:sz w:val="28"/>
        </w:rPr>
        <w:t>Территориальное общественное самоуправление основывается на следующих принципах:</w:t>
      </w:r>
    </w:p>
    <w:p w14:paraId="2D000000">
      <w:pPr>
        <w:pStyle w:val="Style_3"/>
        <w:spacing w:after="0" w:before="0"/>
        <w:ind w:firstLine="709" w:left="0"/>
        <w:jc w:val="both"/>
        <w:rPr>
          <w:sz w:val="28"/>
        </w:rPr>
      </w:pPr>
      <w:r>
        <w:rPr>
          <w:sz w:val="28"/>
        </w:rPr>
        <w:t>законности;</w:t>
      </w:r>
    </w:p>
    <w:p w14:paraId="2E000000">
      <w:pPr>
        <w:pStyle w:val="Style_3"/>
        <w:spacing w:after="0" w:before="0"/>
        <w:ind w:firstLine="709" w:left="0"/>
        <w:jc w:val="both"/>
        <w:rPr>
          <w:sz w:val="28"/>
        </w:rPr>
      </w:pPr>
      <w:r>
        <w:rPr>
          <w:sz w:val="28"/>
        </w:rPr>
        <w:t>защиты законных прав и интересов населения;</w:t>
      </w:r>
    </w:p>
    <w:p w14:paraId="2F000000">
      <w:pPr>
        <w:pStyle w:val="Style_3"/>
        <w:spacing w:after="0" w:before="0"/>
        <w:ind w:firstLine="709" w:left="0"/>
        <w:jc w:val="both"/>
        <w:rPr>
          <w:sz w:val="28"/>
        </w:rPr>
      </w:pPr>
      <w:r>
        <w:rPr>
          <w:sz w:val="28"/>
        </w:rPr>
        <w:t>гласности и учета общественного мнения;</w:t>
      </w:r>
    </w:p>
    <w:p w14:paraId="30000000">
      <w:pPr>
        <w:pStyle w:val="Style_3"/>
        <w:spacing w:after="0" w:before="0"/>
        <w:ind w:firstLine="709" w:left="0"/>
        <w:jc w:val="both"/>
        <w:rPr>
          <w:sz w:val="28"/>
        </w:rPr>
      </w:pPr>
      <w:r>
        <w:rPr>
          <w:sz w:val="28"/>
        </w:rPr>
        <w:t>выборности и подконтрольности органов территориального общественного самоуправления гражданам;</w:t>
      </w:r>
    </w:p>
    <w:p w14:paraId="31000000">
      <w:pPr>
        <w:pStyle w:val="Style_3"/>
        <w:spacing w:after="0" w:before="0"/>
        <w:ind w:firstLine="709" w:left="0"/>
        <w:jc w:val="both"/>
        <w:rPr>
          <w:sz w:val="28"/>
        </w:rPr>
      </w:pPr>
      <w:r>
        <w:rPr>
          <w:sz w:val="28"/>
        </w:rPr>
        <w:t>сочетания интересов граждан, проживающих на соответствующей территории, с интересами граждан Туапсинского муниципального округа;</w:t>
      </w:r>
    </w:p>
    <w:p w14:paraId="32000000">
      <w:pPr>
        <w:pStyle w:val="Style_3"/>
        <w:spacing w:after="0" w:before="0"/>
        <w:ind w:firstLine="709" w:left="0"/>
        <w:jc w:val="both"/>
        <w:rPr>
          <w:sz w:val="28"/>
        </w:rPr>
      </w:pPr>
      <w:r>
        <w:rPr>
          <w:sz w:val="28"/>
        </w:rPr>
        <w:t>взаимодействия с органами местного самоуправления Туапсинского муниципального округа;</w:t>
      </w:r>
    </w:p>
    <w:p w14:paraId="33000000">
      <w:pPr>
        <w:pStyle w:val="Style_3"/>
        <w:spacing w:after="0" w:before="0"/>
        <w:ind w:firstLine="709" w:left="0"/>
        <w:jc w:val="both"/>
        <w:rPr>
          <w:sz w:val="28"/>
        </w:rPr>
      </w:pPr>
      <w:r>
        <w:rPr>
          <w:sz w:val="28"/>
        </w:rPr>
        <w:t>учета исторических и иных местных традиций;</w:t>
      </w:r>
    </w:p>
    <w:p w14:paraId="34000000">
      <w:pPr>
        <w:pStyle w:val="Style_3"/>
        <w:spacing w:after="0" w:before="0"/>
        <w:ind w:firstLine="709" w:left="0"/>
        <w:jc w:val="both"/>
        <w:rPr>
          <w:sz w:val="28"/>
        </w:rPr>
      </w:pPr>
      <w:r>
        <w:rPr>
          <w:sz w:val="28"/>
        </w:rPr>
        <w:t>самостоятельности и ответственности в решении вопросов, отнесенных к компетенции органов территориального общественного самоуправления;</w:t>
      </w:r>
    </w:p>
    <w:p w14:paraId="35000000">
      <w:pPr>
        <w:pStyle w:val="Style_3"/>
        <w:spacing w:after="0" w:before="0"/>
        <w:ind w:firstLine="709" w:left="0"/>
        <w:jc w:val="both"/>
        <w:rPr>
          <w:sz w:val="28"/>
        </w:rPr>
      </w:pPr>
      <w:r>
        <w:rPr>
          <w:sz w:val="28"/>
        </w:rPr>
        <w:t>сочетания местных, краевых и федеральных интересов.</w:t>
      </w:r>
    </w:p>
    <w:p w14:paraId="36000000">
      <w:pPr>
        <w:pStyle w:val="Style_3"/>
        <w:spacing w:after="0" w:before="0"/>
        <w:ind w:firstLine="709" w:left="0"/>
        <w:jc w:val="both"/>
        <w:rPr>
          <w:sz w:val="28"/>
        </w:rPr>
      </w:pPr>
    </w:p>
    <w:p w14:paraId="37000000">
      <w:pPr>
        <w:pStyle w:val="Style_5"/>
        <w:spacing w:after="0" w:before="0"/>
        <w:ind w:firstLine="709" w:left="0"/>
        <w:jc w:val="center"/>
        <w:rPr>
          <w:rFonts w:ascii="Times New Roman" w:hAnsi="Times New Roman"/>
          <w:b w:val="0"/>
          <w:color w:val="000000"/>
          <w:sz w:val="28"/>
        </w:rPr>
      </w:pPr>
      <w:r>
        <w:rPr>
          <w:rFonts w:ascii="Times New Roman" w:hAnsi="Times New Roman"/>
          <w:b w:val="0"/>
          <w:color w:val="000000"/>
          <w:sz w:val="28"/>
        </w:rPr>
        <w:t>Статья 4. Право граждан на осуществление территориального общественного самоуправления</w:t>
      </w:r>
    </w:p>
    <w:p w14:paraId="38000000">
      <w:pPr>
        <w:ind w:firstLine="709" w:left="0"/>
        <w:jc w:val="both"/>
      </w:pPr>
    </w:p>
    <w:p w14:paraId="39000000">
      <w:pPr>
        <w:pStyle w:val="Style_3"/>
        <w:tabs>
          <w:tab w:leader="none" w:pos="1134" w:val="left"/>
        </w:tabs>
        <w:spacing w:after="0" w:before="0"/>
        <w:ind w:firstLine="709" w:left="0"/>
        <w:jc w:val="both"/>
        <w:rPr>
          <w:sz w:val="28"/>
        </w:rPr>
      </w:pPr>
      <w:r>
        <w:rPr>
          <w:sz w:val="28"/>
        </w:rPr>
        <w:t>1. Территориальное общественное самоуправление может осуществляться в пределах следующих территорий проживания граждан:</w:t>
      </w:r>
    </w:p>
    <w:p w14:paraId="3A000000">
      <w:pPr>
        <w:pStyle w:val="Style_3"/>
        <w:tabs>
          <w:tab w:leader="none" w:pos="1134" w:val="left"/>
        </w:tabs>
        <w:spacing w:after="0" w:before="0"/>
        <w:ind w:firstLine="709" w:left="0"/>
        <w:jc w:val="both"/>
        <w:rPr>
          <w:sz w:val="28"/>
        </w:rPr>
      </w:pPr>
      <w:r>
        <w:rPr>
          <w:sz w:val="28"/>
        </w:rPr>
        <w:t>1) многоквартирный жилой дом;</w:t>
      </w:r>
    </w:p>
    <w:p w14:paraId="3B000000">
      <w:pPr>
        <w:pStyle w:val="Style_3"/>
        <w:tabs>
          <w:tab w:leader="none" w:pos="1134" w:val="left"/>
        </w:tabs>
        <w:spacing w:after="0" w:before="0"/>
        <w:ind w:firstLine="709" w:left="0"/>
        <w:jc w:val="both"/>
        <w:rPr>
          <w:sz w:val="28"/>
        </w:rPr>
      </w:pPr>
      <w:r>
        <w:rPr>
          <w:sz w:val="28"/>
        </w:rPr>
        <w:t>2) группа жилых домов;</w:t>
      </w:r>
    </w:p>
    <w:p w14:paraId="3C000000">
      <w:pPr>
        <w:pStyle w:val="Style_3"/>
        <w:tabs>
          <w:tab w:leader="none" w:pos="1134" w:val="left"/>
        </w:tabs>
        <w:spacing w:after="0" w:before="0"/>
        <w:ind w:firstLine="709" w:left="0"/>
        <w:jc w:val="both"/>
        <w:rPr>
          <w:sz w:val="28"/>
        </w:rPr>
      </w:pPr>
      <w:r>
        <w:rPr>
          <w:sz w:val="28"/>
        </w:rPr>
        <w:t>3) жилой микрорайон;</w:t>
      </w:r>
    </w:p>
    <w:p w14:paraId="3D000000">
      <w:pPr>
        <w:pStyle w:val="Style_3"/>
        <w:tabs>
          <w:tab w:leader="none" w:pos="1134" w:val="left"/>
        </w:tabs>
        <w:spacing w:after="0" w:before="0"/>
        <w:ind w:firstLine="709" w:left="0"/>
        <w:jc w:val="both"/>
        <w:rPr>
          <w:sz w:val="28"/>
        </w:rPr>
      </w:pPr>
      <w:r>
        <w:rPr>
          <w:sz w:val="28"/>
        </w:rPr>
        <w:t>4) сельский населенный пункт;</w:t>
      </w:r>
    </w:p>
    <w:p w14:paraId="3E000000">
      <w:pPr>
        <w:pStyle w:val="Style_3"/>
        <w:tabs>
          <w:tab w:leader="none" w:pos="1134" w:val="left"/>
        </w:tabs>
        <w:spacing w:after="0" w:before="0"/>
        <w:ind w:firstLine="709" w:left="0"/>
        <w:jc w:val="both"/>
        <w:rPr>
          <w:sz w:val="28"/>
        </w:rPr>
      </w:pPr>
      <w:r>
        <w:rPr>
          <w:sz w:val="28"/>
        </w:rPr>
        <w:t>5) иные территории проживания граждан.</w:t>
      </w:r>
    </w:p>
    <w:p w14:paraId="3F000000">
      <w:pPr>
        <w:pStyle w:val="Style_3"/>
        <w:tabs>
          <w:tab w:leader="none" w:pos="1134" w:val="left"/>
        </w:tabs>
        <w:spacing w:after="0" w:before="0"/>
        <w:ind w:firstLine="709" w:left="0"/>
        <w:jc w:val="both"/>
        <w:rPr>
          <w:sz w:val="28"/>
        </w:rPr>
      </w:pPr>
      <w:r>
        <w:rPr>
          <w:sz w:val="28"/>
        </w:rPr>
        <w:t>Каждая из указанных территорий граждан может входить только в одно территориальное общественное самоуправление.</w:t>
      </w:r>
    </w:p>
    <w:p w14:paraId="40000000">
      <w:pPr>
        <w:pStyle w:val="Style_3"/>
        <w:spacing w:after="0" w:before="0"/>
        <w:ind w:firstLine="709" w:left="0"/>
        <w:jc w:val="both"/>
        <w:rPr>
          <w:sz w:val="28"/>
        </w:rPr>
      </w:pPr>
      <w:r>
        <w:rPr>
          <w:sz w:val="28"/>
        </w:rPr>
        <w:t>2. Любой гражданин, достигший восемнадцатилетнего возраста, имеет право быть инициатором и участвовать в учреждении территориального общественного самоуправления на той территории, где он проживает, принимать участие в собраниях, конференциях граждан (собраниях делегатов), избирать и быть избранным в органы территориального общественного самоуправления. Жители имеют равные права на осуществление территориального общественного самоуправления как непосредственно, так и через своих представителей, получать полную и достоверную информацию об их деятельности.</w:t>
      </w:r>
    </w:p>
    <w:p w14:paraId="41000000">
      <w:pPr>
        <w:pStyle w:val="Style_3"/>
        <w:spacing w:after="0" w:before="0"/>
        <w:ind w:firstLine="709" w:left="0"/>
        <w:jc w:val="both"/>
        <w:rPr>
          <w:sz w:val="28"/>
        </w:rPr>
      </w:pPr>
      <w:r>
        <w:rPr>
          <w:sz w:val="28"/>
        </w:rPr>
        <w:t>3. Не могут избирать и быть избранными в органы территориального общественного самоуправления граждане, признанные судом недееспособными, граждане, содержащиеся в местах лишения свободы по приговору суда.</w:t>
      </w:r>
    </w:p>
    <w:p w14:paraId="42000000">
      <w:pPr>
        <w:pStyle w:val="Style_3"/>
        <w:spacing w:after="0" w:before="0"/>
        <w:ind w:firstLine="709" w:left="0"/>
        <w:jc w:val="both"/>
        <w:rPr>
          <w:sz w:val="28"/>
        </w:rPr>
      </w:pPr>
      <w:r>
        <w:rPr>
          <w:sz w:val="28"/>
        </w:rPr>
        <w:t>4. Администрация Туапсинского муниципального округа не может препятствовать осуществлению жителями территориального общественного самоуправления, если эта деятельность не противоречит требованиям законодательства. Защита прав и интересов жителей в осуществлении ими территориального общественного самоуправления обеспечивается в порядке, установленном законодательством.</w:t>
      </w:r>
    </w:p>
    <w:p w14:paraId="43000000">
      <w:pPr>
        <w:pStyle w:val="Style_3"/>
        <w:spacing w:after="0" w:before="0"/>
        <w:ind w:firstLine="709" w:left="0"/>
        <w:jc w:val="center"/>
        <w:rPr>
          <w:sz w:val="28"/>
        </w:rPr>
      </w:pPr>
    </w:p>
    <w:p w14:paraId="44000000">
      <w:pPr>
        <w:pStyle w:val="Style_3"/>
        <w:spacing w:after="0" w:before="0"/>
        <w:ind w:firstLine="709" w:left="0"/>
        <w:jc w:val="center"/>
        <w:rPr>
          <w:sz w:val="28"/>
        </w:rPr>
      </w:pPr>
      <w:r>
        <w:rPr>
          <w:sz w:val="28"/>
        </w:rPr>
        <w:t>Статья 5. Система территориального общественного</w:t>
      </w:r>
    </w:p>
    <w:p w14:paraId="45000000">
      <w:pPr>
        <w:pStyle w:val="Style_3"/>
        <w:spacing w:after="0" w:before="0"/>
        <w:ind w:firstLine="709" w:left="0"/>
        <w:jc w:val="center"/>
        <w:rPr>
          <w:sz w:val="28"/>
        </w:rPr>
      </w:pPr>
      <w:r>
        <w:rPr>
          <w:sz w:val="28"/>
        </w:rPr>
        <w:t>самоуправления</w:t>
      </w:r>
    </w:p>
    <w:p w14:paraId="46000000">
      <w:pPr>
        <w:pStyle w:val="Style_3"/>
        <w:spacing w:after="0" w:before="0"/>
        <w:ind w:firstLine="709" w:left="0"/>
        <w:jc w:val="both"/>
        <w:rPr>
          <w:sz w:val="28"/>
        </w:rPr>
      </w:pPr>
    </w:p>
    <w:p w14:paraId="47000000">
      <w:pPr>
        <w:pStyle w:val="Style_3"/>
        <w:tabs>
          <w:tab w:leader="none" w:pos="0" w:val="left"/>
        </w:tabs>
        <w:spacing w:after="0" w:before="0"/>
        <w:ind w:firstLine="709" w:left="0"/>
        <w:jc w:val="both"/>
        <w:rPr>
          <w:sz w:val="28"/>
        </w:rPr>
      </w:pPr>
      <w:r>
        <w:rPr>
          <w:sz w:val="28"/>
        </w:rPr>
        <w:t>1. Систему территориального общественного самоуправления                       составляют:</w:t>
      </w:r>
    </w:p>
    <w:p w14:paraId="48000000">
      <w:pPr>
        <w:pStyle w:val="Style_3"/>
        <w:spacing w:after="0" w:before="0"/>
        <w:ind w:firstLine="709" w:left="0"/>
        <w:jc w:val="both"/>
        <w:rPr>
          <w:sz w:val="28"/>
        </w:rPr>
      </w:pPr>
      <w:r>
        <w:rPr>
          <w:sz w:val="28"/>
        </w:rPr>
        <w:t>собрания, конференции граждан;</w:t>
      </w:r>
    </w:p>
    <w:p w14:paraId="49000000">
      <w:pPr>
        <w:pStyle w:val="Style_3"/>
        <w:spacing w:after="0" w:before="0"/>
        <w:ind w:firstLine="709" w:left="0"/>
        <w:jc w:val="both"/>
        <w:rPr>
          <w:sz w:val="28"/>
        </w:rPr>
      </w:pPr>
      <w:r>
        <w:rPr>
          <w:sz w:val="28"/>
        </w:rPr>
        <w:t>органы территориального общественного самоуправления.</w:t>
      </w:r>
    </w:p>
    <w:p w14:paraId="4A000000">
      <w:pPr>
        <w:pStyle w:val="Style_3"/>
        <w:tabs>
          <w:tab w:leader="none" w:pos="567" w:val="left"/>
        </w:tabs>
        <w:spacing w:after="0" w:before="0"/>
        <w:ind w:firstLine="709" w:left="0"/>
        <w:jc w:val="both"/>
        <w:rPr>
          <w:sz w:val="28"/>
        </w:rPr>
      </w:pPr>
      <w:r>
        <w:rPr>
          <w:sz w:val="28"/>
        </w:rPr>
        <w:t xml:space="preserve">2. Органы территориального общественного самоуправления – это выборные органы, которые избираются по инициативе граждан, проживающих на соответствующей территории, на основе их добровольного волеизъявления. </w:t>
      </w:r>
    </w:p>
    <w:p w14:paraId="4B000000">
      <w:pPr>
        <w:pStyle w:val="Style_5"/>
        <w:spacing w:after="0" w:before="0"/>
        <w:ind w:firstLine="709" w:left="0"/>
        <w:rPr>
          <w:rFonts w:ascii="Times New Roman" w:hAnsi="Times New Roman"/>
          <w:b w:val="0"/>
          <w:color w:val="000000"/>
          <w:sz w:val="28"/>
        </w:rPr>
      </w:pPr>
    </w:p>
    <w:p w14:paraId="4C000000">
      <w:pPr>
        <w:pStyle w:val="Style_5"/>
        <w:spacing w:after="0" w:before="0"/>
        <w:ind w:firstLine="709" w:left="0"/>
        <w:jc w:val="center"/>
        <w:rPr>
          <w:rFonts w:ascii="Times New Roman" w:hAnsi="Times New Roman"/>
          <w:b w:val="0"/>
          <w:color w:val="000000"/>
          <w:sz w:val="28"/>
        </w:rPr>
      </w:pPr>
      <w:r>
        <w:rPr>
          <w:rFonts w:ascii="Times New Roman" w:hAnsi="Times New Roman"/>
          <w:b w:val="0"/>
          <w:color w:val="000000"/>
          <w:sz w:val="28"/>
        </w:rPr>
        <w:t>Статья 6. Границы деятельности территориального</w:t>
      </w:r>
      <w:r>
        <w:rPr>
          <w:rFonts w:ascii="Times New Roman" w:hAnsi="Times New Roman"/>
          <w:b w:val="0"/>
          <w:color w:val="000000"/>
          <w:sz w:val="28"/>
        </w:rPr>
        <w:t xml:space="preserve"> </w:t>
      </w:r>
    </w:p>
    <w:p w14:paraId="4D000000">
      <w:pPr>
        <w:pStyle w:val="Style_5"/>
        <w:spacing w:after="0" w:before="0"/>
        <w:ind w:firstLine="709" w:left="0"/>
        <w:jc w:val="center"/>
        <w:rPr>
          <w:rFonts w:ascii="Times New Roman" w:hAnsi="Times New Roman"/>
          <w:b w:val="0"/>
          <w:color w:val="000000"/>
          <w:sz w:val="28"/>
        </w:rPr>
      </w:pPr>
      <w:r>
        <w:rPr>
          <w:rFonts w:ascii="Times New Roman" w:hAnsi="Times New Roman"/>
          <w:b w:val="0"/>
          <w:color w:val="000000"/>
          <w:sz w:val="28"/>
        </w:rPr>
        <w:t>общественного самоуправления</w:t>
      </w:r>
    </w:p>
    <w:p w14:paraId="4E000000">
      <w:pPr>
        <w:pStyle w:val="Style_3"/>
        <w:tabs>
          <w:tab w:leader="none" w:pos="993" w:val="left"/>
        </w:tabs>
        <w:spacing w:after="0" w:before="0"/>
        <w:ind w:firstLine="709" w:left="0"/>
        <w:jc w:val="both"/>
        <w:rPr>
          <w:sz w:val="28"/>
        </w:rPr>
      </w:pPr>
    </w:p>
    <w:p w14:paraId="4F000000">
      <w:pPr>
        <w:pStyle w:val="Style_3"/>
        <w:tabs>
          <w:tab w:leader="none" w:pos="993" w:val="left"/>
        </w:tabs>
        <w:spacing w:after="0" w:before="0"/>
        <w:ind w:firstLine="709" w:left="0"/>
        <w:jc w:val="both"/>
        <w:rPr>
          <w:sz w:val="28"/>
        </w:rPr>
      </w:pPr>
      <w:r>
        <w:rPr>
          <w:sz w:val="28"/>
        </w:rPr>
        <w:t>1. Территориальное общественное самоуправление осуществляется в пределах следующих территорий проживания граждан:</w:t>
      </w:r>
    </w:p>
    <w:p w14:paraId="50000000">
      <w:pPr>
        <w:pStyle w:val="Style_3"/>
        <w:spacing w:after="0" w:before="0"/>
        <w:ind w:firstLine="709" w:left="0"/>
        <w:jc w:val="both"/>
        <w:rPr>
          <w:sz w:val="28"/>
        </w:rPr>
      </w:pPr>
      <w:r>
        <w:rPr>
          <w:sz w:val="28"/>
        </w:rPr>
        <w:t>многоквартирный жилой дом;</w:t>
      </w:r>
    </w:p>
    <w:p w14:paraId="51000000">
      <w:pPr>
        <w:pStyle w:val="Style_3"/>
        <w:spacing w:after="0" w:before="0"/>
        <w:ind w:firstLine="709" w:left="0"/>
        <w:jc w:val="both"/>
        <w:rPr>
          <w:sz w:val="28"/>
        </w:rPr>
      </w:pPr>
      <w:r>
        <w:rPr>
          <w:sz w:val="28"/>
        </w:rPr>
        <w:t>группа жилых домов;</w:t>
      </w:r>
    </w:p>
    <w:p w14:paraId="52000000">
      <w:pPr>
        <w:pStyle w:val="Style_3"/>
        <w:spacing w:after="0" w:before="0"/>
        <w:ind w:firstLine="709" w:left="0"/>
        <w:jc w:val="both"/>
        <w:rPr>
          <w:sz w:val="28"/>
        </w:rPr>
      </w:pPr>
      <w:r>
        <w:rPr>
          <w:sz w:val="28"/>
        </w:rPr>
        <w:t>жилой микрорайон;</w:t>
      </w:r>
    </w:p>
    <w:p w14:paraId="53000000">
      <w:pPr>
        <w:pStyle w:val="Style_3"/>
        <w:spacing w:after="0" w:before="0"/>
        <w:ind w:firstLine="709" w:left="0"/>
        <w:jc w:val="both"/>
        <w:rPr>
          <w:sz w:val="28"/>
        </w:rPr>
      </w:pPr>
      <w:r>
        <w:rPr>
          <w:sz w:val="28"/>
        </w:rPr>
        <w:t xml:space="preserve">сельский населенный пункт; </w:t>
      </w:r>
    </w:p>
    <w:p w14:paraId="54000000">
      <w:pPr>
        <w:pStyle w:val="Style_3"/>
        <w:spacing w:after="0" w:before="0"/>
        <w:ind w:firstLine="709" w:left="0"/>
        <w:jc w:val="both"/>
        <w:rPr>
          <w:sz w:val="28"/>
        </w:rPr>
      </w:pPr>
      <w:r>
        <w:rPr>
          <w:sz w:val="28"/>
        </w:rPr>
        <w:t>иные территории проживания граждан.</w:t>
      </w:r>
    </w:p>
    <w:p w14:paraId="55000000">
      <w:pPr>
        <w:pStyle w:val="Style_3"/>
        <w:spacing w:after="0" w:before="0"/>
        <w:ind w:firstLine="709" w:left="0"/>
        <w:jc w:val="both"/>
        <w:rPr>
          <w:sz w:val="28"/>
        </w:rPr>
      </w:pPr>
      <w:r>
        <w:rPr>
          <w:sz w:val="28"/>
        </w:rPr>
        <w:t>Каждая из указанных территорий проживания граждан может входить только в одно территориальное общественное самоуправление.</w:t>
      </w:r>
    </w:p>
    <w:p w14:paraId="56000000">
      <w:pPr>
        <w:pStyle w:val="Style_3"/>
        <w:spacing w:after="0" w:before="0"/>
        <w:ind w:firstLine="709" w:left="0"/>
        <w:jc w:val="both"/>
        <w:rPr>
          <w:sz w:val="28"/>
        </w:rPr>
      </w:pPr>
      <w:r>
        <w:rPr>
          <w:sz w:val="28"/>
        </w:rPr>
        <w:t>2. Территория, на которой осуществляется территориальное общественное самоуправление, устанавливается на основании предложений инициативной группы, предложений, принятых решением собрания, конференции граждан с учетом исторических, культурных, социально-экономических интересов, целостности конкретной территории, границ деятельности местных жилищно-эксплуатационных служб, а также архитектурно-планировочных параметров данной территории.</w:t>
      </w:r>
    </w:p>
    <w:p w14:paraId="57000000">
      <w:pPr>
        <w:ind w:firstLine="709" w:left="0"/>
        <w:jc w:val="both"/>
      </w:pPr>
    </w:p>
    <w:p w14:paraId="58000000">
      <w:pPr>
        <w:pStyle w:val="Style_7"/>
        <w:spacing w:after="0" w:before="0"/>
        <w:ind w:firstLine="709" w:left="0"/>
        <w:jc w:val="center"/>
        <w:rPr>
          <w:rFonts w:ascii="Times New Roman" w:hAnsi="Times New Roman"/>
          <w:b w:val="0"/>
          <w:color w:val="000000"/>
          <w:sz w:val="28"/>
        </w:rPr>
      </w:pPr>
      <w:r>
        <w:rPr>
          <w:rFonts w:ascii="Times New Roman" w:hAnsi="Times New Roman"/>
          <w:b w:val="0"/>
          <w:color w:val="000000"/>
          <w:sz w:val="28"/>
        </w:rPr>
        <w:t xml:space="preserve">Статья 7. Установление границ территории, </w:t>
      </w:r>
    </w:p>
    <w:p w14:paraId="59000000">
      <w:pPr>
        <w:pStyle w:val="Style_7"/>
        <w:spacing w:after="0" w:before="0"/>
        <w:ind w:firstLine="709" w:left="0"/>
        <w:jc w:val="center"/>
        <w:rPr>
          <w:rFonts w:ascii="Times New Roman" w:hAnsi="Times New Roman"/>
          <w:b w:val="0"/>
          <w:color w:val="000000"/>
          <w:sz w:val="28"/>
        </w:rPr>
      </w:pPr>
      <w:r>
        <w:rPr>
          <w:rFonts w:ascii="Times New Roman" w:hAnsi="Times New Roman"/>
          <w:b w:val="0"/>
          <w:color w:val="000000"/>
          <w:sz w:val="28"/>
        </w:rPr>
        <w:t>на которой осуществляется территориальн</w:t>
      </w:r>
      <w:r>
        <w:rPr>
          <w:rFonts w:ascii="Times New Roman" w:hAnsi="Times New Roman"/>
          <w:b w:val="0"/>
          <w:color w:val="000000"/>
          <w:sz w:val="28"/>
        </w:rPr>
        <w:t>ое</w:t>
      </w:r>
      <w:r>
        <w:rPr>
          <w:rFonts w:ascii="Times New Roman" w:hAnsi="Times New Roman"/>
          <w:b w:val="0"/>
          <w:color w:val="000000"/>
          <w:sz w:val="28"/>
        </w:rPr>
        <w:t xml:space="preserve"> общественно</w:t>
      </w:r>
      <w:r>
        <w:rPr>
          <w:rFonts w:ascii="Times New Roman" w:hAnsi="Times New Roman"/>
          <w:b w:val="0"/>
          <w:color w:val="000000"/>
          <w:sz w:val="28"/>
        </w:rPr>
        <w:t>е</w:t>
      </w:r>
      <w:r>
        <w:rPr>
          <w:rFonts w:ascii="Times New Roman" w:hAnsi="Times New Roman"/>
          <w:b w:val="0"/>
          <w:color w:val="000000"/>
          <w:sz w:val="28"/>
        </w:rPr>
        <w:t xml:space="preserve"> самоуправлени</w:t>
      </w:r>
      <w:r>
        <w:rPr>
          <w:rFonts w:ascii="Times New Roman" w:hAnsi="Times New Roman"/>
          <w:b w:val="0"/>
          <w:color w:val="000000"/>
          <w:sz w:val="28"/>
        </w:rPr>
        <w:t>е</w:t>
      </w:r>
    </w:p>
    <w:p w14:paraId="5A000000">
      <w:pPr>
        <w:pStyle w:val="Style_7"/>
        <w:spacing w:after="0" w:before="0"/>
        <w:ind w:firstLine="709" w:left="0"/>
        <w:rPr>
          <w:rFonts w:ascii="Times New Roman" w:hAnsi="Times New Roman"/>
          <w:b w:val="0"/>
          <w:color w:val="000000"/>
          <w:sz w:val="28"/>
        </w:rPr>
      </w:pPr>
    </w:p>
    <w:p w14:paraId="5B000000">
      <w:pPr>
        <w:pStyle w:val="Style_3"/>
        <w:spacing w:after="0" w:before="0"/>
        <w:ind w:firstLine="709" w:left="0"/>
        <w:jc w:val="both"/>
        <w:rPr>
          <w:sz w:val="28"/>
        </w:rPr>
      </w:pPr>
      <w:r>
        <w:rPr>
          <w:sz w:val="28"/>
        </w:rPr>
        <w:t>1.</w:t>
      </w:r>
      <w:r>
        <w:rPr>
          <w:sz w:val="28"/>
        </w:rPr>
        <w:t xml:space="preserve"> </w:t>
      </w:r>
      <w:r>
        <w:rPr>
          <w:sz w:val="28"/>
        </w:rPr>
        <w:t>Уставом территориального общественного самоуправления определяется порядок назначения и проведения собрания граждан в целях осуществления территориального общественного самоуправления.  Границы территории, на которой предполагается осуществление территориального общественного самоуправления, устанавливаются по предложению населения, проживающего на соответствующей территории.</w:t>
      </w:r>
    </w:p>
    <w:p w14:paraId="5C000000">
      <w:pPr>
        <w:ind w:firstLine="709" w:left="0"/>
        <w:jc w:val="both"/>
      </w:pPr>
      <w:bookmarkStart w:id="3" w:name="sub_1053"/>
      <w:r>
        <w:t>2. Для создания территориального общественного самоуправления на определенной территории обязательны следующие условия:</w:t>
      </w:r>
    </w:p>
    <w:p w14:paraId="5D000000">
      <w:pPr>
        <w:ind w:firstLine="709" w:left="0"/>
        <w:jc w:val="both"/>
      </w:pPr>
      <w:bookmarkStart w:id="4" w:name="sub_1054"/>
      <w:bookmarkEnd w:id="3"/>
      <w:r>
        <w:t>границы территории территориального общественного самоуправления не могут выходить за пределы территории Туапсинского муниципального округа;</w:t>
      </w:r>
    </w:p>
    <w:p w14:paraId="5E000000">
      <w:pPr>
        <w:ind w:firstLine="709" w:left="0"/>
        <w:jc w:val="both"/>
      </w:pPr>
      <w:bookmarkStart w:id="5" w:name="sub_1055"/>
      <w:bookmarkEnd w:id="4"/>
      <w:r>
        <w:t>на одной территории может осуществляться только одно территориальное общественное самоуправление;</w:t>
      </w:r>
    </w:p>
    <w:p w14:paraId="5F000000">
      <w:pPr>
        <w:ind w:firstLine="709" w:left="0"/>
        <w:jc w:val="both"/>
      </w:pPr>
      <w:bookmarkStart w:id="6" w:name="sub_1056"/>
      <w:bookmarkEnd w:id="5"/>
      <w:r>
        <w:t xml:space="preserve">территория, на которой осуществляется территориальное общественное самоуправление, должна составлять единую территорию, не допускается </w:t>
      </w:r>
      <w:r>
        <w:t>осуществление территориального общественного самоуправления на территориях, не граничащих между собой.</w:t>
      </w:r>
    </w:p>
    <w:p w14:paraId="60000000">
      <w:pPr>
        <w:ind w:firstLine="709" w:left="0"/>
        <w:jc w:val="both"/>
      </w:pPr>
      <w:bookmarkStart w:id="7" w:name="sub_1057"/>
      <w:bookmarkEnd w:id="6"/>
      <w:r>
        <w:t>3. Предлагаемые (на основе изучения мнения населения) инициативной группой границы территории, на которой будет осуществляться территориальное общественное самоуправление, направляются в администрацию Туапсинского муниципального округа для проведения экспертизы и подготовки заключения.</w:t>
      </w:r>
      <w:bookmarkEnd w:id="7"/>
    </w:p>
    <w:p w14:paraId="61000000">
      <w:pPr>
        <w:ind w:firstLine="709" w:left="0"/>
        <w:jc w:val="both"/>
      </w:pPr>
      <w:r>
        <w:t>4. Администрация Туапсинского муниципального округа в течение 10 рабочих дней рассматривает поступившее обращение, по результатам рассмотрения направляет инициативной группе информацию о количестве проживающих</w:t>
      </w:r>
      <w:r>
        <w:t xml:space="preserve"> граждан</w:t>
      </w:r>
      <w:r>
        <w:t xml:space="preserve"> на</w:t>
      </w:r>
      <w:r>
        <w:t xml:space="preserve"> </w:t>
      </w:r>
      <w:r>
        <w:t>территории создаваемого территориального общественного самоуправления, о соблюдении условий для установления его границ или рекомендации по их корректировке, контактные данные лица, уполномоченного на оказание методической помощи инициативной группе в проведении учредительного собрания (конференции) и подготовке документов для регистрации территориального общественного самоуправления и его Устава.</w:t>
      </w:r>
    </w:p>
    <w:p w14:paraId="62000000">
      <w:pPr>
        <w:ind w:firstLine="709" w:left="0"/>
        <w:jc w:val="both"/>
      </w:pPr>
      <w:bookmarkStart w:id="8" w:name="sub_1058"/>
      <w:r>
        <w:t>5. При соответствии предложений инициативной группы требованиям действующего законодательства и настоящего Положения</w:t>
      </w:r>
      <w:r>
        <w:t xml:space="preserve"> они</w:t>
      </w:r>
      <w:r>
        <w:t xml:space="preserve"> направля</w:t>
      </w:r>
      <w:r>
        <w:t>ются</w:t>
      </w:r>
      <w:r>
        <w:t xml:space="preserve"> в функциональный орган администрации Туапсинского муниципального округа, осуществляющий взаимодействие с органами территориального общественного самоуправления, который обеспечивает </w:t>
      </w:r>
      <w:r>
        <w:t>их</w:t>
      </w:r>
      <w:r>
        <w:t xml:space="preserve"> согласование и внесение на рассмотрение Совета Туапсинского муниципального округа.</w:t>
      </w:r>
    </w:p>
    <w:p w14:paraId="63000000">
      <w:pPr>
        <w:ind w:firstLine="709" w:left="0"/>
        <w:jc w:val="both"/>
      </w:pPr>
      <w:bookmarkStart w:id="9" w:name="sub_1059"/>
      <w:bookmarkEnd w:id="8"/>
      <w:r>
        <w:t xml:space="preserve">6. Решение Совета Туапсинского муниципального округа об установлении границ территории, на которой осуществляется территориальное общественное самоуправление, подлежит официальному опубликованию в порядке, предусмотренном </w:t>
      </w:r>
      <w:r>
        <w:rPr>
          <w:rStyle w:val="Style_8_ch"/>
          <w:color w:val="000000"/>
        </w:rPr>
        <w:fldChar w:fldCharType="begin"/>
      </w:r>
      <w:r>
        <w:rPr>
          <w:rStyle w:val="Style_8_ch"/>
          <w:color w:val="000000"/>
        </w:rPr>
        <w:instrText>HYPERLINK "https://internet.garant.ru/document/redirect/400291964/1000"</w:instrText>
      </w:r>
      <w:r>
        <w:rPr>
          <w:rStyle w:val="Style_8_ch"/>
          <w:color w:val="000000"/>
        </w:rPr>
        <w:fldChar w:fldCharType="separate"/>
      </w:r>
      <w:r>
        <w:rPr>
          <w:rStyle w:val="Style_8_ch"/>
          <w:color w:val="000000"/>
        </w:rPr>
        <w:t>Уставом</w:t>
      </w:r>
      <w:r>
        <w:rPr>
          <w:rStyle w:val="Style_8_ch"/>
          <w:color w:val="000000"/>
        </w:rPr>
        <w:fldChar w:fldCharType="end"/>
      </w:r>
      <w:r>
        <w:t xml:space="preserve"> Туапсинского муниципального округа.</w:t>
      </w:r>
    </w:p>
    <w:p w14:paraId="64000000">
      <w:pPr>
        <w:ind w:firstLine="709" w:left="0"/>
        <w:jc w:val="both"/>
      </w:pPr>
      <w:bookmarkStart w:id="10" w:name="sub_1060"/>
      <w:bookmarkEnd w:id="9"/>
      <w:r>
        <w:t>7. После утверждения границ территории, на которой осуществляется территориальное общественное самоуправление, проводится общественного самоуправления и проводятся выборы органов территориального общественного самоуправления.</w:t>
      </w:r>
      <w:bookmarkEnd w:id="10"/>
    </w:p>
    <w:p w14:paraId="65000000">
      <w:pPr>
        <w:ind w:firstLine="709" w:left="0"/>
        <w:jc w:val="both"/>
      </w:pPr>
    </w:p>
    <w:p w14:paraId="66000000">
      <w:pPr>
        <w:pStyle w:val="Style_7"/>
        <w:spacing w:after="0" w:before="0"/>
        <w:ind w:firstLine="709" w:left="0"/>
        <w:jc w:val="center"/>
        <w:rPr>
          <w:rFonts w:ascii="Times New Roman" w:hAnsi="Times New Roman"/>
          <w:b w:val="0"/>
          <w:color w:val="000000"/>
          <w:sz w:val="28"/>
        </w:rPr>
      </w:pPr>
      <w:r>
        <w:rPr>
          <w:rFonts w:ascii="Times New Roman" w:hAnsi="Times New Roman"/>
          <w:b w:val="0"/>
          <w:color w:val="000000"/>
          <w:sz w:val="28"/>
        </w:rPr>
        <w:t>Глава II. Учреждение территориального общественного</w:t>
      </w:r>
    </w:p>
    <w:p w14:paraId="67000000">
      <w:pPr>
        <w:pStyle w:val="Style_7"/>
        <w:spacing w:after="0" w:before="0"/>
        <w:ind w:firstLine="709" w:left="0"/>
        <w:jc w:val="center"/>
        <w:rPr>
          <w:rFonts w:ascii="Times New Roman" w:hAnsi="Times New Roman"/>
          <w:b w:val="0"/>
          <w:color w:val="000000"/>
          <w:sz w:val="28"/>
        </w:rPr>
      </w:pPr>
      <w:r>
        <w:rPr>
          <w:rFonts w:ascii="Times New Roman" w:hAnsi="Times New Roman"/>
          <w:b w:val="0"/>
          <w:color w:val="000000"/>
          <w:sz w:val="28"/>
        </w:rPr>
        <w:t>самоуправления</w:t>
      </w:r>
    </w:p>
    <w:p w14:paraId="68000000">
      <w:pPr>
        <w:pStyle w:val="Style_7"/>
        <w:spacing w:after="0" w:before="0"/>
        <w:ind w:firstLine="709" w:left="0"/>
        <w:rPr>
          <w:rFonts w:ascii="Times New Roman" w:hAnsi="Times New Roman"/>
          <w:b w:val="0"/>
          <w:color w:val="000000"/>
          <w:sz w:val="28"/>
        </w:rPr>
      </w:pPr>
    </w:p>
    <w:p w14:paraId="69000000">
      <w:pPr>
        <w:pStyle w:val="Style_7"/>
        <w:spacing w:after="0" w:before="0"/>
        <w:ind w:firstLine="709" w:left="0"/>
        <w:jc w:val="center"/>
        <w:rPr>
          <w:rFonts w:ascii="Times New Roman" w:hAnsi="Times New Roman"/>
          <w:b w:val="0"/>
          <w:color w:val="000000"/>
          <w:sz w:val="28"/>
        </w:rPr>
      </w:pPr>
      <w:r>
        <w:rPr>
          <w:rFonts w:ascii="Times New Roman" w:hAnsi="Times New Roman"/>
          <w:b w:val="0"/>
          <w:color w:val="000000"/>
          <w:sz w:val="28"/>
        </w:rPr>
        <w:t>Статья 8. Учреждение территориального общественного</w:t>
      </w:r>
    </w:p>
    <w:p w14:paraId="6A000000">
      <w:pPr>
        <w:pStyle w:val="Style_7"/>
        <w:spacing w:after="0" w:before="0"/>
        <w:ind w:firstLine="709" w:left="0"/>
        <w:jc w:val="center"/>
        <w:rPr>
          <w:rFonts w:ascii="Times New Roman" w:hAnsi="Times New Roman"/>
          <w:b w:val="0"/>
          <w:color w:val="000000"/>
          <w:sz w:val="28"/>
        </w:rPr>
      </w:pPr>
      <w:r>
        <w:rPr>
          <w:rFonts w:ascii="Times New Roman" w:hAnsi="Times New Roman"/>
          <w:b w:val="0"/>
          <w:color w:val="000000"/>
          <w:sz w:val="28"/>
        </w:rPr>
        <w:t>самоуправления</w:t>
      </w:r>
    </w:p>
    <w:p w14:paraId="6B000000">
      <w:pPr>
        <w:pStyle w:val="Style_3"/>
        <w:spacing w:after="0" w:before="0"/>
        <w:ind w:firstLine="709" w:left="0"/>
        <w:jc w:val="both"/>
        <w:rPr>
          <w:sz w:val="28"/>
        </w:rPr>
      </w:pPr>
      <w:r>
        <w:rPr>
          <w:sz w:val="28"/>
        </w:rPr>
        <w:t>1. Территориальное общественное самоуправление считается учрежденным с момента регистрации</w:t>
      </w:r>
      <w:r>
        <w:rPr>
          <w:sz w:val="28"/>
        </w:rPr>
        <w:t xml:space="preserve"> его У</w:t>
      </w:r>
      <w:r>
        <w:rPr>
          <w:sz w:val="28"/>
        </w:rPr>
        <w:t>става. Уставом территориального общественного самоуправления определяется порядок назначения и проведения собрания граждан в целях осуществления территориального общественного самоу</w:t>
      </w:r>
      <w:r>
        <w:rPr>
          <w:sz w:val="28"/>
        </w:rPr>
        <w:t>правления. Порядок регистрации У</w:t>
      </w:r>
      <w:r>
        <w:rPr>
          <w:sz w:val="28"/>
        </w:rPr>
        <w:t>става территориального общественного самоуправления определяется нормативными правовыми актами</w:t>
      </w:r>
      <w:r>
        <w:rPr>
          <w:sz w:val="28"/>
        </w:rPr>
        <w:t xml:space="preserve"> Совета Туапсинского муниципального округа</w:t>
      </w:r>
      <w:r>
        <w:rPr>
          <w:sz w:val="28"/>
        </w:rPr>
        <w:t xml:space="preserve">. </w:t>
      </w:r>
    </w:p>
    <w:p w14:paraId="6C000000">
      <w:pPr>
        <w:pStyle w:val="Style_3"/>
        <w:spacing w:after="0" w:before="0"/>
        <w:ind w:firstLine="709" w:left="0"/>
        <w:jc w:val="both"/>
        <w:rPr>
          <w:sz w:val="28"/>
        </w:rPr>
      </w:pPr>
      <w:r>
        <w:rPr>
          <w:sz w:val="28"/>
        </w:rPr>
        <w:t>2. В целях учреждения территориального общественного самоуправления граждане, проживающие на соответствующей территории, создают инициативную группу по организации собрания, конференции граждан (собрания делегатов) (далее - инициативная группа) в составе не менее 3 человек. Инициативная группа уведомляет администрацию Туапсинского муниципального округа о своем создании, составе и месте жительства ее членов, дате, времени и месте проведения собраний и конференций граждан (собраний делегатов), проживающих на территории Туапсинского муниципального округа, в границах которой учреждается территориальное общественное самоуправление, и собраний по избранию делегатов конференции граждан (собрания делегатов) в целях учреждения территориального общественного самоуправления.</w:t>
      </w:r>
    </w:p>
    <w:p w14:paraId="6D000000">
      <w:pPr>
        <w:pStyle w:val="Style_3"/>
        <w:spacing w:after="0" w:before="0"/>
        <w:ind w:firstLine="709" w:left="0"/>
        <w:jc w:val="both"/>
        <w:rPr>
          <w:sz w:val="28"/>
        </w:rPr>
      </w:pPr>
      <w:r>
        <w:rPr>
          <w:sz w:val="28"/>
        </w:rPr>
        <w:t>3. Не позднее чем за 10 дней до проведения указанных собраний инициативная группа извещает граждан, проживающих на соответствующей территории, о дате, времени и месте проведения собраний, конференций граждан (собраний делегатов) и вопросах, выносимых на их обсуждение.</w:t>
      </w:r>
    </w:p>
    <w:p w14:paraId="6E000000">
      <w:pPr>
        <w:pStyle w:val="Style_3"/>
        <w:spacing w:after="0" w:before="0"/>
        <w:ind w:firstLine="709" w:left="0"/>
        <w:jc w:val="both"/>
        <w:rPr>
          <w:sz w:val="28"/>
        </w:rPr>
      </w:pPr>
      <w:r>
        <w:rPr>
          <w:sz w:val="28"/>
        </w:rPr>
        <w:t xml:space="preserve">4. В случаях, предусмотренных </w:t>
      </w:r>
      <w:r>
        <w:rPr>
          <w:sz w:val="28"/>
        </w:rPr>
        <w:t>У</w:t>
      </w:r>
      <w:r>
        <w:rPr>
          <w:sz w:val="28"/>
        </w:rPr>
        <w:t xml:space="preserve">ставом </w:t>
      </w:r>
      <w:r>
        <w:rPr>
          <w:sz w:val="28"/>
        </w:rPr>
        <w:t xml:space="preserve">Туапсинского муниципального округа </w:t>
      </w:r>
      <w:r>
        <w:rPr>
          <w:sz w:val="28"/>
        </w:rPr>
        <w:t>и (или) нормативными правовыми актами</w:t>
      </w:r>
      <w:r>
        <w:rPr>
          <w:sz w:val="28"/>
        </w:rPr>
        <w:t xml:space="preserve"> Совета Туапсинского муниципального округа</w:t>
      </w:r>
      <w:r>
        <w:rPr>
          <w:sz w:val="28"/>
        </w:rPr>
        <w:t xml:space="preserve">, </w:t>
      </w:r>
      <w:r>
        <w:rPr>
          <w:sz w:val="28"/>
        </w:rPr>
        <w:t>У</w:t>
      </w:r>
      <w:r>
        <w:rPr>
          <w:sz w:val="28"/>
        </w:rPr>
        <w:t xml:space="preserve">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w:t>
      </w:r>
      <w:r>
        <w:rPr>
          <w:sz w:val="28"/>
        </w:rPr>
        <w:t>У</w:t>
      </w:r>
      <w:r>
        <w:rPr>
          <w:sz w:val="28"/>
        </w:rPr>
        <w:t xml:space="preserve">ставом </w:t>
      </w:r>
      <w:r>
        <w:rPr>
          <w:sz w:val="28"/>
        </w:rPr>
        <w:t>Туапсинского муниципального округа</w:t>
      </w:r>
      <w:r>
        <w:rPr>
          <w:sz w:val="28"/>
        </w:rPr>
        <w:t xml:space="preserve"> и (или) нормативными актами</w:t>
      </w:r>
      <w:r>
        <w:rPr>
          <w:sz w:val="28"/>
        </w:rPr>
        <w:t xml:space="preserve"> Советом Туапсинского муниципального округа</w:t>
      </w:r>
      <w:r>
        <w:rPr>
          <w:sz w:val="28"/>
        </w:rPr>
        <w:t xml:space="preserve">, </w:t>
      </w:r>
      <w:r>
        <w:rPr>
          <w:sz w:val="28"/>
        </w:rPr>
        <w:t>У</w:t>
      </w:r>
      <w:r>
        <w:rPr>
          <w:sz w:val="28"/>
        </w:rPr>
        <w:t>ставом территориального общественного самоуправления.</w:t>
      </w:r>
    </w:p>
    <w:p w14:paraId="6F000000">
      <w:pPr>
        <w:pStyle w:val="Style_3"/>
        <w:spacing w:after="0" w:before="0"/>
        <w:ind w:firstLine="709" w:left="0"/>
        <w:jc w:val="both"/>
        <w:rPr>
          <w:sz w:val="28"/>
        </w:rPr>
      </w:pPr>
      <w:r>
        <w:rPr>
          <w:sz w:val="28"/>
        </w:rPr>
        <w:t>5. Решение о проведении собрания или конференции граждан (собрания делегатов) по образованию территориального общественного самоуправления принимается в зависимости от числа жителей, достигших восемнадцатилетнего возраста и проживающих на территории создаваемого общественного самоуправления.</w:t>
      </w:r>
    </w:p>
    <w:p w14:paraId="70000000">
      <w:pPr>
        <w:pStyle w:val="Style_3"/>
        <w:spacing w:after="0" w:before="0"/>
        <w:ind w:firstLine="709" w:left="0"/>
        <w:jc w:val="both"/>
        <w:rPr>
          <w:sz w:val="28"/>
        </w:rPr>
      </w:pPr>
      <w:r>
        <w:rPr>
          <w:sz w:val="28"/>
        </w:rPr>
        <w:t>При численности жителей, проживающих на указанной территории, менее 300 человек проводится собрание граждан, более 300 человек - конференция граждан (собрание делегатов).</w:t>
      </w:r>
    </w:p>
    <w:p w14:paraId="71000000">
      <w:pPr>
        <w:pStyle w:val="Style_3"/>
        <w:spacing w:after="0" w:before="0"/>
        <w:ind w:firstLine="709" w:left="0"/>
        <w:jc w:val="both"/>
        <w:rPr>
          <w:sz w:val="28"/>
        </w:rPr>
      </w:pPr>
      <w:r>
        <w:rPr>
          <w:sz w:val="28"/>
        </w:rPr>
        <w:t>6. При проведении конференции граждан определяется следующая норма представительства делегатов – 1 (один) представитель на каждые 100 жителей соответствующей территории.</w:t>
      </w:r>
    </w:p>
    <w:p w14:paraId="72000000">
      <w:pPr>
        <w:pStyle w:val="Style_7"/>
        <w:spacing w:after="0" w:before="0"/>
        <w:ind w:firstLine="709" w:left="0"/>
        <w:rPr>
          <w:rFonts w:ascii="Times New Roman" w:hAnsi="Times New Roman"/>
          <w:b w:val="0"/>
          <w:color w:val="000000"/>
          <w:sz w:val="28"/>
        </w:rPr>
      </w:pPr>
    </w:p>
    <w:p w14:paraId="73000000">
      <w:pPr>
        <w:pStyle w:val="Style_7"/>
        <w:spacing w:after="0" w:before="0"/>
        <w:ind w:firstLine="709" w:left="0"/>
        <w:jc w:val="center"/>
        <w:rPr>
          <w:rFonts w:ascii="Times New Roman" w:hAnsi="Times New Roman"/>
          <w:b w:val="0"/>
          <w:color w:val="000000"/>
          <w:sz w:val="28"/>
        </w:rPr>
      </w:pPr>
      <w:r>
        <w:rPr>
          <w:rFonts w:ascii="Times New Roman" w:hAnsi="Times New Roman"/>
          <w:b w:val="0"/>
          <w:color w:val="000000"/>
          <w:sz w:val="28"/>
        </w:rPr>
        <w:t>Статья 9. Порядок избрания делегатов конференции граждан</w:t>
      </w:r>
    </w:p>
    <w:p w14:paraId="74000000">
      <w:pPr>
        <w:pStyle w:val="Style_7"/>
        <w:spacing w:after="0" w:before="0"/>
        <w:ind/>
        <w:jc w:val="center"/>
        <w:rPr>
          <w:rFonts w:ascii="Times New Roman" w:hAnsi="Times New Roman"/>
          <w:b w:val="0"/>
          <w:color w:val="000000"/>
          <w:sz w:val="28"/>
        </w:rPr>
      </w:pPr>
      <w:r>
        <w:rPr>
          <w:rFonts w:ascii="Times New Roman" w:hAnsi="Times New Roman"/>
          <w:b w:val="0"/>
          <w:color w:val="000000"/>
          <w:sz w:val="28"/>
        </w:rPr>
        <w:t>(собрания делегатов)</w:t>
      </w:r>
    </w:p>
    <w:p w14:paraId="75000000">
      <w:pPr>
        <w:pStyle w:val="Style_3"/>
        <w:spacing w:after="0" w:before="0"/>
        <w:ind w:firstLine="709" w:left="0"/>
        <w:jc w:val="both"/>
        <w:rPr>
          <w:sz w:val="28"/>
        </w:rPr>
      </w:pPr>
    </w:p>
    <w:p w14:paraId="76000000">
      <w:pPr>
        <w:pStyle w:val="Style_3"/>
        <w:spacing w:after="0" w:before="0"/>
        <w:ind w:firstLine="709" w:left="0"/>
        <w:jc w:val="both"/>
        <w:rPr>
          <w:sz w:val="28"/>
        </w:rPr>
      </w:pPr>
      <w:r>
        <w:rPr>
          <w:sz w:val="28"/>
        </w:rPr>
        <w:t>1. Для избрания делегатов конференции граждан (собрания делегатов) в целях учреждения территориального общественного самоуправления инициативная группа организует и проводит собрания граждан, проживающих на территории Туапсинского муниципального округа, в границах которой учреждается территориальное общественное самоуправление. В собрании вправе принимать участие граждане, достигшие восемнадцатилетнего возраста на день проведения собрания.</w:t>
      </w:r>
    </w:p>
    <w:p w14:paraId="77000000">
      <w:pPr>
        <w:ind w:firstLine="709" w:left="0"/>
        <w:jc w:val="both"/>
      </w:pPr>
      <w:r>
        <w:t xml:space="preserve">2. Решением инициативной группы - организатором конференции - выдвижение и выборы делегатов могут проходить в форме сбора подписей граждан, которые сдаются организаторам конференции по учреждению территориального общественного самоуправления не позднее чем за три дня до дня проведения собрания или конференции. </w:t>
      </w:r>
    </w:p>
    <w:p w14:paraId="78000000">
      <w:pPr>
        <w:ind w:firstLine="709" w:left="0"/>
        <w:jc w:val="both"/>
      </w:pPr>
      <w:r>
        <w:t>3. Администрация Туапсинского муниципального округа вправе направить своих наблюдателей за процедурой выборов делегатов.</w:t>
      </w:r>
    </w:p>
    <w:p w14:paraId="79000000">
      <w:pPr>
        <w:pStyle w:val="Style_3"/>
        <w:spacing w:after="0" w:before="0"/>
        <w:ind w:firstLine="709" w:left="0"/>
        <w:jc w:val="both"/>
        <w:rPr>
          <w:sz w:val="28"/>
        </w:rPr>
      </w:pPr>
      <w:r>
        <w:rPr>
          <w:sz w:val="28"/>
        </w:rPr>
        <w:t>4. На каждом собрании по избранию делегатов конференции граждан (собрания делегатов) в целях учреждения территориального общественного самоуправления секретарь собрания ведет протокол, в котором указываются:</w:t>
      </w:r>
    </w:p>
    <w:p w14:paraId="7A000000">
      <w:pPr>
        <w:pStyle w:val="Style_3"/>
        <w:spacing w:after="0" w:before="0"/>
        <w:ind w:firstLine="709" w:left="0"/>
        <w:jc w:val="both"/>
        <w:rPr>
          <w:sz w:val="28"/>
        </w:rPr>
      </w:pPr>
      <w:r>
        <w:rPr>
          <w:sz w:val="28"/>
        </w:rPr>
        <w:t>дата, время и место проведения собрания;</w:t>
      </w:r>
    </w:p>
    <w:p w14:paraId="7B000000">
      <w:pPr>
        <w:pStyle w:val="Style_3"/>
        <w:tabs>
          <w:tab w:leader="none" w:pos="993" w:val="left"/>
        </w:tabs>
        <w:spacing w:after="0" w:before="0"/>
        <w:ind w:firstLine="709" w:left="0"/>
        <w:jc w:val="both"/>
        <w:rPr>
          <w:sz w:val="28"/>
        </w:rPr>
      </w:pPr>
      <w:r>
        <w:rPr>
          <w:sz w:val="28"/>
        </w:rPr>
        <w:t>фамилия, имя и отчество председателя и секретаря собрания;</w:t>
      </w:r>
    </w:p>
    <w:p w14:paraId="7C000000">
      <w:pPr>
        <w:pStyle w:val="Style_3"/>
        <w:tabs>
          <w:tab w:leader="none" w:pos="993" w:val="left"/>
        </w:tabs>
        <w:spacing w:after="0" w:before="0"/>
        <w:ind w:firstLine="709" w:left="0"/>
        <w:jc w:val="both"/>
        <w:rPr>
          <w:sz w:val="28"/>
        </w:rPr>
      </w:pPr>
      <w:r>
        <w:rPr>
          <w:sz w:val="28"/>
        </w:rPr>
        <w:t>общее количество граждан старше восемнадцати лет, зарегистрированных по месту проживания на соответствующей территории, принявших участие в собрании;</w:t>
      </w:r>
    </w:p>
    <w:p w14:paraId="7D000000">
      <w:pPr>
        <w:pStyle w:val="Style_3"/>
        <w:tabs>
          <w:tab w:leader="none" w:pos="993" w:val="left"/>
        </w:tabs>
        <w:spacing w:after="0" w:before="0"/>
        <w:ind w:firstLine="709" w:left="0"/>
        <w:jc w:val="both"/>
        <w:rPr>
          <w:sz w:val="28"/>
        </w:rPr>
      </w:pPr>
      <w:r>
        <w:rPr>
          <w:sz w:val="28"/>
        </w:rPr>
        <w:t>повестка дня собрания;</w:t>
      </w:r>
    </w:p>
    <w:p w14:paraId="7E000000">
      <w:pPr>
        <w:pStyle w:val="Style_3"/>
        <w:tabs>
          <w:tab w:leader="none" w:pos="993" w:val="left"/>
        </w:tabs>
        <w:spacing w:after="0" w:before="0"/>
        <w:ind w:firstLine="709" w:left="0"/>
        <w:jc w:val="both"/>
        <w:rPr>
          <w:sz w:val="28"/>
        </w:rPr>
      </w:pPr>
      <w:r>
        <w:rPr>
          <w:sz w:val="28"/>
        </w:rPr>
        <w:t>результат</w:t>
      </w:r>
      <w:r>
        <w:rPr>
          <w:sz w:val="28"/>
        </w:rPr>
        <w:t>ы</w:t>
      </w:r>
      <w:r>
        <w:rPr>
          <w:sz w:val="28"/>
        </w:rPr>
        <w:t xml:space="preserve"> голосования по избранию делегатов конференции граждан;</w:t>
      </w:r>
    </w:p>
    <w:p w14:paraId="7F000000">
      <w:pPr>
        <w:pStyle w:val="Style_3"/>
        <w:tabs>
          <w:tab w:leader="none" w:pos="993" w:val="left"/>
        </w:tabs>
        <w:spacing w:after="0" w:before="0"/>
        <w:ind w:firstLine="709" w:left="0"/>
        <w:jc w:val="both"/>
        <w:rPr>
          <w:sz w:val="28"/>
        </w:rPr>
      </w:pPr>
      <w:r>
        <w:rPr>
          <w:sz w:val="28"/>
        </w:rPr>
        <w:t>принятые на собрании решения.</w:t>
      </w:r>
    </w:p>
    <w:p w14:paraId="80000000">
      <w:pPr>
        <w:pStyle w:val="Style_3"/>
        <w:spacing w:after="0" w:before="0"/>
        <w:ind w:firstLine="709" w:left="0"/>
        <w:jc w:val="both"/>
        <w:rPr>
          <w:sz w:val="28"/>
        </w:rPr>
      </w:pPr>
      <w:r>
        <w:rPr>
          <w:sz w:val="28"/>
        </w:rPr>
        <w:t>Протокол подписывается председателем и секретарем собрания.</w:t>
      </w:r>
    </w:p>
    <w:p w14:paraId="81000000">
      <w:pPr>
        <w:pStyle w:val="Style_3"/>
        <w:spacing w:after="0" w:before="0"/>
        <w:ind w:firstLine="709" w:left="0"/>
        <w:jc w:val="both"/>
        <w:rPr>
          <w:sz w:val="28"/>
        </w:rPr>
      </w:pPr>
      <w:r>
        <w:rPr>
          <w:sz w:val="28"/>
        </w:rPr>
        <w:t>К протоколу собрания прилагается список граждан, проживающих в границах территории, на которой учреждается территориальное общественное самоуправление, принявших участие в собрании по избранию делегатов конференции граждан (собрания делегатов), в котором указываются:</w:t>
      </w:r>
    </w:p>
    <w:p w14:paraId="82000000">
      <w:pPr>
        <w:pStyle w:val="Style_3"/>
        <w:spacing w:after="0" w:before="0"/>
        <w:ind w:firstLine="709" w:left="0"/>
        <w:jc w:val="both"/>
        <w:rPr>
          <w:sz w:val="28"/>
        </w:rPr>
      </w:pPr>
      <w:r>
        <w:rPr>
          <w:sz w:val="28"/>
        </w:rPr>
        <w:t>дата, время и место проведения собрания;</w:t>
      </w:r>
    </w:p>
    <w:p w14:paraId="83000000">
      <w:pPr>
        <w:pStyle w:val="Style_3"/>
        <w:spacing w:after="0" w:before="0"/>
        <w:ind w:firstLine="709" w:left="0"/>
        <w:jc w:val="both"/>
        <w:rPr>
          <w:sz w:val="28"/>
        </w:rPr>
      </w:pPr>
      <w:r>
        <w:rPr>
          <w:sz w:val="28"/>
        </w:rPr>
        <w:t>фамилия, имя и отчество участников собрания;</w:t>
      </w:r>
    </w:p>
    <w:p w14:paraId="84000000">
      <w:pPr>
        <w:pStyle w:val="Style_3"/>
        <w:spacing w:after="0" w:before="0"/>
        <w:ind w:firstLine="709" w:left="0"/>
        <w:jc w:val="both"/>
        <w:rPr>
          <w:sz w:val="28"/>
        </w:rPr>
      </w:pPr>
      <w:r>
        <w:rPr>
          <w:sz w:val="28"/>
        </w:rPr>
        <w:t>адрес места жительства;</w:t>
      </w:r>
    </w:p>
    <w:p w14:paraId="85000000">
      <w:pPr>
        <w:pStyle w:val="Style_3"/>
        <w:spacing w:after="0" w:before="0"/>
        <w:ind w:firstLine="709" w:left="0"/>
        <w:jc w:val="both"/>
        <w:rPr>
          <w:sz w:val="28"/>
        </w:rPr>
      </w:pPr>
      <w:r>
        <w:rPr>
          <w:sz w:val="28"/>
        </w:rPr>
        <w:t>дата внесения подписи;</w:t>
      </w:r>
    </w:p>
    <w:p w14:paraId="86000000">
      <w:pPr>
        <w:pStyle w:val="Style_3"/>
        <w:spacing w:after="0" w:before="0"/>
        <w:ind w:firstLine="709" w:left="0"/>
        <w:jc w:val="both"/>
        <w:rPr>
          <w:sz w:val="28"/>
        </w:rPr>
      </w:pPr>
      <w:r>
        <w:rPr>
          <w:sz w:val="28"/>
        </w:rPr>
        <w:t>подпись гражданина участника собрания.</w:t>
      </w:r>
    </w:p>
    <w:p w14:paraId="87000000">
      <w:pPr>
        <w:pStyle w:val="Style_3"/>
        <w:spacing w:after="0" w:before="0"/>
        <w:ind w:firstLine="709" w:left="0"/>
        <w:jc w:val="both"/>
        <w:rPr>
          <w:sz w:val="28"/>
        </w:rPr>
      </w:pPr>
      <w:r>
        <w:rPr>
          <w:sz w:val="28"/>
        </w:rPr>
        <w:t>К протоколу собрания прилагается также адресное описание границ территории с указанием улиц (переулков), номеров домов, номеров подъездов и (или) план-схема с указанием границ территории, на которой проводилось собрание по избранию делегата, избранного для участия в конференции по учреждению территориального общественного самоуправления.</w:t>
      </w:r>
    </w:p>
    <w:p w14:paraId="88000000">
      <w:pPr>
        <w:pStyle w:val="Style_3"/>
        <w:spacing w:after="0" w:before="0"/>
        <w:ind w:firstLine="709" w:left="0"/>
        <w:jc w:val="both"/>
        <w:rPr>
          <w:sz w:val="28"/>
        </w:rPr>
      </w:pPr>
      <w:r>
        <w:rPr>
          <w:sz w:val="28"/>
        </w:rPr>
        <w:t>5. Протокол собрания подтверждает полномочия избранного делегата представлять интересы граждан, проживающих в границах территории, на которой проводилось собрание по его избранию.</w:t>
      </w:r>
    </w:p>
    <w:p w14:paraId="89000000">
      <w:pPr>
        <w:pStyle w:val="Style_7"/>
        <w:spacing w:after="0" w:before="0"/>
        <w:ind w:firstLine="709" w:left="0"/>
        <w:rPr>
          <w:rFonts w:ascii="Times New Roman" w:hAnsi="Times New Roman"/>
          <w:b w:val="0"/>
          <w:color w:val="000000"/>
          <w:sz w:val="28"/>
        </w:rPr>
      </w:pPr>
    </w:p>
    <w:p w14:paraId="8A000000">
      <w:pPr>
        <w:pStyle w:val="Style_7"/>
        <w:spacing w:after="0" w:before="0"/>
        <w:ind w:firstLine="709" w:left="0"/>
        <w:jc w:val="center"/>
        <w:rPr>
          <w:b w:val="0"/>
          <w:color w:val="000000"/>
        </w:rPr>
      </w:pPr>
      <w:r>
        <w:rPr>
          <w:rFonts w:ascii="Times New Roman" w:hAnsi="Times New Roman"/>
          <w:b w:val="0"/>
          <w:color w:val="000000"/>
          <w:sz w:val="28"/>
        </w:rPr>
        <w:t>Статья 10. Собрания, конференции граждан в целях учреждения территориального общественного самоуправления</w:t>
      </w:r>
    </w:p>
    <w:p w14:paraId="8B000000">
      <w:pPr>
        <w:pStyle w:val="Style_3"/>
        <w:spacing w:after="0" w:before="0"/>
        <w:ind w:firstLine="709" w:left="0"/>
        <w:jc w:val="both"/>
        <w:rPr>
          <w:rFonts w:ascii="Arial" w:hAnsi="Arial"/>
        </w:rPr>
      </w:pPr>
    </w:p>
    <w:p w14:paraId="8C000000">
      <w:pPr>
        <w:pStyle w:val="Style_3"/>
        <w:spacing w:after="0" w:before="0"/>
        <w:ind w:firstLine="709" w:left="0"/>
        <w:jc w:val="both"/>
        <w:rPr>
          <w:sz w:val="28"/>
        </w:rPr>
      </w:pPr>
      <w:r>
        <w:rPr>
          <w:sz w:val="28"/>
        </w:rPr>
        <w:t>1. Если в целях учреждения территориального общественного самоуправления должны быть избраны делегаты на конференцию граждан (собрание делегатов), представляющие не менее одной трети населения, проживающего на территории, в границах которой учреждается территориальное общественное самоуправление, инициативная группа принимает решение о проведении собраний по избранию делегатов, назначает дату и время проведения собраний и уведомляет об этом администрацию Туапсинского муниципального округа.</w:t>
      </w:r>
    </w:p>
    <w:p w14:paraId="8D000000">
      <w:pPr>
        <w:pStyle w:val="Style_3"/>
        <w:spacing w:after="0" w:before="0"/>
        <w:ind w:firstLine="709" w:left="0"/>
        <w:jc w:val="both"/>
        <w:rPr>
          <w:sz w:val="28"/>
        </w:rPr>
      </w:pPr>
      <w:r>
        <w:rPr>
          <w:sz w:val="28"/>
        </w:rPr>
        <w:t xml:space="preserve">2. Если в целях учреждения территориального общественного самоуправления могут быть проведены собрания, проживающих на территории, в границах которой учреждается территориальное общественное самоуправление, инициативная группа по организации собрания граждан назначает время и место проведения собрания граждан и уведомляет об этом администрацию Туапсинского муниципального округа. </w:t>
      </w:r>
    </w:p>
    <w:p w14:paraId="8E000000">
      <w:pPr>
        <w:pStyle w:val="Style_3"/>
        <w:spacing w:after="0" w:before="0"/>
        <w:ind w:firstLine="709" w:left="0"/>
        <w:jc w:val="both"/>
        <w:rPr>
          <w:sz w:val="28"/>
        </w:rPr>
      </w:pPr>
      <w:r>
        <w:rPr>
          <w:sz w:val="28"/>
        </w:rPr>
        <w:t>3. В период со дня принятия инициативной группой решения о проведении собрания граждан или конференции граждан (собрания делегатов) до начала собрания или конференции граждан (собрания делегатов) инициативная группа обязана обеспечить возможность гражданам ознакомиться с повесткой дня собрания граждан или конференции граждан (собрания делегатов), проектами документов, выносимых на обсуждение.</w:t>
      </w:r>
    </w:p>
    <w:p w14:paraId="8F000000">
      <w:pPr>
        <w:pStyle w:val="Style_3"/>
        <w:spacing w:after="0" w:before="0"/>
        <w:ind w:firstLine="709" w:left="0"/>
        <w:jc w:val="both"/>
        <w:rPr>
          <w:sz w:val="28"/>
        </w:rPr>
      </w:pPr>
      <w:r>
        <w:rPr>
          <w:sz w:val="28"/>
        </w:rPr>
        <w:t xml:space="preserve">4. Собрание или конференция граждан (собрание делегатов) по учреждению территориального общественного самоуправления проводятся членами инициативной группы. </w:t>
      </w:r>
    </w:p>
    <w:p w14:paraId="90000000">
      <w:pPr>
        <w:pStyle w:val="Style_3"/>
        <w:spacing w:after="0" w:before="0"/>
        <w:ind w:firstLine="709" w:left="0"/>
        <w:jc w:val="both"/>
        <w:rPr>
          <w:sz w:val="28"/>
        </w:rPr>
      </w:pPr>
      <w:r>
        <w:rPr>
          <w:sz w:val="28"/>
        </w:rPr>
        <w:t>5. Перед началом собрания или конференции граждан (собрание делегатов) инициативной группой проводится регистрация граждан, желающих принять участие в собрании или конференции граждан (собрании делегатов) по учреждению территориального общественного самоуправления, проживающих в границах территории, на которой учреждается территориальное общественное самоуправление, путем формирования списка участников. В списке участников собрания или конференции граждан (собрание делегатов) указываются:</w:t>
      </w:r>
    </w:p>
    <w:p w14:paraId="91000000">
      <w:pPr>
        <w:pStyle w:val="Style_3"/>
        <w:spacing w:after="0" w:before="0"/>
        <w:ind w:firstLine="709" w:left="0"/>
        <w:jc w:val="both"/>
        <w:rPr>
          <w:sz w:val="28"/>
        </w:rPr>
      </w:pPr>
      <w:r>
        <w:rPr>
          <w:sz w:val="28"/>
        </w:rPr>
        <w:t>дата, время и место проведения собрания;</w:t>
      </w:r>
    </w:p>
    <w:p w14:paraId="92000000">
      <w:pPr>
        <w:pStyle w:val="Style_3"/>
        <w:spacing w:after="0" w:before="0"/>
        <w:ind w:firstLine="709" w:left="0"/>
        <w:jc w:val="both"/>
        <w:rPr>
          <w:sz w:val="28"/>
        </w:rPr>
      </w:pPr>
      <w:r>
        <w:rPr>
          <w:sz w:val="28"/>
        </w:rPr>
        <w:t>фамилия, имя и отчество участников собрания;</w:t>
      </w:r>
    </w:p>
    <w:p w14:paraId="93000000">
      <w:pPr>
        <w:pStyle w:val="Style_3"/>
        <w:spacing w:after="0" w:before="0"/>
        <w:ind w:firstLine="709" w:left="0"/>
        <w:jc w:val="both"/>
        <w:rPr>
          <w:sz w:val="28"/>
        </w:rPr>
      </w:pPr>
      <w:r>
        <w:rPr>
          <w:sz w:val="28"/>
        </w:rPr>
        <w:t>адрес места жительства;</w:t>
      </w:r>
    </w:p>
    <w:p w14:paraId="94000000">
      <w:pPr>
        <w:pStyle w:val="Style_3"/>
        <w:spacing w:after="0" w:before="0"/>
        <w:ind w:firstLine="709" w:left="0"/>
        <w:jc w:val="both"/>
        <w:rPr>
          <w:sz w:val="28"/>
        </w:rPr>
      </w:pPr>
      <w:r>
        <w:rPr>
          <w:sz w:val="28"/>
        </w:rPr>
        <w:t>дата внесения подписи;</w:t>
      </w:r>
    </w:p>
    <w:p w14:paraId="95000000">
      <w:pPr>
        <w:pStyle w:val="Style_3"/>
        <w:spacing w:after="0" w:before="0"/>
        <w:ind w:firstLine="709" w:left="0"/>
        <w:jc w:val="both"/>
        <w:rPr>
          <w:sz w:val="28"/>
        </w:rPr>
      </w:pPr>
      <w:r>
        <w:rPr>
          <w:sz w:val="28"/>
        </w:rPr>
        <w:t>подпись гражданина участника собрания.</w:t>
      </w:r>
    </w:p>
    <w:p w14:paraId="96000000">
      <w:pPr>
        <w:pStyle w:val="Style_3"/>
        <w:spacing w:after="0" w:before="0"/>
        <w:ind w:firstLine="709" w:left="0"/>
        <w:jc w:val="both"/>
        <w:rPr>
          <w:sz w:val="28"/>
        </w:rPr>
      </w:pPr>
      <w:r>
        <w:rPr>
          <w:sz w:val="28"/>
        </w:rPr>
        <w:t>6. По завершении регистрации граждан, желающих принять участие в собрании или конференции граждан (собрании делегатов) по учреждению территориального общественного самоуправления, избираются председатель и секретарь собрания граждан или конференции граждан (собрания делегатов) и рассматриваются вопросы повестки дня собрания граждан или конференции граждан (собрания делегатов).</w:t>
      </w:r>
    </w:p>
    <w:p w14:paraId="97000000">
      <w:pPr>
        <w:pStyle w:val="Style_3"/>
        <w:spacing w:after="0" w:before="0"/>
        <w:ind w:firstLine="709" w:left="0"/>
        <w:jc w:val="both"/>
        <w:rPr>
          <w:sz w:val="28"/>
        </w:rPr>
      </w:pPr>
      <w:r>
        <w:rPr>
          <w:sz w:val="28"/>
        </w:rPr>
        <w:t>7. Обязательному рассмотрению на собрании граждан, конференции граждан (собрании делегатов) по учреждению территориального общественного самоуправления подлежат вопросы:</w:t>
      </w:r>
    </w:p>
    <w:p w14:paraId="98000000">
      <w:pPr>
        <w:pStyle w:val="Style_3"/>
        <w:spacing w:after="0" w:before="0"/>
        <w:ind w:firstLine="709" w:left="0"/>
        <w:jc w:val="both"/>
        <w:rPr>
          <w:sz w:val="28"/>
        </w:rPr>
      </w:pPr>
      <w:r>
        <w:rPr>
          <w:sz w:val="28"/>
        </w:rPr>
        <w:t>о правомочности проведения собрания граждан, конференции граждан (собрания делегатов) (о кворуме);</w:t>
      </w:r>
    </w:p>
    <w:p w14:paraId="99000000">
      <w:pPr>
        <w:pStyle w:val="Style_3"/>
        <w:spacing w:after="0" w:before="0"/>
        <w:ind w:firstLine="709" w:left="0"/>
        <w:jc w:val="both"/>
        <w:rPr>
          <w:sz w:val="28"/>
        </w:rPr>
      </w:pPr>
      <w:r>
        <w:rPr>
          <w:sz w:val="28"/>
        </w:rPr>
        <w:t>об установлении структуры органов территориального общественного самоуправления;</w:t>
      </w:r>
    </w:p>
    <w:p w14:paraId="9A000000">
      <w:pPr>
        <w:pStyle w:val="Style_3"/>
        <w:spacing w:after="0" w:before="0"/>
        <w:ind w:firstLine="709" w:left="0"/>
        <w:jc w:val="both"/>
        <w:rPr>
          <w:sz w:val="28"/>
        </w:rPr>
      </w:pPr>
      <w:r>
        <w:rPr>
          <w:sz w:val="28"/>
        </w:rPr>
        <w:t>о принятии устава территориального общественного самоуправления;</w:t>
      </w:r>
    </w:p>
    <w:p w14:paraId="9B000000">
      <w:pPr>
        <w:pStyle w:val="Style_3"/>
        <w:spacing w:after="0" w:before="0"/>
        <w:ind w:firstLine="709" w:left="0"/>
        <w:jc w:val="both"/>
        <w:rPr>
          <w:sz w:val="28"/>
        </w:rPr>
      </w:pPr>
      <w:r>
        <w:rPr>
          <w:sz w:val="28"/>
        </w:rPr>
        <w:t>об избрании органов территориального общественного самоуправления;</w:t>
      </w:r>
    </w:p>
    <w:p w14:paraId="9C000000">
      <w:pPr>
        <w:pStyle w:val="Style_3"/>
        <w:spacing w:after="0" w:before="0"/>
        <w:ind w:firstLine="709" w:left="0"/>
        <w:jc w:val="both"/>
        <w:rPr>
          <w:sz w:val="28"/>
        </w:rPr>
      </w:pPr>
      <w:r>
        <w:rPr>
          <w:sz w:val="28"/>
        </w:rPr>
        <w:t>об определении основных направлений деятельности территориального общественного самоуправления;</w:t>
      </w:r>
    </w:p>
    <w:p w14:paraId="9D000000">
      <w:pPr>
        <w:pStyle w:val="Style_3"/>
        <w:spacing w:after="0" w:before="0"/>
        <w:ind w:firstLine="709" w:left="0"/>
        <w:jc w:val="both"/>
        <w:rPr>
          <w:sz w:val="28"/>
        </w:rPr>
      </w:pPr>
      <w:r>
        <w:rPr>
          <w:sz w:val="28"/>
        </w:rPr>
        <w:t xml:space="preserve">о назначении лица, ответственного за направление документов по установлению границ территориального общественного самоуправления и </w:t>
      </w:r>
      <w:r>
        <w:rPr>
          <w:sz w:val="28"/>
        </w:rPr>
        <w:t>У</w:t>
      </w:r>
      <w:r>
        <w:rPr>
          <w:sz w:val="28"/>
        </w:rPr>
        <w:t>става территориального общественного самоуправления в администрацию Туапсинского муниципального округа.</w:t>
      </w:r>
    </w:p>
    <w:p w14:paraId="9E000000">
      <w:pPr>
        <w:pStyle w:val="Style_3"/>
        <w:spacing w:after="0" w:before="0"/>
        <w:ind w:firstLine="709" w:left="0"/>
        <w:jc w:val="both"/>
        <w:rPr>
          <w:sz w:val="28"/>
        </w:rPr>
      </w:pPr>
      <w:r>
        <w:rPr>
          <w:sz w:val="28"/>
        </w:rPr>
        <w:t>8. Инициативная группа в целях учреждения территориального общественного самоуправления вправе обратиться в органы местного самоуправления Туапсинского муниципального округа с просьбой о содействии в проведении собрания, конференции граждан (собрания делегатов), предоставлении помещений для проведения собрания, конференции граждан (собрания делегатов), информировании населения о времени и месте проведения указанных действий.</w:t>
      </w:r>
    </w:p>
    <w:p w14:paraId="9F000000">
      <w:pPr>
        <w:pStyle w:val="Style_3"/>
        <w:spacing w:after="0" w:before="0"/>
        <w:ind w:firstLine="709" w:left="0"/>
        <w:jc w:val="both"/>
        <w:rPr>
          <w:sz w:val="28"/>
        </w:rPr>
      </w:pPr>
    </w:p>
    <w:p w14:paraId="A0000000">
      <w:pPr>
        <w:pStyle w:val="Style_3"/>
        <w:spacing w:after="0" w:before="0"/>
        <w:ind w:firstLine="709" w:left="0"/>
        <w:jc w:val="center"/>
        <w:rPr>
          <w:sz w:val="28"/>
        </w:rPr>
      </w:pPr>
      <w:r>
        <w:rPr>
          <w:sz w:val="28"/>
        </w:rPr>
        <w:t xml:space="preserve">Статья 11. Устав территориального общественного </w:t>
      </w:r>
    </w:p>
    <w:p w14:paraId="A1000000">
      <w:pPr>
        <w:pStyle w:val="Style_3"/>
        <w:spacing w:after="0" w:before="0"/>
        <w:ind w:firstLine="709" w:left="0"/>
        <w:jc w:val="center"/>
        <w:rPr>
          <w:sz w:val="28"/>
        </w:rPr>
      </w:pPr>
      <w:r>
        <w:rPr>
          <w:sz w:val="28"/>
        </w:rPr>
        <w:t>самоуправления</w:t>
      </w:r>
    </w:p>
    <w:p w14:paraId="A2000000">
      <w:pPr>
        <w:pStyle w:val="Style_3"/>
        <w:spacing w:after="0" w:before="0"/>
        <w:ind w:firstLine="709" w:left="0"/>
        <w:jc w:val="center"/>
        <w:rPr>
          <w:sz w:val="28"/>
        </w:rPr>
      </w:pPr>
    </w:p>
    <w:p w14:paraId="A3000000">
      <w:pPr>
        <w:pStyle w:val="Style_3"/>
        <w:spacing w:after="0" w:before="0"/>
        <w:ind w:firstLine="709" w:left="0"/>
        <w:jc w:val="both"/>
        <w:rPr>
          <w:sz w:val="28"/>
        </w:rPr>
      </w:pPr>
      <w:r>
        <w:rPr>
          <w:sz w:val="28"/>
        </w:rPr>
        <w:t>1. Устав территориального общественного самоуправления является основным учредительным документом территориального общественного самоуправления, обеспечивающим организационно-распорядительные функции по осуществлению собственных инициатив граждан по вопросам непосредственного обеспечения жизнедеятельности населения.</w:t>
      </w:r>
    </w:p>
    <w:p w14:paraId="A4000000">
      <w:pPr>
        <w:pStyle w:val="Style_3"/>
        <w:spacing w:after="0" w:before="0"/>
        <w:ind w:firstLine="709" w:left="0"/>
        <w:jc w:val="both"/>
        <w:rPr>
          <w:sz w:val="28"/>
        </w:rPr>
      </w:pPr>
      <w:r>
        <w:rPr>
          <w:sz w:val="28"/>
        </w:rPr>
        <w:t>Устав территориального общественного самоуправления должен соответствовать законодательству Российской Федерации, настоящему Положению.</w:t>
      </w:r>
    </w:p>
    <w:p w14:paraId="A5000000">
      <w:pPr>
        <w:pStyle w:val="Style_3"/>
        <w:spacing w:after="0" w:before="0"/>
        <w:ind w:firstLine="709" w:left="0"/>
        <w:jc w:val="both"/>
        <w:rPr>
          <w:sz w:val="28"/>
        </w:rPr>
      </w:pPr>
      <w:r>
        <w:rPr>
          <w:sz w:val="28"/>
        </w:rPr>
        <w:t>Устав территориального общественного самоуправления принимается на собрании или конференции граждан (собрании делегатов) не менее чем двумя третями голосов участников собрания или конференции граждан (собрания делегатов).</w:t>
      </w:r>
    </w:p>
    <w:p w14:paraId="A6000000">
      <w:pPr>
        <w:pStyle w:val="Style_3"/>
        <w:spacing w:after="0" w:before="0"/>
        <w:ind w:firstLine="709" w:left="0"/>
        <w:jc w:val="both"/>
        <w:rPr>
          <w:sz w:val="28"/>
        </w:rPr>
      </w:pPr>
      <w:r>
        <w:rPr>
          <w:sz w:val="28"/>
        </w:rPr>
        <w:t>2. В уставе территориального общественного самоуправления устанавливаются:</w:t>
      </w:r>
    </w:p>
    <w:p w14:paraId="A7000000">
      <w:pPr>
        <w:pStyle w:val="Style_3"/>
        <w:spacing w:after="0" w:before="0"/>
        <w:ind w:firstLine="709" w:left="0"/>
        <w:jc w:val="both"/>
        <w:rPr>
          <w:sz w:val="28"/>
        </w:rPr>
      </w:pPr>
      <w:r>
        <w:rPr>
          <w:sz w:val="28"/>
        </w:rPr>
        <w:t>территория, на которой оно осуществляется;</w:t>
      </w:r>
    </w:p>
    <w:p w14:paraId="A8000000">
      <w:pPr>
        <w:pStyle w:val="Style_3"/>
        <w:spacing w:after="0" w:before="0"/>
        <w:ind w:firstLine="709" w:left="0"/>
        <w:jc w:val="both"/>
        <w:rPr>
          <w:sz w:val="28"/>
        </w:rPr>
      </w:pPr>
      <w:r>
        <w:rPr>
          <w:sz w:val="28"/>
        </w:rPr>
        <w:t>цели, задачи, формы и основные направления деятельности территориального общественного самоуправления;</w:t>
      </w:r>
    </w:p>
    <w:p w14:paraId="A9000000">
      <w:pPr>
        <w:pStyle w:val="Style_3"/>
        <w:spacing w:after="0" w:before="0"/>
        <w:ind w:firstLine="709" w:left="0"/>
        <w:jc w:val="both"/>
        <w:rPr>
          <w:sz w:val="28"/>
        </w:rPr>
      </w:pPr>
      <w:r>
        <w:rPr>
          <w:sz w:val="28"/>
        </w:rPr>
        <w:t>порядок формирования, прекращения полномочий, права и обязанности, срок полномочий органов территориального общественного самоуправления;</w:t>
      </w:r>
    </w:p>
    <w:p w14:paraId="AA000000">
      <w:pPr>
        <w:pStyle w:val="Style_3"/>
        <w:spacing w:after="0" w:before="0"/>
        <w:ind w:firstLine="709" w:left="0"/>
        <w:jc w:val="both"/>
        <w:rPr>
          <w:sz w:val="28"/>
        </w:rPr>
      </w:pPr>
      <w:r>
        <w:rPr>
          <w:sz w:val="28"/>
        </w:rPr>
        <w:t>порядок принятия решений;</w:t>
      </w:r>
    </w:p>
    <w:p w14:paraId="AB000000">
      <w:pPr>
        <w:pStyle w:val="Style_3"/>
        <w:spacing w:after="0" w:before="0"/>
        <w:ind w:firstLine="709" w:left="0"/>
        <w:jc w:val="both"/>
        <w:rPr>
          <w:sz w:val="28"/>
        </w:rPr>
      </w:pPr>
      <w:r>
        <w:rPr>
          <w:sz w:val="28"/>
        </w:rPr>
        <w:t>порядок приобретения имущества, а также порядок пользования и распоряжения указанным имуществом и финансовыми средствами;</w:t>
      </w:r>
    </w:p>
    <w:p w14:paraId="AC000000">
      <w:pPr>
        <w:pStyle w:val="Style_3"/>
        <w:spacing w:after="0" w:before="0"/>
        <w:ind w:firstLine="709" w:left="0"/>
        <w:jc w:val="both"/>
        <w:rPr>
          <w:sz w:val="28"/>
        </w:rPr>
      </w:pPr>
      <w:r>
        <w:rPr>
          <w:sz w:val="28"/>
        </w:rPr>
        <w:t>порядок прекращения осуществления территориального общественного самоуправления.</w:t>
      </w:r>
    </w:p>
    <w:p w14:paraId="AD000000">
      <w:pPr>
        <w:pStyle w:val="Style_3"/>
        <w:spacing w:after="0" w:before="0"/>
        <w:ind w:firstLine="709" w:left="0"/>
        <w:jc w:val="both"/>
        <w:rPr>
          <w:sz w:val="28"/>
        </w:rPr>
      </w:pPr>
      <w:r>
        <w:rPr>
          <w:sz w:val="28"/>
        </w:rPr>
        <w:t xml:space="preserve">Дополнительные требования к </w:t>
      </w:r>
      <w:r>
        <w:rPr>
          <w:sz w:val="28"/>
        </w:rPr>
        <w:t>У</w:t>
      </w:r>
      <w:r>
        <w:rPr>
          <w:sz w:val="28"/>
        </w:rPr>
        <w:t>ставу территориального общественного самоуправления устанавливаться не могут.</w:t>
      </w:r>
    </w:p>
    <w:p w14:paraId="AE000000">
      <w:pPr>
        <w:pStyle w:val="Style_3"/>
        <w:spacing w:after="0" w:before="0"/>
        <w:ind w:firstLine="709" w:left="0"/>
        <w:jc w:val="both"/>
        <w:rPr>
          <w:sz w:val="28"/>
        </w:rPr>
      </w:pPr>
      <w:r>
        <w:rPr>
          <w:sz w:val="28"/>
        </w:rPr>
        <w:t>3. Территориальное общественное самоуправление в соответствии с его уставом может являться юридическим лицом и подлежит та</w:t>
      </w:r>
      <w:r>
        <w:rPr>
          <w:sz w:val="28"/>
        </w:rPr>
        <w:t>к</w:t>
      </w:r>
      <w:r>
        <w:rPr>
          <w:sz w:val="28"/>
        </w:rPr>
        <w:t>же государственной регистрации в организационно-правовой форме некоммерческой организации.</w:t>
      </w:r>
    </w:p>
    <w:p w14:paraId="AF000000">
      <w:pPr>
        <w:pStyle w:val="Style_3"/>
        <w:spacing w:after="0" w:before="0"/>
        <w:ind w:firstLine="709" w:left="0"/>
        <w:jc w:val="both"/>
        <w:rPr>
          <w:sz w:val="28"/>
        </w:rPr>
      </w:pPr>
    </w:p>
    <w:p w14:paraId="B0000000">
      <w:pPr>
        <w:pStyle w:val="Style_3"/>
        <w:spacing w:after="0" w:before="0"/>
        <w:ind w:firstLine="709" w:left="0"/>
        <w:jc w:val="center"/>
        <w:rPr>
          <w:sz w:val="28"/>
        </w:rPr>
      </w:pPr>
      <w:r>
        <w:rPr>
          <w:sz w:val="28"/>
        </w:rPr>
        <w:t xml:space="preserve">Статья 12. Порядок регистрации </w:t>
      </w:r>
      <w:r>
        <w:rPr>
          <w:sz w:val="28"/>
        </w:rPr>
        <w:t>У</w:t>
      </w:r>
      <w:r>
        <w:rPr>
          <w:sz w:val="28"/>
        </w:rPr>
        <w:t xml:space="preserve">става </w:t>
      </w:r>
    </w:p>
    <w:p w14:paraId="B1000000">
      <w:pPr>
        <w:pStyle w:val="Style_3"/>
        <w:spacing w:after="0" w:before="0"/>
        <w:ind w:firstLine="709" w:left="0"/>
        <w:jc w:val="center"/>
        <w:rPr>
          <w:sz w:val="28"/>
        </w:rPr>
      </w:pPr>
      <w:r>
        <w:rPr>
          <w:sz w:val="28"/>
        </w:rPr>
        <w:t>территориального общественного самоуправления</w:t>
      </w:r>
    </w:p>
    <w:p w14:paraId="B2000000">
      <w:pPr>
        <w:pStyle w:val="Style_3"/>
        <w:spacing w:after="0" w:before="0"/>
        <w:ind w:firstLine="709" w:left="0"/>
        <w:jc w:val="both"/>
        <w:rPr>
          <w:sz w:val="28"/>
        </w:rPr>
      </w:pPr>
    </w:p>
    <w:p w14:paraId="B3000000">
      <w:pPr>
        <w:tabs>
          <w:tab w:leader="none" w:pos="851" w:val="left"/>
        </w:tabs>
        <w:ind w:firstLine="709" w:left="0"/>
        <w:jc w:val="both"/>
      </w:pPr>
      <w:r>
        <w:t xml:space="preserve"> 1. </w:t>
      </w:r>
      <w:r>
        <w:t xml:space="preserve">Устав территориального общественного самоуправления регистрируется </w:t>
      </w:r>
      <w:r>
        <w:t xml:space="preserve">в территориальном управлении </w:t>
      </w:r>
      <w:r>
        <w:t>администраци</w:t>
      </w:r>
      <w:r>
        <w:t>и</w:t>
      </w:r>
      <w:r>
        <w:t xml:space="preserve"> Туапсинского муниципального округа.</w:t>
      </w:r>
    </w:p>
    <w:p w14:paraId="B4000000">
      <w:pPr>
        <w:pStyle w:val="Style_3"/>
        <w:spacing w:after="0" w:before="0"/>
        <w:ind w:firstLine="709" w:left="0"/>
        <w:jc w:val="both"/>
        <w:rPr>
          <w:sz w:val="28"/>
        </w:rPr>
      </w:pPr>
      <w:r>
        <w:rPr>
          <w:sz w:val="28"/>
        </w:rPr>
        <w:t xml:space="preserve"> 2. Для регистрации </w:t>
      </w:r>
      <w:r>
        <w:rPr>
          <w:sz w:val="28"/>
        </w:rPr>
        <w:t>У</w:t>
      </w:r>
      <w:r>
        <w:rPr>
          <w:sz w:val="28"/>
        </w:rPr>
        <w:t>става</w:t>
      </w:r>
      <w:r>
        <w:rPr>
          <w:sz w:val="28"/>
        </w:rPr>
        <w:t xml:space="preserve"> </w:t>
      </w:r>
      <w:r>
        <w:rPr>
          <w:sz w:val="28"/>
        </w:rPr>
        <w:t>территориального общественного самоуправления</w:t>
      </w:r>
      <w:r>
        <w:rPr>
          <w:sz w:val="28"/>
        </w:rPr>
        <w:t xml:space="preserve"> </w:t>
      </w:r>
      <w:r>
        <w:rPr>
          <w:sz w:val="28"/>
        </w:rPr>
        <w:t xml:space="preserve">в </w:t>
      </w:r>
      <w:r>
        <w:rPr>
          <w:sz w:val="28"/>
        </w:rPr>
        <w:t>территориальное управление</w:t>
      </w:r>
      <w:r>
        <w:rPr>
          <w:sz w:val="28"/>
        </w:rPr>
        <w:t xml:space="preserve"> администрации</w:t>
      </w:r>
      <w:r>
        <w:rPr>
          <w:sz w:val="28"/>
        </w:rPr>
        <w:t xml:space="preserve"> Туапсинского муниципального округа предоставляются:</w:t>
      </w:r>
    </w:p>
    <w:p w14:paraId="B5000000">
      <w:pPr>
        <w:pStyle w:val="Style_3"/>
        <w:spacing w:after="0" w:before="0"/>
        <w:ind w:firstLine="709" w:left="0"/>
        <w:jc w:val="both"/>
        <w:rPr>
          <w:spacing w:val="2"/>
          <w:sz w:val="28"/>
        </w:rPr>
      </w:pPr>
      <w:r>
        <w:rPr>
          <w:spacing w:val="2"/>
          <w:sz w:val="28"/>
        </w:rPr>
        <w:t>заявление о регистрации У</w:t>
      </w:r>
      <w:r>
        <w:rPr>
          <w:spacing w:val="2"/>
          <w:sz w:val="28"/>
        </w:rPr>
        <w:t xml:space="preserve">става на имя главы Туапсинского муниципального округа, подписанное уполномоченным лицом, избранным на собрании </w:t>
      </w:r>
      <w:r>
        <w:rPr>
          <w:sz w:val="28"/>
        </w:rPr>
        <w:t>или конференции граждан (собрания делегатов)</w:t>
      </w:r>
      <w:r>
        <w:rPr>
          <w:spacing w:val="2"/>
          <w:sz w:val="28"/>
        </w:rPr>
        <w:t xml:space="preserve"> </w:t>
      </w:r>
      <w:r>
        <w:rPr>
          <w:sz w:val="28"/>
        </w:rPr>
        <w:t>по учреждению территориального общественного самоуправления</w:t>
      </w:r>
      <w:r>
        <w:rPr>
          <w:spacing w:val="2"/>
          <w:sz w:val="28"/>
        </w:rPr>
        <w:t>;</w:t>
      </w:r>
    </w:p>
    <w:p w14:paraId="B6000000">
      <w:pPr>
        <w:pStyle w:val="Style_3"/>
        <w:spacing w:after="0" w:before="0"/>
        <w:ind w:firstLine="709" w:left="0"/>
        <w:jc w:val="both"/>
        <w:rPr>
          <w:spacing w:val="2"/>
          <w:sz w:val="28"/>
        </w:rPr>
      </w:pPr>
      <w:r>
        <w:rPr>
          <w:sz w:val="28"/>
        </w:rPr>
        <w:t>протокол собрания или конференции граждан (собрания делегатов) по учреждению территориального общественного самоуправления;</w:t>
      </w:r>
    </w:p>
    <w:p w14:paraId="B7000000">
      <w:pPr>
        <w:pStyle w:val="Style_3"/>
        <w:spacing w:after="0" w:before="0"/>
        <w:ind w:firstLine="709" w:left="0"/>
        <w:jc w:val="both"/>
        <w:rPr>
          <w:sz w:val="28"/>
        </w:rPr>
      </w:pPr>
      <w:r>
        <w:rPr>
          <w:sz w:val="28"/>
        </w:rPr>
        <w:t>У</w:t>
      </w:r>
      <w:r>
        <w:rPr>
          <w:sz w:val="28"/>
        </w:rPr>
        <w:t>став территориального общественного самоуправления.</w:t>
      </w:r>
    </w:p>
    <w:p w14:paraId="B8000000">
      <w:pPr>
        <w:pStyle w:val="Style_3"/>
        <w:spacing w:after="0" w:before="0"/>
        <w:ind w:firstLine="709" w:left="0"/>
        <w:jc w:val="both"/>
        <w:rPr>
          <w:sz w:val="28"/>
        </w:rPr>
      </w:pPr>
      <w:r>
        <w:rPr>
          <w:sz w:val="28"/>
        </w:rPr>
        <w:t>Документы, указанные в пункте 2 настоящей статьи, предоставляются не позднее двух месяцев со дня проведения собрания, конференции граждан.</w:t>
      </w:r>
    </w:p>
    <w:p w14:paraId="B9000000">
      <w:pPr>
        <w:pStyle w:val="Style_3"/>
        <w:spacing w:after="0" w:before="0"/>
        <w:ind w:firstLine="709" w:left="0"/>
        <w:jc w:val="both"/>
        <w:rPr>
          <w:sz w:val="28"/>
        </w:rPr>
      </w:pPr>
      <w:r>
        <w:rPr>
          <w:sz w:val="28"/>
        </w:rPr>
        <w:t xml:space="preserve">3. В течение одного месяца со дня представления вышеуказанных документов администрация Туапсинского муниципального </w:t>
      </w:r>
      <w:r>
        <w:rPr>
          <w:sz w:val="28"/>
        </w:rPr>
        <w:t>округа</w:t>
      </w:r>
      <w:r>
        <w:rPr>
          <w:sz w:val="28"/>
        </w:rPr>
        <w:t xml:space="preserve"> осуществляет проверку представленных документов.</w:t>
      </w:r>
    </w:p>
    <w:p w14:paraId="BA000000">
      <w:pPr>
        <w:pStyle w:val="Style_3"/>
        <w:spacing w:after="0" w:before="0"/>
        <w:ind w:firstLine="709" w:left="0"/>
        <w:jc w:val="both"/>
        <w:rPr>
          <w:sz w:val="28"/>
        </w:rPr>
      </w:pPr>
      <w:r>
        <w:rPr>
          <w:sz w:val="28"/>
        </w:rPr>
        <w:t>4. В случае соответствия документов, указанн</w:t>
      </w:r>
      <w:r>
        <w:rPr>
          <w:sz w:val="28"/>
        </w:rPr>
        <w:t xml:space="preserve">ых в пункте 2 настоящей статьи, </w:t>
      </w:r>
      <w:r>
        <w:rPr>
          <w:sz w:val="28"/>
        </w:rPr>
        <w:t xml:space="preserve">требованиям законодательства, издается постановление администрации Туапсинского муниципального округа о регистрации </w:t>
      </w:r>
      <w:r>
        <w:rPr>
          <w:sz w:val="28"/>
        </w:rPr>
        <w:t>У</w:t>
      </w:r>
      <w:r>
        <w:rPr>
          <w:sz w:val="28"/>
        </w:rPr>
        <w:t>става территориального общественного самоуправления.</w:t>
      </w:r>
    </w:p>
    <w:p w14:paraId="BB000000">
      <w:pPr>
        <w:pStyle w:val="Style_3"/>
        <w:spacing w:after="0" w:before="0"/>
        <w:ind w:firstLine="709" w:left="0"/>
        <w:jc w:val="both"/>
        <w:rPr>
          <w:sz w:val="28"/>
        </w:rPr>
      </w:pPr>
      <w:r>
        <w:rPr>
          <w:sz w:val="28"/>
        </w:rPr>
        <w:t xml:space="preserve">5. Постановление администрации </w:t>
      </w:r>
      <w:r>
        <w:rPr>
          <w:sz w:val="28"/>
        </w:rPr>
        <w:t>Туапсинского муниципального</w:t>
      </w:r>
      <w:r>
        <w:rPr>
          <w:sz w:val="28"/>
        </w:rPr>
        <w:t xml:space="preserve"> округ</w:t>
      </w:r>
      <w:r>
        <w:rPr>
          <w:sz w:val="28"/>
        </w:rPr>
        <w:t>а</w:t>
      </w:r>
      <w:r>
        <w:rPr>
          <w:sz w:val="28"/>
        </w:rPr>
        <w:t xml:space="preserve"> о регистрации </w:t>
      </w:r>
      <w:r>
        <w:rPr>
          <w:sz w:val="28"/>
        </w:rPr>
        <w:t>У</w:t>
      </w:r>
      <w:r>
        <w:rPr>
          <w:sz w:val="28"/>
        </w:rPr>
        <w:t xml:space="preserve">става территориального общественного самоуправления и зарегистрированный </w:t>
      </w:r>
      <w:r>
        <w:rPr>
          <w:sz w:val="28"/>
        </w:rPr>
        <w:t>У</w:t>
      </w:r>
      <w:r>
        <w:rPr>
          <w:sz w:val="28"/>
        </w:rPr>
        <w:t>став</w:t>
      </w:r>
      <w:r>
        <w:rPr>
          <w:sz w:val="28"/>
        </w:rPr>
        <w:t xml:space="preserve"> территориального общественного самоуправления</w:t>
      </w:r>
      <w:r>
        <w:rPr>
          <w:sz w:val="28"/>
        </w:rPr>
        <w:t xml:space="preserve"> направляется заявителю в течение 5 рабочих дней со дня его регистрации.</w:t>
      </w:r>
    </w:p>
    <w:p w14:paraId="BC000000">
      <w:pPr>
        <w:ind w:firstLine="709" w:left="0"/>
        <w:jc w:val="both"/>
      </w:pPr>
      <w:r>
        <w:t xml:space="preserve">6. В случае несоответствия документов, указанных в </w:t>
      </w:r>
      <w:r>
        <w:rPr>
          <w:rStyle w:val="Style_8_ch"/>
          <w:color w:val="000000"/>
        </w:rPr>
        <w:t>пункте 2</w:t>
      </w:r>
      <w:r>
        <w:t xml:space="preserve"> настоящей статьи, требованиям законодательства заявителю направляется мотивированный отказ в регистрации </w:t>
      </w:r>
      <w:r>
        <w:t>У</w:t>
      </w:r>
      <w:r>
        <w:t>става территориального общественного самоуправления.</w:t>
      </w:r>
    </w:p>
    <w:p w14:paraId="BD000000">
      <w:pPr>
        <w:pStyle w:val="Style_3"/>
        <w:spacing w:after="0" w:before="0"/>
        <w:ind w:firstLine="709" w:left="0"/>
        <w:jc w:val="both"/>
        <w:rPr>
          <w:sz w:val="28"/>
        </w:rPr>
      </w:pPr>
      <w:r>
        <w:rPr>
          <w:sz w:val="28"/>
        </w:rPr>
        <w:t xml:space="preserve">7. Отказ в регистрации </w:t>
      </w:r>
      <w:r>
        <w:rPr>
          <w:sz w:val="28"/>
        </w:rPr>
        <w:t>У</w:t>
      </w:r>
      <w:r>
        <w:rPr>
          <w:sz w:val="28"/>
        </w:rPr>
        <w:t>става территориального общественного самоуправления происходит в следующих случаях:</w:t>
      </w:r>
    </w:p>
    <w:p w14:paraId="BE000000">
      <w:pPr>
        <w:pStyle w:val="Style_3"/>
        <w:spacing w:after="0" w:before="0"/>
        <w:ind w:firstLine="709" w:left="0"/>
        <w:jc w:val="both"/>
        <w:rPr>
          <w:sz w:val="28"/>
        </w:rPr>
      </w:pPr>
      <w:r>
        <w:rPr>
          <w:sz w:val="28"/>
        </w:rPr>
        <w:t>не представлены документы, указанные в пункте 2 настоящей статьи;</w:t>
      </w:r>
    </w:p>
    <w:p w14:paraId="BF000000">
      <w:pPr>
        <w:pStyle w:val="Style_3"/>
        <w:spacing w:after="0" w:before="0"/>
        <w:ind w:firstLine="709" w:left="0"/>
        <w:jc w:val="both"/>
        <w:rPr>
          <w:sz w:val="28"/>
        </w:rPr>
      </w:pPr>
      <w:r>
        <w:rPr>
          <w:spacing w:val="2"/>
          <w:sz w:val="28"/>
        </w:rPr>
        <w:t>У</w:t>
      </w:r>
      <w:r>
        <w:rPr>
          <w:sz w:val="28"/>
        </w:rPr>
        <w:t>став территориального общественного самоуправления не соответствует требованиям законодательства;</w:t>
      </w:r>
    </w:p>
    <w:p w14:paraId="C0000000">
      <w:pPr>
        <w:pStyle w:val="Style_3"/>
        <w:spacing w:after="0" w:before="0"/>
        <w:ind w:firstLine="709" w:left="0"/>
        <w:jc w:val="both"/>
        <w:rPr>
          <w:sz w:val="28"/>
        </w:rPr>
      </w:pPr>
      <w:r>
        <w:rPr>
          <w:sz w:val="28"/>
        </w:rPr>
        <w:t>нарушен порядок учреждения территориального общественного самоуправления.</w:t>
      </w:r>
    </w:p>
    <w:p w14:paraId="C1000000">
      <w:pPr>
        <w:pStyle w:val="Style_3"/>
        <w:spacing w:after="0" w:before="0"/>
        <w:ind w:firstLine="709" w:left="0"/>
        <w:jc w:val="both"/>
        <w:rPr>
          <w:sz w:val="28"/>
        </w:rPr>
      </w:pPr>
      <w:r>
        <w:rPr>
          <w:sz w:val="28"/>
        </w:rPr>
        <w:t xml:space="preserve">8. Внесение изменений и дополнений в </w:t>
      </w:r>
      <w:r>
        <w:rPr>
          <w:sz w:val="28"/>
        </w:rPr>
        <w:t>У</w:t>
      </w:r>
      <w:r>
        <w:rPr>
          <w:sz w:val="28"/>
        </w:rPr>
        <w:t>став территориального общественного самоуправления осуществляется в порядке, установленном для принятия и регистрации устава территориальног</w:t>
      </w:r>
      <w:r>
        <w:rPr>
          <w:sz w:val="28"/>
        </w:rPr>
        <w:t>о общественного самоуправления.</w:t>
      </w:r>
    </w:p>
    <w:p w14:paraId="C2000000">
      <w:pPr>
        <w:pStyle w:val="Style_3"/>
        <w:spacing w:after="0" w:before="0"/>
        <w:ind w:firstLine="709" w:left="0"/>
        <w:jc w:val="both"/>
        <w:rPr>
          <w:sz w:val="28"/>
        </w:rPr>
      </w:pPr>
    </w:p>
    <w:p w14:paraId="C3000000">
      <w:pPr>
        <w:pStyle w:val="Style_3"/>
        <w:spacing w:after="0" w:before="0"/>
        <w:ind w:firstLine="709" w:left="0"/>
        <w:jc w:val="center"/>
        <w:rPr>
          <w:sz w:val="28"/>
        </w:rPr>
      </w:pPr>
      <w:r>
        <w:rPr>
          <w:sz w:val="28"/>
        </w:rPr>
        <w:t xml:space="preserve">Глава III. Организационные основы деятельности </w:t>
      </w:r>
    </w:p>
    <w:p w14:paraId="C4000000">
      <w:pPr>
        <w:pStyle w:val="Style_3"/>
        <w:spacing w:after="0" w:before="0"/>
        <w:ind w:firstLine="709" w:left="0"/>
        <w:jc w:val="center"/>
        <w:rPr>
          <w:sz w:val="28"/>
        </w:rPr>
      </w:pPr>
      <w:r>
        <w:rPr>
          <w:sz w:val="28"/>
        </w:rPr>
        <w:t>территориального</w:t>
      </w:r>
      <w:r>
        <w:rPr>
          <w:sz w:val="28"/>
        </w:rPr>
        <w:t xml:space="preserve"> </w:t>
      </w:r>
      <w:r>
        <w:rPr>
          <w:sz w:val="28"/>
        </w:rPr>
        <w:t>общественного самоуправления</w:t>
      </w:r>
    </w:p>
    <w:p w14:paraId="C5000000">
      <w:pPr>
        <w:pStyle w:val="Style_3"/>
        <w:spacing w:after="0" w:before="0"/>
        <w:ind w:firstLine="709" w:left="0"/>
        <w:jc w:val="center"/>
        <w:rPr>
          <w:sz w:val="28"/>
        </w:rPr>
      </w:pPr>
    </w:p>
    <w:p w14:paraId="C6000000">
      <w:pPr>
        <w:pStyle w:val="Style_3"/>
        <w:spacing w:after="0" w:before="0"/>
        <w:ind w:firstLine="709" w:left="0"/>
        <w:jc w:val="center"/>
        <w:rPr>
          <w:sz w:val="28"/>
        </w:rPr>
      </w:pPr>
      <w:r>
        <w:rPr>
          <w:sz w:val="28"/>
        </w:rPr>
        <w:t xml:space="preserve">Статья 13. Собрания, конференции граждан </w:t>
      </w:r>
    </w:p>
    <w:p w14:paraId="C7000000">
      <w:pPr>
        <w:pStyle w:val="Style_3"/>
        <w:spacing w:after="0" w:before="0"/>
        <w:ind w:firstLine="709" w:left="0"/>
        <w:jc w:val="center"/>
        <w:rPr>
          <w:sz w:val="28"/>
        </w:rPr>
      </w:pPr>
      <w:r>
        <w:rPr>
          <w:sz w:val="28"/>
        </w:rPr>
        <w:t>(собрания делегатов)</w:t>
      </w:r>
      <w:r>
        <w:rPr>
          <w:sz w:val="28"/>
        </w:rPr>
        <w:t xml:space="preserve"> </w:t>
      </w:r>
      <w:r>
        <w:rPr>
          <w:sz w:val="28"/>
        </w:rPr>
        <w:t>в целях осуществления территориального общественного самоуправления</w:t>
      </w:r>
    </w:p>
    <w:p w14:paraId="C8000000">
      <w:pPr>
        <w:pStyle w:val="Style_3"/>
        <w:spacing w:after="0" w:before="0"/>
        <w:ind w:firstLine="709" w:left="0"/>
        <w:jc w:val="both"/>
        <w:rPr>
          <w:sz w:val="28"/>
        </w:rPr>
      </w:pPr>
    </w:p>
    <w:p w14:paraId="C9000000">
      <w:pPr>
        <w:ind w:firstLine="709" w:left="0"/>
        <w:jc w:val="both"/>
      </w:pPr>
      <w:bookmarkStart w:id="11" w:name="sub_1114"/>
      <w:r>
        <w:t>1. Высшим органом управления территориального общественного самоуправления является собрание, конференция граждан.</w:t>
      </w:r>
    </w:p>
    <w:p w14:paraId="CA000000">
      <w:pPr>
        <w:ind w:firstLine="709" w:left="0"/>
        <w:jc w:val="both"/>
      </w:pPr>
      <w:bookmarkStart w:id="12" w:name="sub_1115"/>
      <w:bookmarkEnd w:id="11"/>
      <w:r>
        <w:t>2. Инициаторами собрания, конференции граждан территориального общественного самоуправления могут выступать:</w:t>
      </w:r>
    </w:p>
    <w:p w14:paraId="CB000000">
      <w:pPr>
        <w:ind w:firstLine="709" w:left="0"/>
        <w:jc w:val="both"/>
      </w:pPr>
      <w:bookmarkStart w:id="13" w:name="sub_1116"/>
      <w:bookmarkEnd w:id="12"/>
      <w:r>
        <w:t>граждане, проживающие на соответствующей территории и достигшие восемнадцатилетнего возраста - инициативная группа;</w:t>
      </w:r>
    </w:p>
    <w:p w14:paraId="CC000000">
      <w:pPr>
        <w:ind w:firstLine="709" w:left="0"/>
        <w:jc w:val="both"/>
      </w:pPr>
      <w:bookmarkStart w:id="14" w:name="sub_1117"/>
      <w:bookmarkEnd w:id="13"/>
      <w:r>
        <w:t>совет территориального общественного самоуправления.</w:t>
      </w:r>
      <w:bookmarkEnd w:id="14"/>
    </w:p>
    <w:p w14:paraId="CD000000">
      <w:pPr>
        <w:ind w:firstLine="709" w:left="0"/>
        <w:jc w:val="both"/>
      </w:pPr>
    </w:p>
    <w:p w14:paraId="CE000000">
      <w:pPr>
        <w:pStyle w:val="Style_9"/>
        <w:ind/>
        <w:jc w:val="center"/>
        <w:rPr>
          <w:rFonts w:ascii="Times New Roman" w:hAnsi="Times New Roman"/>
          <w:sz w:val="28"/>
        </w:rPr>
      </w:pPr>
      <w:bookmarkStart w:id="15" w:name="sub_1011"/>
      <w:r>
        <w:rPr>
          <w:rStyle w:val="Style_10_ch"/>
          <w:rFonts w:ascii="Times New Roman" w:hAnsi="Times New Roman"/>
          <w:b w:val="0"/>
          <w:sz w:val="28"/>
        </w:rPr>
        <w:t>Статья 14.</w:t>
      </w:r>
      <w:r>
        <w:rPr>
          <w:rFonts w:ascii="Times New Roman" w:hAnsi="Times New Roman"/>
          <w:sz w:val="28"/>
        </w:rPr>
        <w:t xml:space="preserve"> Собрание граждан</w:t>
      </w:r>
      <w:bookmarkEnd w:id="15"/>
    </w:p>
    <w:p w14:paraId="CF000000">
      <w:pPr>
        <w:ind w:firstLine="709" w:left="0"/>
        <w:jc w:val="both"/>
      </w:pPr>
    </w:p>
    <w:p w14:paraId="D0000000">
      <w:pPr>
        <w:ind w:firstLine="709" w:left="0"/>
        <w:jc w:val="both"/>
      </w:pPr>
      <w:bookmarkStart w:id="16" w:name="sub_1118"/>
      <w:r>
        <w:t xml:space="preserve">1. Порядок назначения и проведения собрания граждан в целях осуществления территориального общественного самоуправления определяется </w:t>
      </w:r>
      <w:r>
        <w:rPr>
          <w:rStyle w:val="Style_8_ch"/>
          <w:color w:val="000000"/>
        </w:rPr>
        <w:t>статьей 10</w:t>
      </w:r>
      <w:r>
        <w:t xml:space="preserve"> настоящего Положения, </w:t>
      </w:r>
      <w:r>
        <w:t>У</w:t>
      </w:r>
      <w:r>
        <w:t>ставом территориального общественного самоуправления.</w:t>
      </w:r>
    </w:p>
    <w:p w14:paraId="D1000000">
      <w:pPr>
        <w:pStyle w:val="Style_3"/>
        <w:tabs>
          <w:tab w:leader="none" w:pos="0" w:val="left"/>
        </w:tabs>
        <w:spacing w:after="0" w:before="0"/>
        <w:ind w:firstLine="709" w:left="0"/>
        <w:jc w:val="both"/>
        <w:rPr>
          <w:sz w:val="28"/>
        </w:rPr>
      </w:pPr>
      <w:bookmarkStart w:id="17" w:name="sub_1120"/>
      <w:bookmarkEnd w:id="16"/>
      <w:r>
        <w:rPr>
          <w:sz w:val="28"/>
        </w:rPr>
        <w:t>2. Собрание граждан по вопросам организации и осуществления территориального общественного самоуправления считается правомочным, если в них приняли участие не менее одной трети жителей территории, достигших восемнадцатилетнего возраста.</w:t>
      </w:r>
    </w:p>
    <w:p w14:paraId="D2000000">
      <w:pPr>
        <w:ind w:firstLine="709" w:left="0"/>
        <w:jc w:val="both"/>
      </w:pPr>
      <w:r>
        <w:t>3. Решения собрания граждан принимаются большинством голосов присутствующих (за исключением принятия устава территориального общественного самоуправления, внесение в него изменений и дополнений) и оформляются протоколом. Решения собрания граждан в течение 10 дней доводятся до сведения администрации Туапсинск</w:t>
      </w:r>
      <w:r>
        <w:t>ого</w:t>
      </w:r>
      <w:r>
        <w:t xml:space="preserve"> муниципальн</w:t>
      </w:r>
      <w:r>
        <w:t>ого</w:t>
      </w:r>
      <w:r>
        <w:t xml:space="preserve"> округ</w:t>
      </w:r>
      <w:r>
        <w:t>а</w:t>
      </w:r>
      <w:r>
        <w:t xml:space="preserve"> и заинтересованных лиц.</w:t>
      </w:r>
    </w:p>
    <w:p w14:paraId="D3000000">
      <w:pPr>
        <w:ind w:firstLine="709" w:left="0"/>
        <w:jc w:val="both"/>
      </w:pPr>
    </w:p>
    <w:p w14:paraId="D4000000">
      <w:pPr>
        <w:pStyle w:val="Style_9"/>
        <w:ind/>
        <w:jc w:val="center"/>
        <w:rPr>
          <w:rFonts w:ascii="Times New Roman" w:hAnsi="Times New Roman"/>
          <w:sz w:val="28"/>
        </w:rPr>
      </w:pPr>
      <w:bookmarkStart w:id="18" w:name="sub_1012"/>
      <w:bookmarkEnd w:id="17"/>
      <w:r>
        <w:rPr>
          <w:rStyle w:val="Style_10_ch"/>
          <w:rFonts w:ascii="Times New Roman" w:hAnsi="Times New Roman"/>
          <w:b w:val="0"/>
          <w:sz w:val="28"/>
        </w:rPr>
        <w:t>Статья 15.</w:t>
      </w:r>
      <w:r>
        <w:rPr>
          <w:rFonts w:ascii="Times New Roman" w:hAnsi="Times New Roman"/>
          <w:sz w:val="28"/>
        </w:rPr>
        <w:t xml:space="preserve"> Конференция граждан</w:t>
      </w:r>
    </w:p>
    <w:p w14:paraId="D5000000">
      <w:pPr>
        <w:ind w:firstLine="709" w:left="0"/>
        <w:jc w:val="both"/>
      </w:pPr>
      <w:bookmarkStart w:id="19" w:name="sub_1121"/>
      <w:bookmarkEnd w:id="18"/>
    </w:p>
    <w:p w14:paraId="D6000000">
      <w:pPr>
        <w:ind w:firstLine="709" w:left="0"/>
        <w:jc w:val="both"/>
      </w:pPr>
      <w:r>
        <w:t xml:space="preserve"> </w:t>
      </w:r>
      <w:bookmarkStart w:id="20" w:name="sub_1122"/>
      <w:bookmarkEnd w:id="19"/>
      <w:r>
        <w:t xml:space="preserve">1. Порядок назначения и проведения конференции граждан определяется </w:t>
      </w:r>
      <w:r>
        <w:rPr>
          <w:rStyle w:val="Style_8_ch"/>
          <w:color w:val="000000"/>
        </w:rPr>
        <w:t>статьей 10</w:t>
      </w:r>
      <w:r>
        <w:t xml:space="preserve"> настоящего Положения, </w:t>
      </w:r>
      <w:r>
        <w:t>У</w:t>
      </w:r>
      <w:r>
        <w:t>ставом территориального общественного самоуправления.</w:t>
      </w:r>
    </w:p>
    <w:p w14:paraId="D7000000">
      <w:pPr>
        <w:pStyle w:val="Style_3"/>
        <w:tabs>
          <w:tab w:leader="none" w:pos="0" w:val="left"/>
        </w:tabs>
        <w:spacing w:after="0" w:before="0"/>
        <w:ind w:firstLine="709" w:left="0"/>
        <w:jc w:val="both"/>
        <w:rPr>
          <w:sz w:val="28"/>
        </w:rPr>
      </w:pPr>
      <w:bookmarkStart w:id="21" w:name="sub_1123"/>
      <w:bookmarkEnd w:id="20"/>
      <w:r>
        <w:rPr>
          <w:sz w:val="28"/>
        </w:rPr>
        <w:t xml:space="preserve"> 2. Конференция граждан (собрание делегатов) по вопросам организации и осуществления территориального общественного самоуправления считается правомочной, если в ней приняли участие две трети делегатов, представляющих не менее одной трети жителей территории, достигших восемнадцатилетнего возраста.</w:t>
      </w:r>
    </w:p>
    <w:p w14:paraId="D8000000">
      <w:pPr>
        <w:ind w:firstLine="709" w:left="0"/>
        <w:jc w:val="both"/>
      </w:pPr>
      <w:r>
        <w:t>3</w:t>
      </w:r>
      <w:r>
        <w:t>. </w:t>
      </w:r>
      <w:bookmarkStart w:id="22" w:name="sub_1125"/>
      <w:bookmarkEnd w:id="21"/>
      <w:r>
        <w:t>В работе конференции (собрании делегатов) могут принимать участие граждане, достигшие восемнадцатилетнего возраста и проживающие на указанной территории, не являющиеся избранными делегатами.</w:t>
      </w:r>
    </w:p>
    <w:p w14:paraId="D9000000">
      <w:pPr>
        <w:ind w:firstLine="709" w:left="0"/>
        <w:jc w:val="both"/>
      </w:pPr>
      <w:r>
        <w:t>4</w:t>
      </w:r>
      <w:r>
        <w:t>. Решения конференции граждан (собрании делегатов) принимаются большинством голосов делегатов (за исключением принятия устава территориального общественного самоуправления, внесение в него изменений и дополнений) и оформляются протоколом. Решения конференции граждан в течение 10 дней с даты её проведения доводятся до сведения администрации Туапсинск</w:t>
      </w:r>
      <w:r>
        <w:t>ого</w:t>
      </w:r>
      <w:r>
        <w:t xml:space="preserve"> муниципальн</w:t>
      </w:r>
      <w:r>
        <w:t>ого</w:t>
      </w:r>
      <w:r>
        <w:t xml:space="preserve"> округ</w:t>
      </w:r>
      <w:r>
        <w:t>а</w:t>
      </w:r>
      <w:r>
        <w:t xml:space="preserve"> и заинтересованных лиц.</w:t>
      </w:r>
      <w:bookmarkEnd w:id="22"/>
    </w:p>
    <w:p w14:paraId="DA000000">
      <w:pPr>
        <w:ind/>
        <w:jc w:val="both"/>
      </w:pPr>
    </w:p>
    <w:p w14:paraId="DB000000">
      <w:pPr>
        <w:pStyle w:val="Style_9"/>
        <w:ind w:firstLine="709" w:left="0"/>
        <w:jc w:val="center"/>
        <w:rPr>
          <w:rFonts w:ascii="Times New Roman" w:hAnsi="Times New Roman"/>
          <w:sz w:val="28"/>
        </w:rPr>
      </w:pPr>
      <w:bookmarkStart w:id="23" w:name="sub_1013"/>
      <w:r>
        <w:rPr>
          <w:rStyle w:val="Style_10_ch"/>
          <w:rFonts w:ascii="Times New Roman" w:hAnsi="Times New Roman"/>
          <w:b w:val="0"/>
          <w:sz w:val="28"/>
        </w:rPr>
        <w:t>Статья 16.</w:t>
      </w:r>
      <w:r>
        <w:rPr>
          <w:rFonts w:ascii="Times New Roman" w:hAnsi="Times New Roman"/>
          <w:sz w:val="28"/>
        </w:rPr>
        <w:t xml:space="preserve"> Компетенция собрания, конференции граждан </w:t>
      </w:r>
    </w:p>
    <w:p w14:paraId="DC000000">
      <w:pPr>
        <w:pStyle w:val="Style_9"/>
        <w:ind w:firstLine="709" w:left="0"/>
        <w:jc w:val="center"/>
        <w:rPr>
          <w:rFonts w:ascii="Times New Roman" w:hAnsi="Times New Roman"/>
          <w:sz w:val="28"/>
        </w:rPr>
      </w:pPr>
      <w:r>
        <w:rPr>
          <w:rFonts w:ascii="Times New Roman" w:hAnsi="Times New Roman"/>
          <w:sz w:val="28"/>
        </w:rPr>
        <w:t xml:space="preserve">в целях организации и осуществления территориального </w:t>
      </w:r>
    </w:p>
    <w:p w14:paraId="DD000000">
      <w:pPr>
        <w:pStyle w:val="Style_9"/>
        <w:ind w:firstLine="709" w:left="0"/>
        <w:jc w:val="center"/>
        <w:rPr>
          <w:rFonts w:ascii="Times New Roman" w:hAnsi="Times New Roman"/>
          <w:sz w:val="28"/>
        </w:rPr>
      </w:pPr>
      <w:r>
        <w:rPr>
          <w:rFonts w:ascii="Times New Roman" w:hAnsi="Times New Roman"/>
          <w:sz w:val="28"/>
        </w:rPr>
        <w:t>общественного самоуправления</w:t>
      </w:r>
      <w:bookmarkEnd w:id="23"/>
    </w:p>
    <w:p w14:paraId="DE000000">
      <w:pPr>
        <w:ind w:firstLine="709" w:left="0"/>
        <w:jc w:val="center"/>
      </w:pPr>
    </w:p>
    <w:p w14:paraId="DF000000">
      <w:pPr>
        <w:ind w:firstLine="709" w:left="0"/>
        <w:jc w:val="both"/>
      </w:pPr>
      <w:r>
        <w:t>1. К исключительным полномочиям собрания, конференции граждан, осуществляющих территориальное общественное самоуправление, относятся:</w:t>
      </w:r>
    </w:p>
    <w:p w14:paraId="E0000000">
      <w:pPr>
        <w:ind w:firstLine="709" w:left="0"/>
        <w:jc w:val="both"/>
      </w:pPr>
      <w:bookmarkStart w:id="24" w:name="sub_1126"/>
      <w:r>
        <w:t>установление структуры органов территориального общественного самоуправления;</w:t>
      </w:r>
    </w:p>
    <w:p w14:paraId="E1000000">
      <w:pPr>
        <w:ind w:firstLine="709" w:left="0"/>
        <w:jc w:val="both"/>
      </w:pPr>
      <w:bookmarkStart w:id="25" w:name="sub_1127"/>
      <w:bookmarkEnd w:id="24"/>
      <w:r>
        <w:t>направление предложений в администрацию Туапсинского муниципального округа для принятия</w:t>
      </w:r>
      <w:r>
        <w:t xml:space="preserve"> </w:t>
      </w:r>
      <w:r>
        <w:t>У</w:t>
      </w:r>
      <w:r>
        <w:t>става территориального общественного самоуправления, внесение в него изменений и дополнений;</w:t>
      </w:r>
    </w:p>
    <w:p w14:paraId="E2000000">
      <w:pPr>
        <w:ind w:firstLine="709" w:left="0"/>
        <w:jc w:val="both"/>
      </w:pPr>
      <w:bookmarkStart w:id="26" w:name="sub_1128"/>
      <w:bookmarkEnd w:id="25"/>
      <w:r>
        <w:t>избрание органов территориального общественного самоуправления;</w:t>
      </w:r>
    </w:p>
    <w:p w14:paraId="E3000000">
      <w:pPr>
        <w:ind w:firstLine="709" w:left="0"/>
        <w:jc w:val="both"/>
      </w:pPr>
      <w:bookmarkStart w:id="27" w:name="sub_1129"/>
      <w:bookmarkEnd w:id="26"/>
      <w:r>
        <w:t>определение основных направлений деятельности территориального общественного самоуправления;</w:t>
      </w:r>
    </w:p>
    <w:p w14:paraId="E4000000">
      <w:pPr>
        <w:ind w:firstLine="709" w:left="0"/>
        <w:jc w:val="both"/>
      </w:pPr>
      <w:bookmarkStart w:id="28" w:name="sub_1130"/>
      <w:bookmarkEnd w:id="27"/>
      <w:r>
        <w:t>утверждение сметы доходов и расходов территориального общественного самоуправления и отчета о ее исполнении;</w:t>
      </w:r>
    </w:p>
    <w:p w14:paraId="E5000000">
      <w:pPr>
        <w:ind w:firstLine="709" w:left="0"/>
        <w:jc w:val="both"/>
      </w:pPr>
      <w:bookmarkStart w:id="29" w:name="sub_1131"/>
      <w:bookmarkEnd w:id="28"/>
      <w:r>
        <w:t>рассмотрение и утверждение отчетов о деятельности органов территориального общественного самоуправления;</w:t>
      </w:r>
    </w:p>
    <w:p w14:paraId="E6000000">
      <w:pPr>
        <w:pStyle w:val="Style_3"/>
        <w:spacing w:after="0" w:before="0"/>
        <w:ind w:firstLine="709" w:left="0"/>
        <w:jc w:val="both"/>
        <w:rPr>
          <w:sz w:val="28"/>
        </w:rPr>
      </w:pPr>
      <w:bookmarkStart w:id="30" w:name="sub_1132"/>
      <w:bookmarkEnd w:id="29"/>
      <w:r>
        <w:rPr>
          <w:sz w:val="28"/>
        </w:rPr>
        <w:t>обсуждение инициативного проекта и принятие решения о его одобрении.</w:t>
      </w:r>
      <w:bookmarkEnd w:id="30"/>
    </w:p>
    <w:p w14:paraId="E7000000">
      <w:pPr>
        <w:ind w:firstLine="709" w:left="0"/>
        <w:jc w:val="both"/>
      </w:pPr>
    </w:p>
    <w:p w14:paraId="E8000000">
      <w:pPr>
        <w:pStyle w:val="Style_9"/>
        <w:ind w:firstLine="0" w:left="720"/>
        <w:jc w:val="center"/>
        <w:rPr>
          <w:rFonts w:ascii="Times New Roman" w:hAnsi="Times New Roman"/>
          <w:sz w:val="28"/>
        </w:rPr>
      </w:pPr>
      <w:bookmarkStart w:id="31" w:name="sub_1014"/>
      <w:r>
        <w:rPr>
          <w:rStyle w:val="Style_10_ch"/>
          <w:rFonts w:ascii="Times New Roman" w:hAnsi="Times New Roman"/>
          <w:b w:val="0"/>
          <w:sz w:val="28"/>
        </w:rPr>
        <w:t>Статья 17.</w:t>
      </w:r>
      <w:r>
        <w:rPr>
          <w:rFonts w:ascii="Times New Roman" w:hAnsi="Times New Roman"/>
          <w:sz w:val="28"/>
        </w:rPr>
        <w:t xml:space="preserve"> Орган территориального общественного </w:t>
      </w:r>
    </w:p>
    <w:p w14:paraId="E9000000">
      <w:pPr>
        <w:pStyle w:val="Style_9"/>
        <w:ind w:firstLine="0" w:left="720"/>
        <w:jc w:val="center"/>
        <w:rPr>
          <w:rFonts w:ascii="Times New Roman" w:hAnsi="Times New Roman"/>
          <w:sz w:val="28"/>
        </w:rPr>
      </w:pPr>
      <w:r>
        <w:rPr>
          <w:rFonts w:ascii="Times New Roman" w:hAnsi="Times New Roman"/>
          <w:sz w:val="28"/>
        </w:rPr>
        <w:t>самоуправления</w:t>
      </w:r>
    </w:p>
    <w:p w14:paraId="EA000000">
      <w:pPr>
        <w:ind w:firstLine="709" w:left="0"/>
        <w:jc w:val="both"/>
      </w:pPr>
      <w:bookmarkStart w:id="32" w:name="sub_1133"/>
      <w:bookmarkEnd w:id="31"/>
    </w:p>
    <w:p w14:paraId="EB000000">
      <w:pPr>
        <w:ind w:firstLine="709" w:left="0"/>
        <w:jc w:val="both"/>
      </w:pPr>
      <w:r>
        <w:t>1. Орган территориального общественного самоуправления является коллегиальным исполнительным органом территориального общественного самоуправления, обеспечивающим организационно-распорядительные функции по осуществлению собственных инициатив по вопросам непосредственного обеспечения жизнедеятельности населения Туапсинский муниципальный округ.</w:t>
      </w:r>
    </w:p>
    <w:p w14:paraId="EC000000">
      <w:pPr>
        <w:ind w:firstLine="709" w:left="0"/>
        <w:jc w:val="both"/>
      </w:pPr>
      <w:bookmarkStart w:id="33" w:name="sub_1134"/>
      <w:bookmarkEnd w:id="32"/>
      <w:r>
        <w:t>2. Для организации и непосредственной реализации функций, принятых на себя территориальным общественным самоуправлением, собрание, конференция граждан избирает контрольно-ревизионную комиссию (ревизора) территориального общественного самоуправления (далее - комиссия (ревизор) и следующие подотчетные собранию, конференции граждан органы территориального общественного самоуправления:</w:t>
      </w:r>
    </w:p>
    <w:p w14:paraId="ED000000">
      <w:pPr>
        <w:ind w:firstLine="709" w:left="0"/>
        <w:jc w:val="both"/>
      </w:pPr>
      <w:bookmarkStart w:id="34" w:name="sub_1135"/>
      <w:bookmarkEnd w:id="33"/>
      <w:r>
        <w:t>совет территориального общественного самоуправления;</w:t>
      </w:r>
    </w:p>
    <w:p w14:paraId="EE000000">
      <w:pPr>
        <w:tabs>
          <w:tab w:leader="none" w:pos="993" w:val="left"/>
        </w:tabs>
        <w:ind w:firstLine="709" w:left="0"/>
        <w:jc w:val="both"/>
      </w:pPr>
      <w:bookmarkStart w:id="35" w:name="sub_1136"/>
      <w:bookmarkEnd w:id="34"/>
      <w:r>
        <w:t>квартальные комитеты, осуществляющие непосредственную деятельность в пределах своей компетенции на определенной собранием (конференцией) граждан части территории территориального общественного самоуправления.</w:t>
      </w:r>
    </w:p>
    <w:p w14:paraId="EF000000">
      <w:pPr>
        <w:ind w:firstLine="709" w:left="0"/>
        <w:jc w:val="both"/>
      </w:pPr>
      <w:bookmarkStart w:id="36" w:name="sub_1138"/>
      <w:bookmarkEnd w:id="35"/>
      <w:r>
        <w:t>3. Руководство органов территориального общественного самоуправления:</w:t>
      </w:r>
    </w:p>
    <w:p w14:paraId="F0000000">
      <w:pPr>
        <w:tabs>
          <w:tab w:leader="none" w:pos="851" w:val="left"/>
        </w:tabs>
        <w:ind w:firstLine="709" w:left="0"/>
        <w:jc w:val="both"/>
      </w:pPr>
      <w:bookmarkStart w:id="37" w:name="sub_1139"/>
      <w:bookmarkEnd w:id="36"/>
      <w:r>
        <w:t>председатель Совета территориального общественного самоуправления (председатель органа территориального общественного самоуправления);</w:t>
      </w:r>
    </w:p>
    <w:p w14:paraId="F1000000">
      <w:pPr>
        <w:ind w:firstLine="709" w:left="0"/>
        <w:jc w:val="both"/>
      </w:pPr>
      <w:bookmarkStart w:id="38" w:name="sub_1140"/>
      <w:bookmarkEnd w:id="37"/>
      <w:r>
        <w:t>руководитель (председатель) квартального комитета.</w:t>
      </w:r>
    </w:p>
    <w:p w14:paraId="F2000000">
      <w:pPr>
        <w:ind w:firstLine="709" w:left="0"/>
        <w:jc w:val="both"/>
      </w:pPr>
      <w:bookmarkStart w:id="39" w:name="sub_1143"/>
      <w:bookmarkEnd w:id="38"/>
      <w:r>
        <w:t>4. Выборы органов территориального общественного самоуправления проводятся на собраниях, конференциях граждан, проживающих на соответствующей территории, на срок не более 5 лет.</w:t>
      </w:r>
    </w:p>
    <w:p w14:paraId="F3000000">
      <w:pPr>
        <w:ind w:firstLine="709" w:left="0"/>
        <w:jc w:val="both"/>
      </w:pPr>
      <w:bookmarkStart w:id="40" w:name="sub_1144"/>
      <w:bookmarkEnd w:id="39"/>
      <w:r>
        <w:t>5. Органы территориального общественного самоуправления:</w:t>
      </w:r>
    </w:p>
    <w:p w14:paraId="F4000000">
      <w:pPr>
        <w:tabs>
          <w:tab w:leader="none" w:pos="851" w:val="left"/>
        </w:tabs>
        <w:ind w:firstLine="709" w:left="0"/>
        <w:jc w:val="both"/>
      </w:pPr>
      <w:bookmarkStart w:id="41" w:name="sub_1145"/>
      <w:bookmarkEnd w:id="40"/>
      <w:r>
        <w:t>действуют в интересах населения, проживающего на соответствующей территории;</w:t>
      </w:r>
    </w:p>
    <w:p w14:paraId="F5000000">
      <w:pPr>
        <w:ind w:firstLine="709" w:left="0"/>
        <w:jc w:val="both"/>
      </w:pPr>
      <w:bookmarkStart w:id="42" w:name="sub_1146"/>
      <w:bookmarkEnd w:id="41"/>
      <w:r>
        <w:t>обеспечивают исполнение решений, принятых на собраниях и конференциях граждан;</w:t>
      </w:r>
    </w:p>
    <w:p w14:paraId="F6000000">
      <w:pPr>
        <w:ind w:firstLine="709" w:left="0"/>
        <w:jc w:val="both"/>
      </w:pPr>
      <w:bookmarkStart w:id="43" w:name="sub_1147"/>
      <w:bookmarkEnd w:id="42"/>
      <w:r>
        <w:t>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органом территориального общественного самоуправления и органами местного самоуправления с использованием средств бюджета Туапсинского муниципального округа;</w:t>
      </w:r>
    </w:p>
    <w:p w14:paraId="F7000000">
      <w:pPr>
        <w:ind w:firstLine="709" w:left="0"/>
        <w:jc w:val="both"/>
      </w:pPr>
      <w:bookmarkStart w:id="44" w:name="sub_1149"/>
      <w:bookmarkEnd w:id="43"/>
      <w:r>
        <w:t>могут выдвигать инициативный проект в качестве инициаторов проекта.</w:t>
      </w:r>
      <w:bookmarkEnd w:id="44"/>
    </w:p>
    <w:p w14:paraId="F8000000">
      <w:pPr>
        <w:ind w:firstLine="709" w:left="0"/>
        <w:jc w:val="both"/>
      </w:pPr>
    </w:p>
    <w:p w14:paraId="F9000000">
      <w:pPr>
        <w:pStyle w:val="Style_9"/>
        <w:ind w:firstLine="709" w:left="0"/>
        <w:jc w:val="center"/>
        <w:rPr>
          <w:rFonts w:ascii="Times New Roman" w:hAnsi="Times New Roman"/>
          <w:sz w:val="28"/>
        </w:rPr>
      </w:pPr>
      <w:bookmarkStart w:id="45" w:name="sub_1015"/>
      <w:r>
        <w:rPr>
          <w:rStyle w:val="Style_10_ch"/>
          <w:rFonts w:ascii="Times New Roman" w:hAnsi="Times New Roman"/>
          <w:b w:val="0"/>
          <w:sz w:val="28"/>
        </w:rPr>
        <w:t>Статья 18.</w:t>
      </w:r>
      <w:r>
        <w:rPr>
          <w:rFonts w:ascii="Times New Roman" w:hAnsi="Times New Roman"/>
          <w:sz w:val="28"/>
        </w:rPr>
        <w:t xml:space="preserve"> </w:t>
      </w:r>
      <w:r>
        <w:rPr>
          <w:rFonts w:ascii="Times New Roman" w:hAnsi="Times New Roman"/>
          <w:sz w:val="28"/>
        </w:rPr>
        <w:t xml:space="preserve">Совет территориального общественного </w:t>
      </w:r>
    </w:p>
    <w:p w14:paraId="FA000000">
      <w:pPr>
        <w:pStyle w:val="Style_9"/>
        <w:ind w:firstLine="709" w:left="0"/>
        <w:jc w:val="center"/>
        <w:rPr>
          <w:rFonts w:ascii="Times New Roman" w:hAnsi="Times New Roman"/>
          <w:sz w:val="28"/>
        </w:rPr>
      </w:pPr>
      <w:r>
        <w:rPr>
          <w:rFonts w:ascii="Times New Roman" w:hAnsi="Times New Roman"/>
          <w:sz w:val="28"/>
        </w:rPr>
        <w:t>самоуправления</w:t>
      </w:r>
      <w:bookmarkEnd w:id="45"/>
    </w:p>
    <w:p w14:paraId="FB000000">
      <w:pPr>
        <w:ind w:firstLine="709" w:left="0"/>
        <w:jc w:val="both"/>
      </w:pPr>
    </w:p>
    <w:p w14:paraId="FC000000">
      <w:pPr>
        <w:ind w:firstLine="709" w:left="0"/>
        <w:jc w:val="both"/>
      </w:pPr>
      <w:bookmarkStart w:id="46" w:name="sub_1150"/>
      <w:r>
        <w:t>1. Органом управления территориального общественного самоуправления в период между собраниями или конференциями граждан является Совет территориального общественного самоуправления.</w:t>
      </w:r>
    </w:p>
    <w:p w14:paraId="FD000000">
      <w:pPr>
        <w:ind w:firstLine="709" w:left="0"/>
        <w:jc w:val="both"/>
      </w:pPr>
      <w:bookmarkStart w:id="47" w:name="sub_1151"/>
      <w:bookmarkEnd w:id="46"/>
      <w:r>
        <w:t>2. Состав Совета территориального общественного самоуправления избирается собранием или конференцией граждан.</w:t>
      </w:r>
    </w:p>
    <w:p w14:paraId="FE000000">
      <w:pPr>
        <w:ind w:firstLine="709" w:left="0"/>
        <w:jc w:val="both"/>
      </w:pPr>
      <w:bookmarkStart w:id="48" w:name="sub_1152"/>
      <w:bookmarkEnd w:id="47"/>
      <w:r>
        <w:t>3. В состав Совета территориального общественного самоуправления входят председатель, заместитель председателя и члены органа территориального общественного самоуправления.</w:t>
      </w:r>
    </w:p>
    <w:p w14:paraId="FF000000">
      <w:pPr>
        <w:ind w:firstLine="709" w:left="0"/>
        <w:jc w:val="both"/>
      </w:pPr>
      <w:bookmarkStart w:id="49" w:name="sub_1153"/>
      <w:bookmarkEnd w:id="48"/>
      <w:r>
        <w:t>4. Численный состав Совета территориального общественного самоуправления определяется собранием или конференцией граждан, но не может быть менее 5 человек.</w:t>
      </w:r>
    </w:p>
    <w:p w14:paraId="00010000">
      <w:pPr>
        <w:ind w:firstLine="709" w:left="0"/>
        <w:jc w:val="both"/>
      </w:pPr>
      <w:bookmarkStart w:id="50" w:name="sub_1154"/>
      <w:bookmarkEnd w:id="49"/>
      <w:r>
        <w:t>5. Совет территориального общественного самоуправления действует в соответствии с уставом территориального общественного самоуправления и действующим законодательством.</w:t>
      </w:r>
    </w:p>
    <w:p w14:paraId="01010000">
      <w:pPr>
        <w:ind w:firstLine="709" w:left="0"/>
        <w:jc w:val="both"/>
      </w:pPr>
      <w:bookmarkStart w:id="51" w:name="sub_1155"/>
      <w:bookmarkEnd w:id="50"/>
      <w:r>
        <w:t>6. В работе Совета территориального общественного самоуправления могут принимать участие члены органов территориального общественного самоуправления, жители самоуправляемой территории, депутаты, избранные по избирательным округам, образованных на самоуправляемой территории.</w:t>
      </w:r>
    </w:p>
    <w:p w14:paraId="02010000">
      <w:pPr>
        <w:ind w:firstLine="709" w:left="0"/>
        <w:jc w:val="both"/>
      </w:pPr>
      <w:bookmarkStart w:id="52" w:name="sub_1156"/>
      <w:bookmarkEnd w:id="51"/>
      <w:r>
        <w:t>7. Совет территориального общественного самоуправления избирается открытым или тайным голосованием на срок, установленный собранием или конференцией граждан, но не более чем на срок полномочий органа территориального общественного самоуправления.</w:t>
      </w:r>
      <w:bookmarkEnd w:id="52"/>
    </w:p>
    <w:p w14:paraId="03010000">
      <w:pPr>
        <w:ind/>
        <w:jc w:val="both"/>
      </w:pPr>
    </w:p>
    <w:p w14:paraId="04010000">
      <w:pPr>
        <w:pStyle w:val="Style_9"/>
        <w:ind w:firstLine="0" w:left="0"/>
        <w:jc w:val="center"/>
        <w:rPr>
          <w:rFonts w:ascii="Times New Roman" w:hAnsi="Times New Roman"/>
          <w:sz w:val="28"/>
        </w:rPr>
      </w:pPr>
      <w:bookmarkStart w:id="53" w:name="sub_1016"/>
      <w:r>
        <w:rPr>
          <w:rStyle w:val="Style_10_ch"/>
          <w:rFonts w:ascii="Times New Roman" w:hAnsi="Times New Roman"/>
          <w:b w:val="0"/>
          <w:sz w:val="28"/>
        </w:rPr>
        <w:t>Статья 19.</w:t>
      </w:r>
      <w:r>
        <w:rPr>
          <w:rFonts w:ascii="Times New Roman" w:hAnsi="Times New Roman"/>
          <w:sz w:val="28"/>
        </w:rPr>
        <w:t xml:space="preserve"> </w:t>
      </w:r>
      <w:r>
        <w:rPr>
          <w:rFonts w:ascii="Times New Roman" w:hAnsi="Times New Roman"/>
          <w:sz w:val="28"/>
        </w:rPr>
        <w:t xml:space="preserve">Председатель Совета территориального </w:t>
      </w:r>
    </w:p>
    <w:p w14:paraId="05010000">
      <w:pPr>
        <w:pStyle w:val="Style_9"/>
        <w:ind w:firstLine="0" w:left="0"/>
        <w:jc w:val="center"/>
        <w:rPr>
          <w:rFonts w:ascii="Times New Roman" w:hAnsi="Times New Roman"/>
          <w:sz w:val="28"/>
        </w:rPr>
      </w:pPr>
      <w:r>
        <w:rPr>
          <w:rFonts w:ascii="Times New Roman" w:hAnsi="Times New Roman"/>
          <w:sz w:val="28"/>
        </w:rPr>
        <w:t>общественного самоуправления и его полномочия</w:t>
      </w:r>
      <w:bookmarkEnd w:id="53"/>
    </w:p>
    <w:p w14:paraId="06010000">
      <w:pPr>
        <w:ind w:firstLine="709" w:left="0"/>
        <w:jc w:val="center"/>
      </w:pPr>
    </w:p>
    <w:p w14:paraId="07010000">
      <w:pPr>
        <w:ind w:firstLine="709" w:left="0"/>
        <w:jc w:val="both"/>
      </w:pPr>
      <w:bookmarkStart w:id="54" w:name="sub_1157"/>
      <w:r>
        <w:t>1. Председатель Совета территориального общественного самоуправления организует его работу.</w:t>
      </w:r>
    </w:p>
    <w:p w14:paraId="08010000">
      <w:pPr>
        <w:ind w:firstLine="709" w:left="0"/>
        <w:jc w:val="both"/>
      </w:pPr>
      <w:bookmarkStart w:id="55" w:name="sub_1158"/>
      <w:bookmarkEnd w:id="54"/>
      <w:r>
        <w:t>2. Председатель Совета территориального общественного самоуправления избирается на срок полномочий органа территориального общественного самоуправления и исполняет свои обязанности до избрания председателя Совета территориального общественного самоуправления нового состава.</w:t>
      </w:r>
    </w:p>
    <w:p w14:paraId="09010000">
      <w:pPr>
        <w:ind w:firstLine="709" w:left="0"/>
        <w:jc w:val="both"/>
      </w:pPr>
      <w:bookmarkStart w:id="56" w:name="sub_1159"/>
      <w:bookmarkEnd w:id="55"/>
      <w:r>
        <w:t>3. Председатель Совета территориального общественного самоуправления подотчетен органу территориального общественного самоуправления, собранию, конференции граждан и может быть в любое время отозван путем открытого голосования на заседании органа территориального общественного самоуправления, собрании, конференции граждан.</w:t>
      </w:r>
    </w:p>
    <w:p w14:paraId="0A010000">
      <w:pPr>
        <w:ind w:firstLine="709" w:left="0"/>
        <w:jc w:val="both"/>
      </w:pPr>
      <w:bookmarkStart w:id="57" w:name="sub_1160"/>
      <w:bookmarkEnd w:id="56"/>
      <w:r>
        <w:t>4. Добровольное сложение председателем Совета территориального общественного самоуправления своих полномочий удовлетворяется большинством голосов от числа членов органа территориального общественного самоуправления, установленного для данного органа территориального общественного самоуправления на основании его письменного заявления.</w:t>
      </w:r>
      <w:bookmarkEnd w:id="57"/>
    </w:p>
    <w:p w14:paraId="0B010000">
      <w:pPr>
        <w:ind w:firstLine="709" w:left="0"/>
        <w:jc w:val="both"/>
      </w:pPr>
      <w:r>
        <w:t>В случае непринятия органом территориального общественного самоуправления отставки председатель Совета территориального общественного самоуправления вправе сложить свои полномочия по истечении одного месяца после подачи заявления.</w:t>
      </w:r>
    </w:p>
    <w:p w14:paraId="0C010000">
      <w:pPr>
        <w:ind w:firstLine="709" w:left="0"/>
        <w:jc w:val="both"/>
      </w:pPr>
      <w:bookmarkStart w:id="58" w:name="sub_1161"/>
      <w:r>
        <w:t>5. Председатель Совета территориального общественного самоуправления:</w:t>
      </w:r>
    </w:p>
    <w:p w14:paraId="0D010000">
      <w:pPr>
        <w:ind w:firstLine="709" w:left="0"/>
        <w:jc w:val="both"/>
      </w:pPr>
      <w:bookmarkStart w:id="59" w:name="sub_1162"/>
      <w:bookmarkEnd w:id="58"/>
      <w:r>
        <w:t>представляет орган территориального общественного самоуправления в отношениях с населением, предприятиями, учреждениями, организациями, расположенными на соответствующей территории или обслуживающими жителей данной территории, а также с органами местного самоуправления Туапсинского муниципального округа;</w:t>
      </w:r>
    </w:p>
    <w:p w14:paraId="0E010000">
      <w:pPr>
        <w:ind w:firstLine="709" w:left="0"/>
        <w:jc w:val="both"/>
      </w:pPr>
      <w:bookmarkStart w:id="60" w:name="sub_1163"/>
      <w:bookmarkEnd w:id="59"/>
      <w:r>
        <w:t>созывает заседания органа территориального общественного самоуправления, доводит до сведения руководителей и членов органа территориального общественного самоуправления, населения время и место их проведения;</w:t>
      </w:r>
    </w:p>
    <w:p w14:paraId="0F010000">
      <w:pPr>
        <w:ind w:firstLine="709" w:left="0"/>
        <w:jc w:val="both"/>
      </w:pPr>
      <w:bookmarkStart w:id="61" w:name="sub_1164"/>
      <w:bookmarkEnd w:id="60"/>
      <w:r>
        <w:t>осуществляет руководство подготовкой заседания органа территориального общественного самоуправления и вопросов, вносимых на его рассмотрение;</w:t>
      </w:r>
    </w:p>
    <w:p w14:paraId="10010000">
      <w:pPr>
        <w:ind w:firstLine="709" w:left="0"/>
        <w:jc w:val="both"/>
      </w:pPr>
      <w:bookmarkStart w:id="62" w:name="sub_1165"/>
      <w:bookmarkEnd w:id="61"/>
      <w:r>
        <w:t>ведет заседания органа территориального общественного самоуправления, подписывает решения органа территориального общественного самоуправления, протоколы и другие документы;</w:t>
      </w:r>
    </w:p>
    <w:p w14:paraId="11010000">
      <w:pPr>
        <w:ind w:firstLine="709" w:left="0"/>
        <w:jc w:val="both"/>
      </w:pPr>
      <w:bookmarkStart w:id="63" w:name="sub_1166"/>
      <w:bookmarkEnd w:id="62"/>
      <w:r>
        <w:t>дает поручения руководителям и членам органа территориального общественного самоуправления;</w:t>
      </w:r>
    </w:p>
    <w:p w14:paraId="12010000">
      <w:pPr>
        <w:ind w:firstLine="709" w:left="0"/>
        <w:jc w:val="both"/>
      </w:pPr>
      <w:bookmarkStart w:id="64" w:name="sub_1167"/>
      <w:bookmarkEnd w:id="63"/>
      <w:r>
        <w:t>обеспечивает в соответствии с решением органа территориального общественного самоуправления организацию опроса населения, обсуждение гражданами важнейших вопросов непосредственного обеспечения жизнедеятельности населения, организует прием граждан, рассмотрение их обращений, заявлений и жалоб;</w:t>
      </w:r>
    </w:p>
    <w:p w14:paraId="13010000">
      <w:pPr>
        <w:ind w:firstLine="709" w:left="0"/>
        <w:jc w:val="both"/>
      </w:pPr>
      <w:bookmarkStart w:id="65" w:name="sub_1168"/>
      <w:bookmarkEnd w:id="64"/>
      <w:r>
        <w:t>созывает собрания, конференции граждан, организует подготовку вопросов для рассмотрения;</w:t>
      </w:r>
    </w:p>
    <w:p w14:paraId="14010000">
      <w:pPr>
        <w:ind w:firstLine="709" w:left="0"/>
        <w:jc w:val="both"/>
      </w:pPr>
      <w:bookmarkStart w:id="66" w:name="sub_1169"/>
      <w:bookmarkEnd w:id="65"/>
      <w:r>
        <w:t>может открывать и закрывать расчетные счета территориального общественного самоуправления в банках и является распорядителем по этим счетам;</w:t>
      </w:r>
    </w:p>
    <w:p w14:paraId="15010000">
      <w:pPr>
        <w:ind w:firstLine="709" w:left="0"/>
        <w:jc w:val="both"/>
      </w:pPr>
      <w:bookmarkStart w:id="67" w:name="sub_1170"/>
      <w:bookmarkEnd w:id="66"/>
      <w:r>
        <w:t>от имени органа территориального общественного самоуправления подписывает исковые заявления, направляемые в судебные органы, в случаях, предусмотренных действующим законодательством;</w:t>
      </w:r>
    </w:p>
    <w:p w14:paraId="16010000">
      <w:pPr>
        <w:ind w:firstLine="709" w:left="0"/>
        <w:jc w:val="both"/>
      </w:pPr>
      <w:bookmarkStart w:id="68" w:name="sub_1171"/>
      <w:bookmarkEnd w:id="67"/>
      <w:r>
        <w:t>обеспечивает организацию выборов членов органа территориального общественного самоуправления взамен выбывших;</w:t>
      </w:r>
    </w:p>
    <w:p w14:paraId="17010000">
      <w:pPr>
        <w:ind w:firstLine="709" w:left="0"/>
        <w:jc w:val="both"/>
      </w:pPr>
      <w:bookmarkStart w:id="69" w:name="sub_1172"/>
      <w:bookmarkEnd w:id="68"/>
      <w:r>
        <w:t>решает иные вопросы, порученные ему органом территориального общественного самоуправления, собранием, конференцией граждан или переданные органами местного самоуправления Туапсинского муниципального округа.</w:t>
      </w:r>
    </w:p>
    <w:p w14:paraId="18010000">
      <w:pPr>
        <w:ind w:firstLine="709" w:left="0"/>
        <w:jc w:val="both"/>
      </w:pPr>
      <w:bookmarkStart w:id="70" w:name="sub_1173"/>
      <w:bookmarkEnd w:id="69"/>
      <w:r>
        <w:t>6. Заместитель председателя Совета территориального общественного самоуправления в соответствии с определенными на первом заседании органа территориального общественного самоуправления обязанностями выполняет поручения председателя Совета территориального общественного самоуправления, а в случаях отсутствия председателя или невозможности выполнения им обязанностей осуществляет его функции.</w:t>
      </w:r>
    </w:p>
    <w:p w14:paraId="19010000">
      <w:pPr>
        <w:ind w:firstLine="709" w:left="0"/>
        <w:jc w:val="both"/>
      </w:pPr>
      <w:bookmarkStart w:id="71" w:name="sub_1174"/>
      <w:bookmarkEnd w:id="70"/>
      <w:r>
        <w:t>7. Полномочия председателя Совета территориального общественного самоуправления досрочно прекращаются в случаях:</w:t>
      </w:r>
    </w:p>
    <w:p w14:paraId="1A010000">
      <w:pPr>
        <w:ind w:firstLine="709" w:left="0"/>
        <w:jc w:val="both"/>
      </w:pPr>
      <w:bookmarkStart w:id="72" w:name="sub_1175"/>
      <w:bookmarkEnd w:id="71"/>
      <w:r>
        <w:t>подачи личного заявления о прекращении полномочий в сроки, обозначенные в пункте 4 статьи 19 настоящего Положения;</w:t>
      </w:r>
    </w:p>
    <w:p w14:paraId="1B010000">
      <w:pPr>
        <w:ind w:firstLine="709" w:left="0"/>
        <w:jc w:val="both"/>
      </w:pPr>
      <w:bookmarkStart w:id="73" w:name="sub_1176"/>
      <w:bookmarkEnd w:id="72"/>
      <w:r>
        <w:t>- выбытия на постоянное место жительства за пределы соответствующей территории;</w:t>
      </w:r>
    </w:p>
    <w:p w14:paraId="1C010000">
      <w:pPr>
        <w:ind w:firstLine="709" w:left="0"/>
        <w:jc w:val="both"/>
      </w:pPr>
      <w:bookmarkStart w:id="74" w:name="sub_1177"/>
      <w:bookmarkEnd w:id="73"/>
      <w:r>
        <w:t>смерти;</w:t>
      </w:r>
    </w:p>
    <w:p w14:paraId="1D010000">
      <w:pPr>
        <w:ind w:firstLine="709" w:left="0"/>
        <w:jc w:val="both"/>
      </w:pPr>
      <w:bookmarkStart w:id="75" w:name="sub_1178"/>
      <w:bookmarkEnd w:id="74"/>
      <w:r>
        <w:t>решения собрания, конференции граждан;</w:t>
      </w:r>
    </w:p>
    <w:p w14:paraId="1E010000">
      <w:pPr>
        <w:ind w:firstLine="709" w:left="0"/>
        <w:jc w:val="both"/>
      </w:pPr>
      <w:bookmarkStart w:id="76" w:name="sub_1179"/>
      <w:bookmarkEnd w:id="75"/>
      <w:r>
        <w:t>вступления в силу приговора суда</w:t>
      </w:r>
      <w:bookmarkStart w:id="77" w:name="sub_1180"/>
      <w:bookmarkEnd w:id="76"/>
      <w:r>
        <w:t xml:space="preserve"> о признании гражданина недееспособным или приговора суда о назначении ему наказания в виде содержания в местах лишения свободы.</w:t>
      </w:r>
    </w:p>
    <w:p w14:paraId="1F010000">
      <w:pPr>
        <w:ind w:firstLine="709" w:left="0"/>
        <w:jc w:val="both"/>
      </w:pPr>
      <w:bookmarkStart w:id="78" w:name="sub_1181"/>
      <w:bookmarkEnd w:id="77"/>
      <w:r>
        <w:t>8. Выборы председателя Совета территориального общественного самоуправления производятся не позднее одного месяца со дня прекращения полномочий прежнего.</w:t>
      </w:r>
    </w:p>
    <w:p w14:paraId="20010000">
      <w:pPr>
        <w:ind w:firstLine="709" w:left="0"/>
        <w:jc w:val="both"/>
      </w:pPr>
      <w:bookmarkStart w:id="79" w:name="sub_1182"/>
      <w:bookmarkEnd w:id="78"/>
      <w:r>
        <w:t>9. В случае досрочного прекращения полномочий председателя Совета территориального общественного самоуправления, заместитель председателя органа территориального общественного самоуправления или один из членов органа территориального общественного самоуправления исполняет полномочия председателя органа до избрания нового председателя Совета территориального общественного самоуправления.</w:t>
      </w:r>
    </w:p>
    <w:p w14:paraId="21010000">
      <w:pPr>
        <w:ind w:firstLine="709" w:left="0"/>
        <w:jc w:val="both"/>
      </w:pPr>
      <w:bookmarkStart w:id="80" w:name="sub_1183"/>
      <w:bookmarkEnd w:id="79"/>
      <w:r>
        <w:t>10. Во время исполнения заместителем председателя Совета территориального общественного самоуправления или членом органа территориального общественного самоуправления обязанностей председателя Совета территориального общественного самоуправления на него распространяются права, обязанности и ответственность председателя органа территориального общественного самоуправления.</w:t>
      </w:r>
    </w:p>
    <w:p w14:paraId="22010000">
      <w:pPr>
        <w:ind w:firstLine="709" w:left="0"/>
        <w:jc w:val="both"/>
      </w:pPr>
    </w:p>
    <w:p w14:paraId="23010000">
      <w:pPr>
        <w:pStyle w:val="Style_9"/>
        <w:ind w:firstLine="709" w:left="0"/>
        <w:jc w:val="center"/>
        <w:rPr>
          <w:rFonts w:ascii="Times New Roman" w:hAnsi="Times New Roman"/>
          <w:sz w:val="28"/>
        </w:rPr>
      </w:pPr>
      <w:bookmarkStart w:id="81" w:name="sub_1017"/>
      <w:bookmarkEnd w:id="80"/>
      <w:r>
        <w:rPr>
          <w:rStyle w:val="Style_10_ch"/>
          <w:rFonts w:ascii="Times New Roman" w:hAnsi="Times New Roman"/>
          <w:b w:val="0"/>
          <w:sz w:val="28"/>
        </w:rPr>
        <w:t>Статья 20.</w:t>
      </w:r>
      <w:r>
        <w:rPr>
          <w:rFonts w:ascii="Times New Roman" w:hAnsi="Times New Roman"/>
          <w:sz w:val="28"/>
        </w:rPr>
        <w:t xml:space="preserve"> </w:t>
      </w:r>
      <w:r>
        <w:rPr>
          <w:rFonts w:ascii="Times New Roman" w:hAnsi="Times New Roman"/>
          <w:sz w:val="28"/>
        </w:rPr>
        <w:t>Члены органа территориального общественного</w:t>
      </w:r>
      <w:r>
        <w:rPr>
          <w:rFonts w:ascii="Times New Roman" w:hAnsi="Times New Roman"/>
          <w:sz w:val="28"/>
        </w:rPr>
        <w:t xml:space="preserve"> </w:t>
      </w:r>
      <w:r>
        <w:rPr>
          <w:rFonts w:ascii="Times New Roman" w:hAnsi="Times New Roman"/>
          <w:sz w:val="28"/>
        </w:rPr>
        <w:t>самоуправления</w:t>
      </w:r>
      <w:bookmarkEnd w:id="81"/>
    </w:p>
    <w:p w14:paraId="24010000">
      <w:pPr>
        <w:ind w:firstLine="709" w:left="0"/>
        <w:jc w:val="both"/>
      </w:pPr>
    </w:p>
    <w:p w14:paraId="25010000">
      <w:pPr>
        <w:ind w:firstLine="709" w:left="0"/>
        <w:jc w:val="both"/>
      </w:pPr>
      <w:bookmarkStart w:id="82" w:name="sub_1184"/>
      <w:r>
        <w:t>1. Членом органа территориального общественного самоуправления может быть дееспособный гражданин Российской Федерации, проживающий на соответствующей территории и достигший восемнадцатилетнего возраста.</w:t>
      </w:r>
    </w:p>
    <w:p w14:paraId="26010000">
      <w:pPr>
        <w:ind w:firstLine="709" w:left="0"/>
        <w:jc w:val="both"/>
      </w:pPr>
      <w:bookmarkStart w:id="83" w:name="sub_1185"/>
      <w:bookmarkEnd w:id="82"/>
      <w:r>
        <w:t>2. Члены органа территориального общественного самоуправления:</w:t>
      </w:r>
    </w:p>
    <w:p w14:paraId="27010000">
      <w:pPr>
        <w:ind w:firstLine="709" w:left="0"/>
        <w:jc w:val="both"/>
      </w:pPr>
      <w:bookmarkStart w:id="84" w:name="sub_1186"/>
      <w:bookmarkEnd w:id="83"/>
      <w:r>
        <w:t>участвуют в заседаниях органа территориального общественного самоуправления с правом решающего голоса;</w:t>
      </w:r>
    </w:p>
    <w:p w14:paraId="28010000">
      <w:pPr>
        <w:ind w:firstLine="709" w:left="0"/>
        <w:jc w:val="both"/>
      </w:pPr>
      <w:bookmarkStart w:id="85" w:name="sub_1187"/>
      <w:bookmarkEnd w:id="84"/>
      <w:r>
        <w:t>вправе получать от председателя органа территориального общественного самоуправления, органов местного самоуправления Туапсинский муниципальный округ информацию по вопросам, затрагивающим интересы населения соответствующей территории;</w:t>
      </w:r>
    </w:p>
    <w:p w14:paraId="29010000">
      <w:pPr>
        <w:ind w:firstLine="709" w:left="0"/>
        <w:jc w:val="both"/>
      </w:pPr>
      <w:bookmarkStart w:id="86" w:name="sub_1188"/>
      <w:bookmarkEnd w:id="85"/>
      <w:r>
        <w:t>заслушивают отчет председателя о деятельности территориального общественного самоуправления и принимают по нему решение;</w:t>
      </w:r>
    </w:p>
    <w:p w14:paraId="2A010000">
      <w:pPr>
        <w:ind w:firstLine="709" w:left="0"/>
        <w:jc w:val="both"/>
      </w:pPr>
      <w:bookmarkStart w:id="87" w:name="sub_1189"/>
      <w:bookmarkEnd w:id="86"/>
      <w:r>
        <w:t>в случае неудовлетворительной работы органа территориального общественного самоуправления могут поставить вопрос о переизбрании председателя органа территориального общественного самоуправления.</w:t>
      </w:r>
    </w:p>
    <w:p w14:paraId="2B010000">
      <w:pPr>
        <w:ind w:firstLine="709" w:left="0"/>
        <w:jc w:val="both"/>
      </w:pPr>
      <w:bookmarkStart w:id="88" w:name="sub_1190"/>
      <w:bookmarkEnd w:id="87"/>
      <w:r>
        <w:t>3. Полномочия членов органа территориального общественного самоуправления прекращаются досрочно в случае:</w:t>
      </w:r>
    </w:p>
    <w:p w14:paraId="2C010000">
      <w:pPr>
        <w:ind w:firstLine="709" w:left="0"/>
        <w:jc w:val="both"/>
      </w:pPr>
      <w:bookmarkStart w:id="89" w:name="sub_1196"/>
      <w:bookmarkEnd w:id="88"/>
      <w:r>
        <w:t>подачи личного заявления о прекращении полномочий;</w:t>
      </w:r>
    </w:p>
    <w:p w14:paraId="2D010000">
      <w:pPr>
        <w:ind w:firstLine="709" w:left="0"/>
        <w:jc w:val="both"/>
      </w:pPr>
      <w:r>
        <w:t>выбытия на постоянное место жительства за пределы соответствующей территории;</w:t>
      </w:r>
    </w:p>
    <w:p w14:paraId="2E010000">
      <w:pPr>
        <w:ind w:firstLine="709" w:left="0"/>
        <w:jc w:val="both"/>
      </w:pPr>
      <w:r>
        <w:t>смерти;</w:t>
      </w:r>
    </w:p>
    <w:p w14:paraId="2F010000">
      <w:pPr>
        <w:ind w:firstLine="709" w:left="0"/>
        <w:jc w:val="both"/>
      </w:pPr>
      <w:r>
        <w:t>решения собрания, конференции граждан;</w:t>
      </w:r>
    </w:p>
    <w:p w14:paraId="30010000">
      <w:pPr>
        <w:ind w:firstLine="709" w:left="0"/>
        <w:jc w:val="both"/>
      </w:pPr>
      <w:r>
        <w:t>вступления в силу приговора суда о признании гражданина недееспособным или приговора суда о назначении ему наказания в виде содержания в местах лишения свободы.</w:t>
      </w:r>
    </w:p>
    <w:p w14:paraId="31010000">
      <w:pPr>
        <w:ind w:firstLine="709" w:left="0"/>
        <w:jc w:val="both"/>
      </w:pPr>
      <w:bookmarkStart w:id="90" w:name="sub_1197"/>
      <w:bookmarkEnd w:id="89"/>
      <w:r>
        <w:t>4. Выборы новых членов органа территориального общественного самоуправления производятся не позднее одного месяца со дня прекращения полномочий прежних.</w:t>
      </w:r>
    </w:p>
    <w:p w14:paraId="32010000">
      <w:pPr>
        <w:ind w:firstLine="709" w:left="0"/>
        <w:jc w:val="both"/>
      </w:pPr>
      <w:bookmarkStart w:id="91" w:name="sub_1198"/>
      <w:bookmarkEnd w:id="90"/>
      <w:r>
        <w:t>5. Члены органа территориального общественного самоуправления вправе в случае систематического неисполнения обязанностей кем-либо из членов органа территориального общественного самоуправления поставить вопрос перед органом территориального общественного самоуправления об исключении его из числа членов органа территориального общественного самоуправления путем принятия решения на заседании простым большинством голосов.</w:t>
      </w:r>
    </w:p>
    <w:p w14:paraId="33010000">
      <w:pPr>
        <w:ind w:firstLine="709" w:left="0"/>
        <w:jc w:val="both"/>
      </w:pPr>
      <w:bookmarkStart w:id="92" w:name="sub_1199"/>
      <w:bookmarkEnd w:id="91"/>
      <w:r>
        <w:t>6. Вместо исключенного члена органа территориального общественного самоуправления, орган территориального общественного самоуправления вправе привлечь к работе временно, до проведения следующей отчетно-выборной конференции или собрания, любого из числа членов территориального общественного самоуправления, с обязательным уведомлением и представлением протокола заседания органа территориального общественного самоуправления в администрацию Туапсинского муниципального округа.</w:t>
      </w:r>
    </w:p>
    <w:p w14:paraId="34010000">
      <w:pPr>
        <w:ind w:firstLine="709" w:left="0"/>
        <w:jc w:val="both"/>
      </w:pPr>
      <w:bookmarkStart w:id="93" w:name="sub_1200"/>
      <w:bookmarkEnd w:id="92"/>
      <w:r>
        <w:t>7. Полномочия члена органа территориального общественного самоуправления соответствует сроку полномочий органа территориального общественного самоуправления - начинаются со дня его избрания и прекращаются с момента начала работы вновь избранного органа территориального общественного самоуправления.</w:t>
      </w:r>
    </w:p>
    <w:p w14:paraId="35010000">
      <w:pPr>
        <w:ind w:firstLine="709" w:left="0"/>
        <w:jc w:val="center"/>
      </w:pPr>
    </w:p>
    <w:p w14:paraId="36010000">
      <w:pPr>
        <w:pStyle w:val="Style_9"/>
        <w:ind w:firstLine="709" w:left="0"/>
        <w:jc w:val="center"/>
        <w:rPr>
          <w:rFonts w:ascii="Times New Roman" w:hAnsi="Times New Roman"/>
          <w:sz w:val="28"/>
        </w:rPr>
      </w:pPr>
      <w:bookmarkStart w:id="94" w:name="sub_1018"/>
      <w:bookmarkEnd w:id="93"/>
      <w:r>
        <w:rPr>
          <w:rStyle w:val="Style_10_ch"/>
          <w:rFonts w:ascii="Times New Roman" w:hAnsi="Times New Roman"/>
          <w:b w:val="0"/>
          <w:sz w:val="28"/>
        </w:rPr>
        <w:t>Статья 21.</w:t>
      </w:r>
      <w:r>
        <w:rPr>
          <w:rFonts w:ascii="Times New Roman" w:hAnsi="Times New Roman"/>
          <w:sz w:val="28"/>
        </w:rPr>
        <w:t xml:space="preserve"> </w:t>
      </w:r>
      <w:r>
        <w:rPr>
          <w:rFonts w:ascii="Times New Roman" w:hAnsi="Times New Roman"/>
          <w:sz w:val="28"/>
        </w:rPr>
        <w:t>Заседание органа территориального общественного самоуправления</w:t>
      </w:r>
      <w:bookmarkEnd w:id="94"/>
    </w:p>
    <w:p w14:paraId="37010000">
      <w:pPr>
        <w:ind w:firstLine="709" w:left="0"/>
        <w:jc w:val="both"/>
      </w:pPr>
    </w:p>
    <w:p w14:paraId="38010000">
      <w:pPr>
        <w:ind w:firstLine="709" w:left="0"/>
        <w:jc w:val="both"/>
      </w:pPr>
      <w:bookmarkStart w:id="95" w:name="sub_1201"/>
      <w:r>
        <w:t>1. Основной формой работы органа территориального общественного самоуправления является заседание, на котором решаются вопросы, отнесенные к его ведению.</w:t>
      </w:r>
      <w:bookmarkEnd w:id="95"/>
    </w:p>
    <w:p w14:paraId="39010000">
      <w:pPr>
        <w:ind w:firstLine="709" w:left="0"/>
        <w:jc w:val="both"/>
      </w:pPr>
      <w:r>
        <w:t>Первое заседание органа территориального общественного самоуправления проводится сразу после окончания работы собрания, конференции граждан. Открывает и ведет его председательствующий на собрании, конференции граждан.</w:t>
      </w:r>
    </w:p>
    <w:p w14:paraId="3A010000">
      <w:pPr>
        <w:ind w:firstLine="709" w:left="0"/>
        <w:jc w:val="both"/>
      </w:pPr>
      <w:r>
        <w:t>Очередные заседания органа территориального общественного самоуправления созываются председателем Совета территориального общественного самоуправления, а в его отсутствие - заместителем председателя Совета территориального общественного самоуправления.</w:t>
      </w:r>
    </w:p>
    <w:p w14:paraId="3B010000">
      <w:pPr>
        <w:ind w:firstLine="709" w:left="0"/>
        <w:jc w:val="both"/>
      </w:pPr>
      <w:r>
        <w:t>Внеочередные заседания органа территориального общественного самоуправления созываются председателем Совета территориального общественного самоуправления по собственной инициативе или по инициативе не менее одной трети членов органа территориального общественного самоуправления.</w:t>
      </w:r>
    </w:p>
    <w:p w14:paraId="3C010000">
      <w:pPr>
        <w:ind w:firstLine="709" w:left="0"/>
        <w:jc w:val="both"/>
      </w:pPr>
      <w:bookmarkStart w:id="96" w:name="sub_1202"/>
      <w:r>
        <w:t>2. Заседание органа территориального общественного самоуправления проводится по мере необходимости, но не реже одного раза в квартал.</w:t>
      </w:r>
      <w:bookmarkEnd w:id="96"/>
    </w:p>
    <w:p w14:paraId="3D010000">
      <w:pPr>
        <w:ind w:firstLine="709" w:left="0"/>
        <w:jc w:val="both"/>
      </w:pPr>
      <w:r>
        <w:t>Заседание считается правомочным, если в нем принимает участие не менее половины от установленного числа членов органа территориального общественного самоуправления.</w:t>
      </w:r>
    </w:p>
    <w:p w14:paraId="3E010000">
      <w:pPr>
        <w:ind w:firstLine="709" w:left="0"/>
        <w:jc w:val="both"/>
      </w:pPr>
      <w:bookmarkStart w:id="97" w:name="sub_1203"/>
      <w:r>
        <w:t>3. Заседания являются открытыми, на них может присутствовать любой гражданин, проживающий на соответствующей территории.</w:t>
      </w:r>
      <w:bookmarkEnd w:id="97"/>
    </w:p>
    <w:p w14:paraId="3F010000">
      <w:pPr>
        <w:ind w:firstLine="709" w:left="0"/>
        <w:jc w:val="both"/>
      </w:pPr>
      <w:r>
        <w:t xml:space="preserve">  На заседаниях органа территориального общественного самоуправления вправе присутствовать депутаты избирательного округа, в состав которого входит территория органа территориального общественного самоуправления, а также представители администрации Туапсинского муниципального округа.</w:t>
      </w:r>
    </w:p>
    <w:p w14:paraId="40010000">
      <w:pPr>
        <w:ind w:firstLine="709" w:left="0"/>
        <w:jc w:val="both"/>
      </w:pPr>
      <w:bookmarkStart w:id="98" w:name="sub_1204"/>
      <w:r>
        <w:t>4. Порядок подготовки и проведения заседаний определяется органом территориального общественного самоуправления самостоятельно.</w:t>
      </w:r>
      <w:bookmarkEnd w:id="98"/>
      <w:r>
        <w:t xml:space="preserve"> </w:t>
      </w:r>
    </w:p>
    <w:p w14:paraId="41010000">
      <w:pPr>
        <w:ind w:firstLine="709" w:left="0"/>
        <w:jc w:val="both"/>
      </w:pPr>
      <w:r>
        <w:t>О времени и месте проведения заседания органа территориального общественного самоуправления, вопросах, вносимых на рассмотрение, председатель Совета территориального общественного самоуправления сообщает членам органа территориального общественного самоуправления, доводит до сведения населения и администрации Туапсинского муниципального округа не позднее чем за три дня до дня заседания.</w:t>
      </w:r>
    </w:p>
    <w:p w14:paraId="42010000">
      <w:pPr>
        <w:ind w:firstLine="709" w:left="0"/>
        <w:jc w:val="both"/>
      </w:pPr>
      <w:bookmarkStart w:id="99" w:name="sub_1205"/>
      <w:r>
        <w:t>5. Во время заседания ведется протокол. Протокол подписывается председателем Совета территориального общественного самоуправления и секретарем заседания органа территориального общественного самоуправления.</w:t>
      </w:r>
      <w:bookmarkEnd w:id="99"/>
    </w:p>
    <w:p w14:paraId="43010000">
      <w:pPr>
        <w:ind/>
        <w:jc w:val="both"/>
      </w:pPr>
    </w:p>
    <w:p w14:paraId="44010000">
      <w:pPr>
        <w:pStyle w:val="Style_9"/>
        <w:ind w:firstLine="709" w:left="0"/>
        <w:jc w:val="center"/>
        <w:rPr>
          <w:rFonts w:ascii="Times New Roman" w:hAnsi="Times New Roman"/>
          <w:sz w:val="28"/>
        </w:rPr>
      </w:pPr>
      <w:bookmarkStart w:id="100" w:name="sub_1019"/>
      <w:r>
        <w:rPr>
          <w:rStyle w:val="Style_10_ch"/>
          <w:rFonts w:ascii="Times New Roman" w:hAnsi="Times New Roman"/>
          <w:b w:val="0"/>
          <w:sz w:val="28"/>
        </w:rPr>
        <w:t>Статья 22.</w:t>
      </w:r>
      <w:r>
        <w:rPr>
          <w:rFonts w:ascii="Times New Roman" w:hAnsi="Times New Roman"/>
          <w:sz w:val="28"/>
        </w:rPr>
        <w:t xml:space="preserve"> </w:t>
      </w:r>
      <w:r>
        <w:rPr>
          <w:rFonts w:ascii="Times New Roman" w:hAnsi="Times New Roman"/>
          <w:sz w:val="28"/>
        </w:rPr>
        <w:t>Решения органа территориального общественного самоуправления</w:t>
      </w:r>
      <w:bookmarkEnd w:id="100"/>
    </w:p>
    <w:p w14:paraId="45010000">
      <w:pPr>
        <w:ind w:firstLine="709" w:left="0"/>
        <w:jc w:val="both"/>
      </w:pPr>
    </w:p>
    <w:p w14:paraId="46010000">
      <w:pPr>
        <w:ind w:firstLine="709" w:left="0"/>
        <w:jc w:val="both"/>
      </w:pPr>
      <w:bookmarkStart w:id="101" w:name="sub_1206"/>
      <w:r>
        <w:t>1. По вопросам, выносимым на заседание органа территориального общественного самоуправления, принимается решение. Решение органа территориального общественного самоуправления принимается открытым голосованием и считается принятым, если за него проголосовало более половины от числа присутствующих членов органа территориального общественного самоуправления.</w:t>
      </w:r>
    </w:p>
    <w:p w14:paraId="47010000">
      <w:pPr>
        <w:ind w:firstLine="709" w:left="0"/>
        <w:jc w:val="both"/>
      </w:pPr>
      <w:bookmarkStart w:id="102" w:name="sub_1207"/>
      <w:bookmarkEnd w:id="101"/>
      <w:r>
        <w:t>2. Решения органа территориального общественного самоуправления в рамках его полномочий обязательны для исполнения жителями соответствующей территории.</w:t>
      </w:r>
    </w:p>
    <w:p w14:paraId="48010000">
      <w:pPr>
        <w:ind w:firstLine="709" w:left="0"/>
        <w:jc w:val="both"/>
      </w:pPr>
      <w:bookmarkStart w:id="103" w:name="sub_1208"/>
      <w:bookmarkEnd w:id="102"/>
      <w:r>
        <w:t xml:space="preserve">3. Принятые решения доводятся до сведения населения, проживающего на данной территории и администрации Туапсинского муниципального округа в срок, установленный </w:t>
      </w:r>
      <w:r>
        <w:t>У</w:t>
      </w:r>
      <w:r>
        <w:t>ставом территориального общественного самоуправления, но не позднее 10 дней с даты принятия решения.</w:t>
      </w:r>
    </w:p>
    <w:p w14:paraId="49010000">
      <w:pPr>
        <w:ind w:firstLine="709" w:left="0"/>
        <w:jc w:val="both"/>
      </w:pPr>
      <w:bookmarkStart w:id="104" w:name="sub_1209"/>
      <w:bookmarkEnd w:id="103"/>
      <w:r>
        <w:t>4. Решения органа территориального общественного самоуправления носят рекомендательный характер для органов местного самоуправления.</w:t>
      </w:r>
      <w:bookmarkEnd w:id="104"/>
    </w:p>
    <w:p w14:paraId="4A010000">
      <w:pPr>
        <w:ind w:firstLine="709" w:left="0"/>
        <w:jc w:val="both"/>
      </w:pPr>
    </w:p>
    <w:p w14:paraId="4B010000">
      <w:pPr>
        <w:ind w:firstLine="709" w:left="0"/>
        <w:jc w:val="both"/>
      </w:pPr>
    </w:p>
    <w:p w14:paraId="4C010000">
      <w:pPr>
        <w:ind w:firstLine="709" w:left="0"/>
        <w:jc w:val="both"/>
      </w:pPr>
    </w:p>
    <w:p w14:paraId="4D010000">
      <w:pPr>
        <w:ind w:firstLine="709" w:left="0"/>
        <w:jc w:val="both"/>
      </w:pPr>
    </w:p>
    <w:p w14:paraId="4E010000">
      <w:pPr>
        <w:ind w:firstLine="709" w:left="0"/>
        <w:jc w:val="both"/>
      </w:pPr>
    </w:p>
    <w:p w14:paraId="4F010000">
      <w:pPr>
        <w:pStyle w:val="Style_9"/>
        <w:ind w:firstLine="709" w:left="0"/>
        <w:jc w:val="center"/>
        <w:rPr>
          <w:rFonts w:ascii="Times New Roman" w:hAnsi="Times New Roman"/>
          <w:sz w:val="28"/>
        </w:rPr>
      </w:pPr>
      <w:bookmarkStart w:id="105" w:name="sub_1020"/>
      <w:r>
        <w:rPr>
          <w:rStyle w:val="Style_10_ch"/>
          <w:rFonts w:ascii="Times New Roman" w:hAnsi="Times New Roman"/>
          <w:b w:val="0"/>
          <w:sz w:val="28"/>
        </w:rPr>
        <w:t>Статья 23.</w:t>
      </w:r>
      <w:r>
        <w:rPr>
          <w:rFonts w:ascii="Times New Roman" w:hAnsi="Times New Roman"/>
          <w:sz w:val="28"/>
        </w:rPr>
        <w:t xml:space="preserve"> </w:t>
      </w:r>
      <w:r>
        <w:rPr>
          <w:rFonts w:ascii="Times New Roman" w:hAnsi="Times New Roman"/>
          <w:sz w:val="28"/>
        </w:rPr>
        <w:t>Контрольно-ревизионная комиссия территориального общественного самоуправления</w:t>
      </w:r>
      <w:bookmarkEnd w:id="105"/>
    </w:p>
    <w:p w14:paraId="50010000">
      <w:pPr>
        <w:ind w:firstLine="709" w:left="0"/>
        <w:jc w:val="both"/>
      </w:pPr>
    </w:p>
    <w:p w14:paraId="51010000">
      <w:pPr>
        <w:ind w:firstLine="709" w:left="0"/>
        <w:jc w:val="both"/>
      </w:pPr>
      <w:bookmarkStart w:id="106" w:name="sub_1210"/>
      <w:r>
        <w:t>1. Комиссия (ревизор) как контрольно-ревизионный орган территориального общественного самоуправления создается для контроля и проверки финансово-хозяйственной деятельности органа территориального общественного самоуправления. Комиссия (ревизор) подотчетна только собранию, конференции граждан.</w:t>
      </w:r>
      <w:bookmarkEnd w:id="106"/>
    </w:p>
    <w:p w14:paraId="52010000">
      <w:pPr>
        <w:ind w:firstLine="709" w:left="0"/>
        <w:jc w:val="both"/>
      </w:pPr>
      <w:r>
        <w:t>Комиссия (ревизор) осуществляет проверку финансово-хозяйственной деятельности органа территориального общественного самоуправления по собственной инициативе и по поручению собрания, конференции граждан.</w:t>
      </w:r>
    </w:p>
    <w:p w14:paraId="53010000">
      <w:pPr>
        <w:ind w:firstLine="709" w:left="0"/>
        <w:jc w:val="both"/>
      </w:pPr>
      <w:r>
        <w:t>На комиссию (ревизора) могут быть возложены функции контроля по исполнению устава территориального общественного самоуправления.</w:t>
      </w:r>
    </w:p>
    <w:p w14:paraId="54010000">
      <w:pPr>
        <w:ind w:firstLine="709" w:left="0"/>
        <w:jc w:val="both"/>
      </w:pPr>
      <w:bookmarkStart w:id="107" w:name="sub_1211"/>
      <w:r>
        <w:t>2. Для проверки финансово-хозяйственной деятельности органа территориального общественного самоуправления комиссией (ревизором) могут привлекаться аудиторские организации.</w:t>
      </w:r>
    </w:p>
    <w:p w14:paraId="55010000">
      <w:pPr>
        <w:ind w:firstLine="709" w:left="0"/>
        <w:jc w:val="both"/>
      </w:pPr>
      <w:bookmarkStart w:id="108" w:name="sub_1212"/>
      <w:bookmarkEnd w:id="107"/>
      <w:r>
        <w:t>3. Деятельность комиссии (ревизора), ее права и обязанности регламентируются уставом территориального общественного самоуправления.</w:t>
      </w:r>
    </w:p>
    <w:p w14:paraId="56010000">
      <w:pPr>
        <w:ind w:firstLine="709" w:left="0"/>
        <w:jc w:val="both"/>
      </w:pPr>
      <w:bookmarkStart w:id="109" w:name="sub_1213"/>
      <w:bookmarkEnd w:id="108"/>
      <w:r>
        <w:t>4. Члены комиссии (ревизор) не могут являться членами органа территориального общественного самоуправления.</w:t>
      </w:r>
    </w:p>
    <w:p w14:paraId="57010000">
      <w:pPr>
        <w:ind w:firstLine="709" w:left="0"/>
        <w:jc w:val="both"/>
      </w:pPr>
      <w:bookmarkStart w:id="110" w:name="sub_1214"/>
      <w:bookmarkEnd w:id="109"/>
      <w:r>
        <w:t>5. Ревизия финансово-хозяйственной деятельности территориального общественного самоуправления проводится не реже одного раза в год, результаты проверок и отчетов комиссии (ревизора) доводятся до сведения населения, проживающего на данной территории, и утверждаются на собрании, конференции граждан.</w:t>
      </w:r>
    </w:p>
    <w:p w14:paraId="58010000">
      <w:pPr>
        <w:ind w:firstLine="709" w:left="0"/>
        <w:jc w:val="both"/>
      </w:pPr>
      <w:bookmarkEnd w:id="110"/>
    </w:p>
    <w:p w14:paraId="59010000">
      <w:pPr>
        <w:pStyle w:val="Style_11"/>
        <w:spacing w:after="0" w:before="0"/>
        <w:ind w:firstLine="709" w:left="0"/>
        <w:jc w:val="center"/>
        <w:rPr>
          <w:sz w:val="28"/>
        </w:rPr>
      </w:pPr>
      <w:r>
        <w:rPr>
          <w:rStyle w:val="Style_12_ch"/>
          <w:sz w:val="28"/>
        </w:rPr>
        <w:t>Статья 24.</w:t>
      </w:r>
      <w:r>
        <w:rPr>
          <w:sz w:val="28"/>
        </w:rPr>
        <w:t xml:space="preserve"> Виды деятельности органов территориального</w:t>
      </w:r>
    </w:p>
    <w:p w14:paraId="5A010000">
      <w:pPr>
        <w:pStyle w:val="Style_11"/>
        <w:spacing w:after="0" w:before="0"/>
        <w:ind w:firstLine="709" w:left="0"/>
        <w:jc w:val="center"/>
        <w:rPr>
          <w:sz w:val="28"/>
        </w:rPr>
      </w:pPr>
      <w:r>
        <w:rPr>
          <w:sz w:val="28"/>
        </w:rPr>
        <w:t xml:space="preserve"> общественного самоуправления</w:t>
      </w:r>
    </w:p>
    <w:p w14:paraId="5B010000">
      <w:pPr>
        <w:pStyle w:val="Style_11"/>
        <w:spacing w:after="0" w:before="0"/>
        <w:ind w:firstLine="709" w:left="0"/>
        <w:jc w:val="center"/>
        <w:rPr>
          <w:sz w:val="28"/>
        </w:rPr>
      </w:pPr>
    </w:p>
    <w:p w14:paraId="5C010000">
      <w:pPr>
        <w:pStyle w:val="Style_11"/>
        <w:ind w:firstLine="709" w:left="0"/>
        <w:contextualSpacing w:val="1"/>
        <w:jc w:val="both"/>
        <w:rPr>
          <w:sz w:val="28"/>
        </w:rPr>
      </w:pPr>
      <w:r>
        <w:rPr>
          <w:sz w:val="28"/>
        </w:rPr>
        <w:t>1. Оказывают содействие органам местного самоуправления в проведении переписи населения, учета скота и птицы, других хозяйственных и общеполитических мероприятий.</w:t>
      </w:r>
    </w:p>
    <w:p w14:paraId="5D010000">
      <w:pPr>
        <w:pStyle w:val="Style_11"/>
        <w:ind w:firstLine="709" w:left="0"/>
        <w:contextualSpacing w:val="1"/>
        <w:jc w:val="both"/>
        <w:rPr>
          <w:sz w:val="28"/>
        </w:rPr>
      </w:pPr>
      <w:r>
        <w:rPr>
          <w:sz w:val="28"/>
        </w:rPr>
        <w:t>2. Организуют проведение смотров-конкурсов на лучшее содержание улиц, домов, придомовых территорий, приусадебных участков, детских игровых и спортивных площадок.</w:t>
      </w:r>
    </w:p>
    <w:p w14:paraId="5E010000">
      <w:pPr>
        <w:pStyle w:val="Style_11"/>
        <w:ind w:firstLine="709" w:left="0"/>
        <w:contextualSpacing w:val="1"/>
        <w:jc w:val="both"/>
        <w:rPr>
          <w:sz w:val="28"/>
        </w:rPr>
      </w:pPr>
      <w:r>
        <w:rPr>
          <w:sz w:val="28"/>
        </w:rPr>
        <w:t>3. Оказывают содействие органам местного самоуправления в организации контроля за соблюдением правил индивидуальной застройки, строительства объектов социально-культурного назначения, осуществляемых на соответствующей территории.</w:t>
      </w:r>
    </w:p>
    <w:p w14:paraId="5F010000">
      <w:pPr>
        <w:pStyle w:val="Style_11"/>
        <w:ind w:firstLine="709" w:left="0"/>
        <w:contextualSpacing w:val="1"/>
        <w:jc w:val="both"/>
        <w:rPr>
          <w:sz w:val="28"/>
        </w:rPr>
      </w:pPr>
      <w:r>
        <w:rPr>
          <w:sz w:val="28"/>
        </w:rPr>
        <w:t>4. Участвуют в проведении общественного контроля за деятельностью организаций, осуществляющих управление многоквартирными домами.</w:t>
      </w:r>
    </w:p>
    <w:p w14:paraId="60010000">
      <w:pPr>
        <w:pStyle w:val="Style_11"/>
        <w:ind w:firstLine="709" w:left="0"/>
        <w:contextualSpacing w:val="1"/>
        <w:jc w:val="both"/>
        <w:rPr>
          <w:sz w:val="28"/>
        </w:rPr>
      </w:pPr>
      <w:r>
        <w:rPr>
          <w:sz w:val="28"/>
        </w:rPr>
        <w:t>5. Поддерживают в надлежащем состоянии уличное адресное хозяйство (наименование улиц, наличие аншлагов, номерных знаков на домах и строениях).</w:t>
      </w:r>
    </w:p>
    <w:p w14:paraId="61010000">
      <w:pPr>
        <w:pStyle w:val="Style_11"/>
        <w:ind w:firstLine="709" w:left="0"/>
        <w:contextualSpacing w:val="1"/>
        <w:jc w:val="both"/>
        <w:rPr>
          <w:sz w:val="28"/>
        </w:rPr>
      </w:pPr>
      <w:r>
        <w:rPr>
          <w:sz w:val="28"/>
        </w:rPr>
        <w:t>6. Участвуют в организации и проведении праздников улиц, населенных пунктов и другой культурно-массовой и спортивной работе.</w:t>
      </w:r>
    </w:p>
    <w:p w14:paraId="62010000">
      <w:pPr>
        <w:pStyle w:val="Style_11"/>
        <w:ind w:firstLine="709" w:left="0"/>
        <w:contextualSpacing w:val="1"/>
        <w:jc w:val="both"/>
        <w:rPr>
          <w:sz w:val="28"/>
        </w:rPr>
      </w:pPr>
      <w:r>
        <w:rPr>
          <w:sz w:val="28"/>
        </w:rPr>
        <w:t>7. Привлекают население к работам по благоустройству, озеленению, улучшению санитарного состояния, строительству и ремонту дорог, улиц, тротуаров, переходных мостов, инженерных сетей, общественных колодцев, спортивных и детских игровых площадок, и других объектов, охране памятников истории и культуры, поддержанию в надлежащем состоянии кладбищ, братских могил и иных мест захоронения.</w:t>
      </w:r>
    </w:p>
    <w:p w14:paraId="63010000">
      <w:pPr>
        <w:pStyle w:val="Style_11"/>
        <w:ind w:firstLine="709" w:left="0"/>
        <w:contextualSpacing w:val="1"/>
        <w:jc w:val="both"/>
        <w:rPr>
          <w:sz w:val="28"/>
        </w:rPr>
      </w:pPr>
      <w:r>
        <w:rPr>
          <w:sz w:val="28"/>
        </w:rPr>
        <w:t>8. Привлекают население на выполнение работ по ликвидации сорной растительности, самовольных свалок, вредителей сельскохозяйственных и декоративных культур.</w:t>
      </w:r>
    </w:p>
    <w:p w14:paraId="64010000">
      <w:pPr>
        <w:pStyle w:val="Style_11"/>
        <w:ind w:firstLine="709" w:left="0"/>
        <w:contextualSpacing w:val="1"/>
        <w:jc w:val="both"/>
        <w:rPr>
          <w:sz w:val="28"/>
        </w:rPr>
      </w:pPr>
      <w:r>
        <w:rPr>
          <w:sz w:val="28"/>
        </w:rPr>
        <w:t xml:space="preserve">9. Осуществляют общественный земельный контроль в соответствии с </w:t>
      </w:r>
      <w:r>
        <w:rPr>
          <w:rStyle w:val="Style_6_ch"/>
          <w:color w:val="000000"/>
          <w:sz w:val="28"/>
          <w:u w:val="none"/>
        </w:rPr>
        <w:fldChar w:fldCharType="begin"/>
      </w:r>
      <w:r>
        <w:rPr>
          <w:rStyle w:val="Style_6_ch"/>
          <w:color w:val="000000"/>
          <w:sz w:val="28"/>
          <w:u w:val="none"/>
        </w:rPr>
        <w:instrText>HYPERLINK "https://internet.garant.ru/#/document/12124624/entry/0"</w:instrText>
      </w:r>
      <w:r>
        <w:rPr>
          <w:rStyle w:val="Style_6_ch"/>
          <w:color w:val="000000"/>
          <w:sz w:val="28"/>
          <w:u w:val="none"/>
        </w:rPr>
        <w:fldChar w:fldCharType="separate"/>
      </w:r>
      <w:r>
        <w:rPr>
          <w:rStyle w:val="Style_6_ch"/>
          <w:color w:val="000000"/>
          <w:sz w:val="28"/>
          <w:u w:val="none"/>
        </w:rPr>
        <w:t>Земельным кодексом</w:t>
      </w:r>
      <w:r>
        <w:rPr>
          <w:rStyle w:val="Style_6_ch"/>
          <w:color w:val="000000"/>
          <w:sz w:val="28"/>
          <w:u w:val="none"/>
        </w:rPr>
        <w:fldChar w:fldCharType="end"/>
      </w:r>
      <w:r>
        <w:rPr>
          <w:sz w:val="28"/>
        </w:rPr>
        <w:t xml:space="preserve"> Российской </w:t>
      </w:r>
      <w:r>
        <w:rPr>
          <w:sz w:val="28"/>
        </w:rPr>
        <w:t>Федерации.</w:t>
      </w:r>
    </w:p>
    <w:p w14:paraId="65010000">
      <w:pPr>
        <w:pStyle w:val="Style_11"/>
        <w:ind w:firstLine="709" w:left="0"/>
        <w:contextualSpacing w:val="1"/>
        <w:jc w:val="both"/>
        <w:rPr>
          <w:sz w:val="28"/>
        </w:rPr>
      </w:pPr>
      <w:r>
        <w:rPr>
          <w:sz w:val="28"/>
        </w:rPr>
        <w:t>10. Принимают участие в осуществлении мероприятий, направленных на бережное и экономное расходование населением топлива, тепловой и электрической энергии, газа и воды.</w:t>
      </w:r>
    </w:p>
    <w:p w14:paraId="66010000">
      <w:pPr>
        <w:pStyle w:val="Style_11"/>
        <w:ind w:firstLine="709" w:left="0"/>
        <w:contextualSpacing w:val="1"/>
        <w:jc w:val="both"/>
        <w:rPr>
          <w:sz w:val="28"/>
        </w:rPr>
      </w:pPr>
      <w:r>
        <w:rPr>
          <w:sz w:val="28"/>
        </w:rPr>
        <w:t>11. Оказывают содействие населению в развитии народного творчества, художественной самодеятельности, физической культуры и спорта.</w:t>
      </w:r>
    </w:p>
    <w:p w14:paraId="67010000">
      <w:pPr>
        <w:pStyle w:val="Style_11"/>
        <w:ind w:firstLine="709" w:left="0"/>
        <w:contextualSpacing w:val="1"/>
        <w:jc w:val="both"/>
        <w:rPr>
          <w:sz w:val="28"/>
        </w:rPr>
      </w:pPr>
      <w:r>
        <w:rPr>
          <w:sz w:val="28"/>
        </w:rPr>
        <w:t>12. Оказывают содействие образовательным организациям в проведении учета детей школьного и дошкольного возраста, организации воспитательной работы с детьми и подростками по месту жительства, их досуга во внешкольное время.</w:t>
      </w:r>
    </w:p>
    <w:p w14:paraId="68010000">
      <w:pPr>
        <w:pStyle w:val="Style_11"/>
        <w:ind w:firstLine="709" w:left="0"/>
        <w:contextualSpacing w:val="1"/>
        <w:jc w:val="both"/>
        <w:rPr>
          <w:sz w:val="28"/>
        </w:rPr>
      </w:pPr>
      <w:r>
        <w:rPr>
          <w:sz w:val="28"/>
        </w:rPr>
        <w:t>13. Содействуют учреждениям здравоохранения в медицинском обслуживании населения, проведении профилактических и противоэпидемических мероприятий, санитарно-просветительской работы.</w:t>
      </w:r>
    </w:p>
    <w:p w14:paraId="69010000">
      <w:pPr>
        <w:pStyle w:val="Style_11"/>
        <w:ind w:firstLine="709" w:left="0"/>
        <w:contextualSpacing w:val="1"/>
        <w:jc w:val="both"/>
        <w:rPr>
          <w:sz w:val="28"/>
        </w:rPr>
      </w:pPr>
      <w:r>
        <w:rPr>
          <w:sz w:val="28"/>
        </w:rPr>
        <w:t>14. Оказывают содействие органам местного самоуправления в обеспечении первичных мер пожарной безопасности.</w:t>
      </w:r>
    </w:p>
    <w:p w14:paraId="6A010000">
      <w:pPr>
        <w:pStyle w:val="Style_11"/>
        <w:ind w:firstLine="709" w:left="0"/>
        <w:contextualSpacing w:val="1"/>
        <w:jc w:val="both"/>
        <w:rPr>
          <w:sz w:val="28"/>
        </w:rPr>
      </w:pPr>
      <w:r>
        <w:rPr>
          <w:sz w:val="28"/>
        </w:rPr>
        <w:t>15. Принимают участие в мероприятиях по поддержанию правопорядка и общественной безопасности на соответствующей территории.</w:t>
      </w:r>
    </w:p>
    <w:p w14:paraId="6B010000">
      <w:pPr>
        <w:pStyle w:val="Style_11"/>
        <w:ind w:firstLine="709" w:left="0"/>
        <w:contextualSpacing w:val="1"/>
        <w:jc w:val="both"/>
        <w:rPr>
          <w:sz w:val="28"/>
        </w:rPr>
      </w:pPr>
      <w:r>
        <w:rPr>
          <w:sz w:val="28"/>
        </w:rPr>
        <w:t>16. Принимают участие в мероприятиях по предупреждению и ликвидации последствий чрезвычайных ситуаций.</w:t>
      </w:r>
    </w:p>
    <w:p w14:paraId="6C010000">
      <w:pPr>
        <w:pStyle w:val="Style_11"/>
        <w:ind w:firstLine="709" w:left="0"/>
        <w:contextualSpacing w:val="1"/>
        <w:jc w:val="both"/>
        <w:rPr>
          <w:sz w:val="28"/>
        </w:rPr>
      </w:pPr>
      <w:r>
        <w:rPr>
          <w:sz w:val="28"/>
        </w:rPr>
        <w:t>17. Оказывают содействие органам социальной защиты населения в социальной поддержке и социальном обслуживании инвалидов, одиноких, престарелых и малоимущих граждан, семей военнослужащих, погибших (умерших) в связи с исполнением ими обязанности военной службы, при ликвидации последствий катастрофы на Чернобыльской АЭС, многодетных, неполных, приемных семей, детей-сирот,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w:t>
      </w:r>
    </w:p>
    <w:p w14:paraId="6D010000">
      <w:pPr>
        <w:pStyle w:val="Style_11"/>
        <w:ind w:firstLine="709" w:left="0"/>
        <w:contextualSpacing w:val="1"/>
        <w:jc w:val="both"/>
        <w:rPr>
          <w:sz w:val="28"/>
        </w:rPr>
      </w:pPr>
      <w:r>
        <w:rPr>
          <w:sz w:val="28"/>
        </w:rPr>
        <w:t>18. Оказывают содействие депутатам Совета Туапсинского муниципального округа, депутатам Законодательного Собрания Краснодарского края и депутатам Государственной Думы Федерального Собрания Российской Федерации в организации их встреч с избирателями, приема граждан и другой работы в избирательных округах.</w:t>
      </w:r>
    </w:p>
    <w:p w14:paraId="6E010000">
      <w:pPr>
        <w:pStyle w:val="Style_11"/>
        <w:ind w:firstLine="709" w:left="0"/>
        <w:contextualSpacing w:val="1"/>
        <w:jc w:val="both"/>
        <w:rPr>
          <w:sz w:val="28"/>
        </w:rPr>
      </w:pPr>
      <w:r>
        <w:rPr>
          <w:sz w:val="28"/>
        </w:rPr>
        <w:t>19. Рассматривают в пределах своих полномочий заявления, предложения и жалобы граждан, ведут прием населения.</w:t>
      </w:r>
    </w:p>
    <w:p w14:paraId="6F010000">
      <w:pPr>
        <w:pStyle w:val="Style_11"/>
        <w:ind w:firstLine="709" w:left="0"/>
        <w:contextualSpacing w:val="1"/>
        <w:jc w:val="both"/>
        <w:rPr>
          <w:sz w:val="28"/>
        </w:rPr>
      </w:pPr>
      <w:r>
        <w:rPr>
          <w:sz w:val="28"/>
        </w:rPr>
        <w:t>20. По запросу органов местного самоуправления, правоохранительных органов выдают характеристики граждан, проживающих на их территории.</w:t>
      </w:r>
    </w:p>
    <w:p w14:paraId="70010000">
      <w:pPr>
        <w:pStyle w:val="Style_11"/>
        <w:ind w:firstLine="709" w:left="0"/>
        <w:contextualSpacing w:val="1"/>
        <w:jc w:val="both"/>
        <w:rPr>
          <w:sz w:val="28"/>
        </w:rPr>
      </w:pPr>
      <w:r>
        <w:rPr>
          <w:sz w:val="28"/>
        </w:rPr>
        <w:t>21. Выполняют иные виды деятельности в рамках законодательства Российской Федерации.</w:t>
      </w:r>
    </w:p>
    <w:p w14:paraId="71010000">
      <w:pPr>
        <w:pStyle w:val="Style_3"/>
        <w:spacing w:after="0" w:before="0"/>
        <w:ind w:firstLine="709" w:left="0"/>
        <w:jc w:val="center"/>
        <w:rPr>
          <w:sz w:val="28"/>
        </w:rPr>
      </w:pPr>
      <w:r>
        <w:rPr>
          <w:sz w:val="28"/>
        </w:rPr>
        <w:t xml:space="preserve">Глава IV. Экономические и финансовые основы </w:t>
      </w:r>
    </w:p>
    <w:p w14:paraId="72010000">
      <w:pPr>
        <w:pStyle w:val="Style_3"/>
        <w:spacing w:after="0" w:before="0"/>
        <w:ind w:firstLine="709" w:left="0"/>
        <w:jc w:val="center"/>
        <w:rPr>
          <w:sz w:val="28"/>
        </w:rPr>
      </w:pPr>
      <w:r>
        <w:rPr>
          <w:sz w:val="28"/>
        </w:rPr>
        <w:t>территориального общественного самоуправления</w:t>
      </w:r>
    </w:p>
    <w:p w14:paraId="73010000">
      <w:pPr>
        <w:pStyle w:val="Style_3"/>
        <w:spacing w:after="0" w:before="0"/>
        <w:ind w:firstLine="709" w:left="0"/>
        <w:rPr>
          <w:sz w:val="28"/>
        </w:rPr>
      </w:pPr>
    </w:p>
    <w:p w14:paraId="74010000">
      <w:pPr>
        <w:pStyle w:val="Style_3"/>
        <w:spacing w:after="0" w:before="0"/>
        <w:ind w:firstLine="709" w:left="0"/>
        <w:jc w:val="center"/>
        <w:rPr>
          <w:sz w:val="28"/>
        </w:rPr>
      </w:pPr>
      <w:r>
        <w:rPr>
          <w:sz w:val="28"/>
        </w:rPr>
        <w:t xml:space="preserve">Статья 25. Финансовые средства и имущество </w:t>
      </w:r>
    </w:p>
    <w:p w14:paraId="75010000">
      <w:pPr>
        <w:pStyle w:val="Style_3"/>
        <w:spacing w:after="0" w:before="0"/>
        <w:ind w:firstLine="709" w:left="0"/>
        <w:jc w:val="center"/>
        <w:rPr>
          <w:rFonts w:ascii="Arial" w:hAnsi="Arial"/>
        </w:rPr>
      </w:pPr>
      <w:r>
        <w:rPr>
          <w:sz w:val="28"/>
        </w:rPr>
        <w:t>территориального</w:t>
      </w:r>
      <w:r>
        <w:rPr>
          <w:sz w:val="28"/>
        </w:rPr>
        <w:t xml:space="preserve"> </w:t>
      </w:r>
      <w:r>
        <w:rPr>
          <w:sz w:val="28"/>
        </w:rPr>
        <w:t>общественного самоуправления</w:t>
      </w:r>
    </w:p>
    <w:p w14:paraId="76010000">
      <w:pPr>
        <w:pStyle w:val="Style_3"/>
        <w:spacing w:after="0" w:before="0"/>
        <w:ind w:firstLine="709" w:left="0"/>
        <w:jc w:val="both"/>
        <w:rPr>
          <w:rFonts w:ascii="Arial" w:hAnsi="Arial"/>
        </w:rPr>
      </w:pPr>
    </w:p>
    <w:p w14:paraId="77010000">
      <w:pPr>
        <w:tabs>
          <w:tab w:leader="none" w:pos="709" w:val="left"/>
          <w:tab w:leader="none" w:pos="851" w:val="left"/>
        </w:tabs>
        <w:ind w:firstLine="709" w:left="0"/>
        <w:jc w:val="both"/>
      </w:pPr>
      <w:bookmarkStart w:id="111" w:name="sub_1301"/>
      <w:r>
        <w:t>1. Территориальное общественное самоуправление, являющееся юридическим лицом, может иметь в собственности финансовые средства и имущество.</w:t>
      </w:r>
    </w:p>
    <w:p w14:paraId="78010000">
      <w:pPr>
        <w:tabs>
          <w:tab w:leader="none" w:pos="851" w:val="left"/>
        </w:tabs>
        <w:ind w:firstLine="709" w:left="0"/>
        <w:jc w:val="both"/>
      </w:pPr>
      <w:bookmarkStart w:id="112" w:name="sub_1302"/>
      <w:bookmarkEnd w:id="111"/>
      <w:r>
        <w:t>2. Финансовые средства территориального общественного самоуправления формируются за счет:</w:t>
      </w:r>
    </w:p>
    <w:p w14:paraId="79010000">
      <w:pPr>
        <w:ind w:firstLine="709" w:left="0"/>
        <w:jc w:val="both"/>
      </w:pPr>
      <w:bookmarkStart w:id="113" w:name="sub_1303"/>
      <w:bookmarkEnd w:id="112"/>
      <w:r>
        <w:t xml:space="preserve">предпринимательской деятельности территориального общественного самоуправления, осуществляемой в соответствии с </w:t>
      </w:r>
      <w:r>
        <w:rPr>
          <w:rStyle w:val="Style_8_ch"/>
          <w:color w:val="000000"/>
        </w:rPr>
        <w:fldChar w:fldCharType="begin"/>
      </w:r>
      <w:r>
        <w:rPr>
          <w:rStyle w:val="Style_8_ch"/>
          <w:color w:val="000000"/>
        </w:rPr>
        <w:instrText>HYPERLINK "https://internet.garant.ru/document/redirect/10105879/0"</w:instrText>
      </w:r>
      <w:r>
        <w:rPr>
          <w:rStyle w:val="Style_8_ch"/>
          <w:color w:val="000000"/>
        </w:rPr>
        <w:fldChar w:fldCharType="separate"/>
      </w:r>
      <w:r>
        <w:rPr>
          <w:rStyle w:val="Style_8_ch"/>
          <w:color w:val="000000"/>
        </w:rPr>
        <w:t>Федеральным законом</w:t>
      </w:r>
      <w:r>
        <w:rPr>
          <w:rStyle w:val="Style_8_ch"/>
          <w:color w:val="000000"/>
        </w:rPr>
        <w:fldChar w:fldCharType="end"/>
      </w:r>
      <w:r>
        <w:t xml:space="preserve"> </w:t>
      </w:r>
      <w:r>
        <w:t>от 12 января 1996 г</w:t>
      </w:r>
      <w:r>
        <w:t>.</w:t>
      </w:r>
      <w:r>
        <w:t xml:space="preserve"> № 7-ФЗ «О некоммерческих организациях» и иными федеральными законами;</w:t>
      </w:r>
    </w:p>
    <w:p w14:paraId="7A010000">
      <w:pPr>
        <w:ind w:firstLine="709" w:left="0"/>
        <w:jc w:val="both"/>
      </w:pPr>
      <w:bookmarkStart w:id="114" w:name="sub_1304"/>
      <w:bookmarkEnd w:id="113"/>
      <w:r>
        <w:t>средств бюджета муниципального образования Туапсинский муниципальный округ, выделяемых органами местного самоуправления Туапсинского муниципального округа в установленном порядке на определенные цели;</w:t>
      </w:r>
    </w:p>
    <w:p w14:paraId="7B010000">
      <w:pPr>
        <w:ind w:firstLine="709" w:left="0"/>
        <w:jc w:val="both"/>
      </w:pPr>
      <w:bookmarkStart w:id="115" w:name="sub_1305"/>
      <w:bookmarkEnd w:id="114"/>
      <w:r>
        <w:t>заемных средств;</w:t>
      </w:r>
    </w:p>
    <w:p w14:paraId="7C010000">
      <w:pPr>
        <w:ind w:firstLine="709" w:left="0"/>
        <w:jc w:val="both"/>
      </w:pPr>
      <w:bookmarkStart w:id="116" w:name="sub_1306"/>
      <w:bookmarkEnd w:id="115"/>
      <w:r>
        <w:t>добровольных взносов и пожертвований юридических и физических лиц;</w:t>
      </w:r>
    </w:p>
    <w:p w14:paraId="7D010000">
      <w:pPr>
        <w:ind w:firstLine="709" w:left="0"/>
        <w:jc w:val="both"/>
      </w:pPr>
      <w:bookmarkStart w:id="117" w:name="sub_1307"/>
      <w:bookmarkEnd w:id="116"/>
      <w:r>
        <w:t>иных, не запрещенных законодательством, источников.</w:t>
      </w:r>
    </w:p>
    <w:p w14:paraId="7E010000">
      <w:pPr>
        <w:ind w:firstLine="709" w:left="0"/>
        <w:jc w:val="both"/>
      </w:pPr>
      <w:bookmarkStart w:id="118" w:name="sub_1308"/>
      <w:bookmarkEnd w:id="117"/>
      <w:r>
        <w:t>3. Источниками формирования имущества могут быть:</w:t>
      </w:r>
    </w:p>
    <w:p w14:paraId="7F010000">
      <w:pPr>
        <w:ind w:firstLine="709" w:left="0"/>
        <w:jc w:val="both"/>
      </w:pPr>
      <w:bookmarkStart w:id="119" w:name="sub_1309"/>
      <w:bookmarkEnd w:id="118"/>
      <w:r>
        <w:t>имущество, передаваемое органами местного самоуправления Туапсинского муниципального округа;</w:t>
      </w:r>
    </w:p>
    <w:p w14:paraId="80010000">
      <w:pPr>
        <w:ind w:firstLine="709" w:left="0"/>
        <w:jc w:val="both"/>
      </w:pPr>
      <w:bookmarkStart w:id="120" w:name="sub_1310"/>
      <w:bookmarkEnd w:id="119"/>
      <w:r>
        <w:t>имущество, создаваемое или приобретаемое за счет собственных средств;</w:t>
      </w:r>
    </w:p>
    <w:p w14:paraId="81010000">
      <w:pPr>
        <w:ind w:firstLine="709" w:left="0"/>
        <w:jc w:val="both"/>
      </w:pPr>
      <w:bookmarkStart w:id="121" w:name="sub_1311"/>
      <w:bookmarkEnd w:id="120"/>
      <w:r>
        <w:t>добровольные имущественные взносы и пожертвования;</w:t>
      </w:r>
    </w:p>
    <w:p w14:paraId="82010000">
      <w:pPr>
        <w:ind w:firstLine="709" w:left="0"/>
        <w:jc w:val="both"/>
      </w:pPr>
      <w:bookmarkStart w:id="122" w:name="sub_1312"/>
      <w:bookmarkEnd w:id="121"/>
      <w:r>
        <w:t>иные не запрещенные законом источники.</w:t>
      </w:r>
    </w:p>
    <w:p w14:paraId="83010000">
      <w:pPr>
        <w:ind w:firstLine="709" w:left="0"/>
        <w:jc w:val="both"/>
      </w:pPr>
      <w:bookmarkStart w:id="123" w:name="sub_1313"/>
      <w:bookmarkEnd w:id="122"/>
      <w:r>
        <w:t>4. Территориальное общественное самоуправление, созданное в форме юридического лица, может иметь имущество на праве оперативного управления.</w:t>
      </w:r>
    </w:p>
    <w:p w14:paraId="84010000">
      <w:pPr>
        <w:ind w:firstLine="709" w:left="0"/>
        <w:jc w:val="both"/>
      </w:pPr>
    </w:p>
    <w:p w14:paraId="85010000">
      <w:pPr>
        <w:ind w:firstLine="709" w:left="0"/>
        <w:jc w:val="both"/>
      </w:pPr>
    </w:p>
    <w:p w14:paraId="86010000">
      <w:pPr>
        <w:ind w:firstLine="709" w:left="0"/>
        <w:jc w:val="both"/>
      </w:pPr>
    </w:p>
    <w:p w14:paraId="87010000">
      <w:pPr>
        <w:ind w:firstLine="709" w:left="0"/>
        <w:jc w:val="both"/>
      </w:pPr>
      <w:bookmarkEnd w:id="123"/>
    </w:p>
    <w:p w14:paraId="88010000">
      <w:pPr>
        <w:pStyle w:val="Style_3"/>
        <w:spacing w:after="0" w:before="0"/>
        <w:ind w:firstLine="709" w:left="0"/>
        <w:jc w:val="center"/>
        <w:rPr>
          <w:sz w:val="28"/>
        </w:rPr>
      </w:pPr>
      <w:r>
        <w:rPr>
          <w:sz w:val="28"/>
        </w:rPr>
        <w:t>Статья 26. Условия и порядок выделения средств из бюджета Туапсинского муниципального округа для осуществления</w:t>
      </w:r>
      <w:r>
        <w:rPr>
          <w:sz w:val="28"/>
        </w:rPr>
        <w:br/>
      </w:r>
      <w:r>
        <w:rPr>
          <w:sz w:val="28"/>
        </w:rPr>
        <w:t xml:space="preserve"> территориального общественного самоуправления</w:t>
      </w:r>
    </w:p>
    <w:p w14:paraId="89010000">
      <w:pPr>
        <w:pStyle w:val="Style_3"/>
        <w:spacing w:after="0" w:before="0"/>
        <w:ind w:firstLine="709" w:left="0"/>
        <w:jc w:val="both"/>
        <w:rPr>
          <w:sz w:val="28"/>
        </w:rPr>
      </w:pPr>
    </w:p>
    <w:p w14:paraId="8A010000">
      <w:pPr>
        <w:pStyle w:val="Style_3"/>
        <w:spacing w:after="0" w:before="0"/>
        <w:ind w:firstLine="709" w:left="0"/>
        <w:jc w:val="both"/>
        <w:rPr>
          <w:sz w:val="28"/>
        </w:rPr>
      </w:pPr>
      <w:bookmarkStart w:id="124" w:name="_Hlk201133703"/>
      <w:r>
        <w:rPr>
          <w:sz w:val="28"/>
        </w:rPr>
        <w:t>1. Территориальным общественным самоуправлениям</w:t>
      </w:r>
      <w:bookmarkEnd w:id="124"/>
      <w:r>
        <w:rPr>
          <w:sz w:val="28"/>
        </w:rPr>
        <w:t xml:space="preserve">,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субъекта Российской Федерации и местного бюджета </w:t>
      </w:r>
      <w:r>
        <w:rPr>
          <w:sz w:val="28"/>
        </w:rPr>
        <w:t>(бюджета Туапсинского муниципального округа) в порядке, установленным законом Краснодарского края</w:t>
      </w:r>
      <w:r>
        <w:rPr>
          <w:sz w:val="28"/>
        </w:rPr>
        <w:t>.</w:t>
      </w:r>
    </w:p>
    <w:p w14:paraId="8B010000">
      <w:pPr>
        <w:pStyle w:val="Style_3"/>
        <w:spacing w:after="0" w:before="0"/>
        <w:ind w:firstLine="709" w:left="0"/>
        <w:jc w:val="both"/>
        <w:rPr>
          <w:sz w:val="28"/>
        </w:rPr>
      </w:pPr>
      <w:r>
        <w:rPr>
          <w:sz w:val="28"/>
        </w:rPr>
        <w:t>2. Условия и порядок выделения необходимых средств из местного бюджета на осуществление территориального общественного самоуправления определяются решением Совета Туапсинск</w:t>
      </w:r>
      <w:r>
        <w:rPr>
          <w:sz w:val="28"/>
        </w:rPr>
        <w:t>ого</w:t>
      </w:r>
      <w:r>
        <w:rPr>
          <w:sz w:val="28"/>
        </w:rPr>
        <w:t xml:space="preserve"> муниципальн</w:t>
      </w:r>
      <w:r>
        <w:rPr>
          <w:sz w:val="28"/>
        </w:rPr>
        <w:t>ого</w:t>
      </w:r>
      <w:r>
        <w:rPr>
          <w:sz w:val="28"/>
        </w:rPr>
        <w:t xml:space="preserve"> округ</w:t>
      </w:r>
      <w:r>
        <w:rPr>
          <w:sz w:val="28"/>
        </w:rPr>
        <w:t>а</w:t>
      </w:r>
      <w:r>
        <w:rPr>
          <w:sz w:val="28"/>
        </w:rPr>
        <w:t>.</w:t>
      </w:r>
    </w:p>
    <w:p w14:paraId="8C010000">
      <w:pPr>
        <w:pStyle w:val="Style_3"/>
        <w:spacing w:after="0" w:before="0"/>
        <w:ind w:firstLine="709" w:left="0"/>
        <w:jc w:val="both"/>
        <w:rPr>
          <w:sz w:val="28"/>
        </w:rPr>
      </w:pPr>
      <w:r>
        <w:rPr>
          <w:sz w:val="28"/>
        </w:rPr>
        <w:t>3. Территориальное общественное самоуправление до утверждения местного бюджета на очередной финансовый год м</w:t>
      </w:r>
      <w:r>
        <w:rPr>
          <w:sz w:val="28"/>
        </w:rPr>
        <w:t>ожет обратиться в администрацию Туапсинского</w:t>
      </w:r>
      <w:r>
        <w:rPr>
          <w:sz w:val="28"/>
        </w:rPr>
        <w:t xml:space="preserve"> муниципальн</w:t>
      </w:r>
      <w:r>
        <w:rPr>
          <w:sz w:val="28"/>
        </w:rPr>
        <w:t>ого</w:t>
      </w:r>
      <w:r>
        <w:rPr>
          <w:sz w:val="28"/>
        </w:rPr>
        <w:t xml:space="preserve"> округ</w:t>
      </w:r>
      <w:r>
        <w:rPr>
          <w:sz w:val="28"/>
        </w:rPr>
        <w:t>а</w:t>
      </w:r>
      <w:r>
        <w:rPr>
          <w:sz w:val="28"/>
        </w:rPr>
        <w:t xml:space="preserve"> с предложениями о выделении средств из бюджета </w:t>
      </w:r>
      <w:r>
        <w:rPr>
          <w:sz w:val="28"/>
        </w:rPr>
        <w:t>Туапсинского муниципального округа</w:t>
      </w:r>
      <w:r>
        <w:rPr>
          <w:sz w:val="28"/>
        </w:rPr>
        <w:t xml:space="preserve"> для осуществления собственных инициатив по вопросам непосредственного обеспечения жизнедеятельности населения в соответствии с </w:t>
      </w:r>
      <w:r>
        <w:rPr>
          <w:sz w:val="28"/>
        </w:rPr>
        <w:t>У</w:t>
      </w:r>
      <w:r>
        <w:rPr>
          <w:sz w:val="28"/>
        </w:rPr>
        <w:t>ставом территориального общественного самоуправления, зарегистрированным в установленном порядке.</w:t>
      </w:r>
    </w:p>
    <w:p w14:paraId="8D010000">
      <w:pPr>
        <w:pStyle w:val="Style_3"/>
        <w:spacing w:after="0" w:before="0"/>
        <w:ind w:firstLine="709" w:left="0"/>
        <w:jc w:val="both"/>
        <w:rPr>
          <w:sz w:val="28"/>
        </w:rPr>
      </w:pPr>
      <w:r>
        <w:rPr>
          <w:sz w:val="28"/>
        </w:rPr>
        <w:t>4. Обращения могут содержать предложения по осуществлению хозяйственной деятельности, направленной на удовлетворение социально-бытовых потребностей граждан, проживающих на соответствующей территории, с указанием конкретного перечня работ, предполагаемого объема финансирования, видов расходов и сроков исполнения, финансированию оплаты труда руководителей органов территориального общественного самоуправления. К обращению в обязательном порядке прилагаются обоснование необходимости выделения средств из местного бюджета и смета доходов и расходов территориального общественного самоуправления, утвержденная собранием, конференцией граждан (собранием делегатов).</w:t>
      </w:r>
    </w:p>
    <w:p w14:paraId="8E010000">
      <w:pPr>
        <w:pStyle w:val="Style_3"/>
        <w:spacing w:after="0" w:before="0"/>
        <w:ind w:firstLine="709" w:left="0"/>
        <w:jc w:val="both"/>
        <w:rPr>
          <w:sz w:val="28"/>
        </w:rPr>
      </w:pPr>
      <w:r>
        <w:rPr>
          <w:sz w:val="28"/>
        </w:rPr>
        <w:t>5.  Заключение о целесообразности выделения средств из местного бюджета на цели, указанные в обращении, готовит администрация Туапсинского муниципального округа в течение 30 календарных дней со дня поступления.</w:t>
      </w:r>
    </w:p>
    <w:p w14:paraId="8F010000">
      <w:pPr>
        <w:pStyle w:val="Style_3"/>
        <w:spacing w:after="0" w:before="0"/>
        <w:ind w:firstLine="709" w:left="0"/>
        <w:jc w:val="both"/>
        <w:rPr>
          <w:sz w:val="28"/>
        </w:rPr>
      </w:pPr>
      <w:r>
        <w:rPr>
          <w:sz w:val="28"/>
        </w:rPr>
        <w:t>6. При составлении проекта бюджета Туапсинского муниципального округа на очередной финансовый год учитываются предложения территориальных общественных самоуправлений и заключения администрации Туапсинского муниципального округа.</w:t>
      </w:r>
    </w:p>
    <w:p w14:paraId="90010000">
      <w:pPr>
        <w:pStyle w:val="Style_3"/>
        <w:spacing w:after="0" w:before="0"/>
        <w:ind w:firstLine="709" w:left="0"/>
        <w:jc w:val="both"/>
        <w:rPr>
          <w:sz w:val="28"/>
        </w:rPr>
      </w:pPr>
      <w:r>
        <w:rPr>
          <w:sz w:val="28"/>
        </w:rPr>
        <w:t>7. Расходы на финансирование деятельности территориального общественного самоуправления учитываются в бюджете Туапсинск</w:t>
      </w:r>
      <w:r>
        <w:rPr>
          <w:sz w:val="28"/>
        </w:rPr>
        <w:t>ого</w:t>
      </w:r>
      <w:r>
        <w:rPr>
          <w:sz w:val="28"/>
        </w:rPr>
        <w:t xml:space="preserve"> муниципальн</w:t>
      </w:r>
      <w:r>
        <w:rPr>
          <w:sz w:val="28"/>
        </w:rPr>
        <w:t>ого</w:t>
      </w:r>
      <w:r>
        <w:rPr>
          <w:sz w:val="28"/>
        </w:rPr>
        <w:t xml:space="preserve"> округ</w:t>
      </w:r>
      <w:r>
        <w:rPr>
          <w:sz w:val="28"/>
        </w:rPr>
        <w:t>а</w:t>
      </w:r>
      <w:r>
        <w:rPr>
          <w:sz w:val="28"/>
        </w:rPr>
        <w:t xml:space="preserve"> в соответствии с законодательством Российской Федерации, в том числе в рамках соответствующих муниципальных программ. </w:t>
      </w:r>
    </w:p>
    <w:p w14:paraId="91010000">
      <w:pPr>
        <w:pStyle w:val="Style_3"/>
        <w:spacing w:after="0" w:before="0"/>
        <w:ind w:firstLine="709" w:left="0"/>
        <w:jc w:val="both"/>
        <w:rPr>
          <w:sz w:val="28"/>
        </w:rPr>
      </w:pPr>
      <w:r>
        <w:rPr>
          <w:sz w:val="28"/>
        </w:rPr>
        <w:t>8. Органы территориального общественного самоуправления по итогам полугодия предоставляют в администрацию Туапсинского муниципального округа отчет об использовании выделенных им из бюджета Туапсинского муниципального округа средств, с приложением документов, подтверждающих произведенные расходы.</w:t>
      </w:r>
    </w:p>
    <w:p w14:paraId="92010000">
      <w:pPr>
        <w:ind w:firstLine="709" w:left="0"/>
        <w:jc w:val="both"/>
      </w:pPr>
      <w:r>
        <w:t xml:space="preserve">9. Контроль за расходованием средств бюджета Туапсинского муниципального округа, выделенных для финансирования деятельности территориального общественного самоуправления, осуществляет администрация Туапсинского муниципального округа. </w:t>
      </w:r>
    </w:p>
    <w:p w14:paraId="93010000">
      <w:pPr>
        <w:ind w:firstLine="709" w:left="0"/>
        <w:jc w:val="both"/>
        <w:rPr>
          <w:spacing w:val="3"/>
        </w:rPr>
      </w:pPr>
      <w:r>
        <w:rPr>
          <w:spacing w:val="3"/>
        </w:rPr>
        <w:t xml:space="preserve">10. Осуществление проверок правомерности расходования бюджетных средств осуществляет </w:t>
      </w:r>
      <w:r>
        <w:rPr>
          <w:color w:val="000000"/>
          <w:highlight w:val="white"/>
        </w:rPr>
        <w:t xml:space="preserve">финансовое управление администрации </w:t>
      </w:r>
      <w:r>
        <w:rPr>
          <w:color w:val="000000"/>
          <w:highlight w:val="white"/>
        </w:rPr>
        <w:t>Туапсинского муниципального</w:t>
      </w:r>
      <w:r>
        <w:rPr>
          <w:color w:val="000000"/>
          <w:highlight w:val="white"/>
        </w:rPr>
        <w:t xml:space="preserve"> округ</w:t>
      </w:r>
      <w:r>
        <w:rPr>
          <w:color w:val="000000"/>
          <w:highlight w:val="white"/>
        </w:rPr>
        <w:t>а</w:t>
      </w:r>
      <w:r>
        <w:rPr>
          <w:spacing w:val="3"/>
        </w:rPr>
        <w:t>.</w:t>
      </w:r>
    </w:p>
    <w:p w14:paraId="94010000">
      <w:pPr>
        <w:ind w:firstLine="709" w:left="0"/>
        <w:jc w:val="both"/>
        <w:rPr>
          <w:spacing w:val="3"/>
        </w:rPr>
      </w:pPr>
    </w:p>
    <w:p w14:paraId="95010000">
      <w:pPr>
        <w:pStyle w:val="Style_3"/>
        <w:spacing w:after="0" w:before="0"/>
        <w:ind w:firstLine="709" w:left="0"/>
        <w:jc w:val="center"/>
        <w:rPr>
          <w:sz w:val="28"/>
        </w:rPr>
      </w:pPr>
      <w:r>
        <w:rPr>
          <w:sz w:val="28"/>
        </w:rPr>
        <w:t>Глава V. Меры социальной поддержки руководителям органов территориального общественного самоуправления</w:t>
      </w:r>
    </w:p>
    <w:p w14:paraId="96010000">
      <w:pPr>
        <w:ind w:firstLine="709" w:left="0"/>
        <w:jc w:val="center"/>
        <w:rPr>
          <w:spacing w:val="3"/>
        </w:rPr>
      </w:pPr>
    </w:p>
    <w:p w14:paraId="97010000">
      <w:pPr>
        <w:ind w:firstLine="709" w:left="0"/>
        <w:jc w:val="center"/>
      </w:pPr>
      <w:r>
        <w:rPr>
          <w:spacing w:val="3"/>
        </w:rPr>
        <w:t>Статья 27. П</w:t>
      </w:r>
      <w:r>
        <w:t>редоставление меры социальной поддержки</w:t>
      </w:r>
    </w:p>
    <w:p w14:paraId="98010000">
      <w:pPr>
        <w:ind w:firstLine="709" w:left="0"/>
        <w:jc w:val="center"/>
      </w:pPr>
      <w:r>
        <w:t>руководителям органов территориального общественного</w:t>
      </w:r>
      <w:r>
        <w:br/>
      </w:r>
      <w:r>
        <w:t xml:space="preserve"> самоуправления</w:t>
      </w:r>
    </w:p>
    <w:p w14:paraId="99010000">
      <w:pPr>
        <w:ind w:firstLine="709" w:left="0"/>
        <w:jc w:val="center"/>
        <w:rPr>
          <w:spacing w:val="3"/>
        </w:rPr>
      </w:pPr>
    </w:p>
    <w:p w14:paraId="9A010000">
      <w:pPr>
        <w:ind w:firstLine="709" w:left="0"/>
        <w:jc w:val="both"/>
        <w:rPr>
          <w:strike w:val="1"/>
        </w:rPr>
      </w:pPr>
      <w:r>
        <w:t>1.</w:t>
      </w:r>
      <w:r>
        <w:t xml:space="preserve"> Руководителям органов территориального общественного самоуправления предоставляется мера социальной поддержки из бюджета Туапсинского муниципального округа. </w:t>
      </w:r>
    </w:p>
    <w:p w14:paraId="9B010000">
      <w:pPr>
        <w:ind w:firstLine="709" w:left="0"/>
        <w:jc w:val="both"/>
      </w:pPr>
      <w:r>
        <w:t>2. Расходы бюджета Туапсинского муниципального округа, связанные с предоставлением меры социальной поддержки, осуществляются в рамках мероприятий соответствующей муниципальной целевой программы.</w:t>
      </w:r>
    </w:p>
    <w:p w14:paraId="9C010000">
      <w:pPr>
        <w:ind w:firstLine="709" w:left="0"/>
        <w:jc w:val="both"/>
      </w:pPr>
      <w:r>
        <w:t>3.</w:t>
      </w:r>
      <w:r>
        <w:rPr>
          <w:color w:themeColor="background1" w:val="FFFFFF"/>
        </w:rPr>
        <w:t>.</w:t>
      </w:r>
      <w:r>
        <w:rPr>
          <w:rStyle w:val="Style_13_ch"/>
          <w:b w:val="0"/>
        </w:rPr>
        <w:t>Мера</w:t>
      </w:r>
      <w:r>
        <w:t xml:space="preserve"> социальной поддержки руководителям</w:t>
      </w:r>
      <w:r>
        <w:t xml:space="preserve"> органов</w:t>
      </w:r>
      <w:r>
        <w:t xml:space="preserve"> </w:t>
      </w:r>
      <w:r>
        <w:t>территориально</w:t>
      </w:r>
      <w:r>
        <w:t xml:space="preserve">го общественного самоуправления </w:t>
      </w:r>
      <w:r>
        <w:t>предоставляется ежеквартально в течение текущего финансового года.</w:t>
      </w:r>
    </w:p>
    <w:p w14:paraId="9D010000">
      <w:pPr>
        <w:ind w:firstLine="709" w:left="0"/>
        <w:jc w:val="both"/>
      </w:pPr>
    </w:p>
    <w:p w14:paraId="9E010000">
      <w:pPr>
        <w:ind w:firstLine="709" w:left="0"/>
        <w:jc w:val="center"/>
      </w:pPr>
      <w:r>
        <w:t>Глава V</w:t>
      </w:r>
      <w:r>
        <w:t>I</w:t>
      </w:r>
      <w:r>
        <w:t xml:space="preserve">. Гарантии территориального общественного </w:t>
      </w:r>
    </w:p>
    <w:p w14:paraId="9F010000">
      <w:pPr>
        <w:ind w:firstLine="709" w:left="0"/>
        <w:jc w:val="center"/>
      </w:pPr>
      <w:r>
        <w:t>самоуправления</w:t>
      </w:r>
    </w:p>
    <w:p w14:paraId="A0010000">
      <w:pPr>
        <w:pStyle w:val="Style_3"/>
        <w:spacing w:after="0" w:before="0"/>
        <w:ind w:firstLine="709" w:left="0"/>
        <w:jc w:val="center"/>
        <w:rPr>
          <w:sz w:val="28"/>
        </w:rPr>
      </w:pPr>
    </w:p>
    <w:p w14:paraId="A1010000">
      <w:pPr>
        <w:pStyle w:val="Style_3"/>
        <w:spacing w:after="0" w:before="0"/>
        <w:ind w:firstLine="709" w:left="0"/>
        <w:jc w:val="center"/>
        <w:rPr>
          <w:sz w:val="28"/>
        </w:rPr>
      </w:pPr>
      <w:r>
        <w:rPr>
          <w:sz w:val="28"/>
        </w:rPr>
        <w:t xml:space="preserve">Статья 28. Гарантии осуществления территориального </w:t>
      </w:r>
    </w:p>
    <w:p w14:paraId="A2010000">
      <w:pPr>
        <w:pStyle w:val="Style_3"/>
        <w:spacing w:after="0" w:before="0"/>
        <w:ind w:firstLine="709" w:left="0"/>
        <w:jc w:val="center"/>
        <w:rPr>
          <w:sz w:val="28"/>
        </w:rPr>
      </w:pPr>
      <w:r>
        <w:rPr>
          <w:sz w:val="28"/>
        </w:rPr>
        <w:t>общественного самоуправления</w:t>
      </w:r>
    </w:p>
    <w:p w14:paraId="A3010000">
      <w:pPr>
        <w:pStyle w:val="Style_3"/>
        <w:spacing w:after="0" w:before="0"/>
        <w:ind w:firstLine="709" w:left="0"/>
        <w:jc w:val="both"/>
        <w:rPr>
          <w:sz w:val="28"/>
        </w:rPr>
      </w:pPr>
    </w:p>
    <w:p w14:paraId="A4010000">
      <w:pPr>
        <w:pStyle w:val="Style_3"/>
        <w:spacing w:after="0" w:before="0"/>
        <w:ind w:firstLine="709" w:left="0"/>
        <w:jc w:val="both"/>
        <w:rPr>
          <w:sz w:val="28"/>
        </w:rPr>
      </w:pPr>
      <w:r>
        <w:rPr>
          <w:sz w:val="28"/>
        </w:rPr>
        <w:t>Решения собрания, конференции граждан (собрания делегатов) территориального общественного самоуправления, принятые ими в пределах своих полномочий, подлежат обязательному рассмотрению в месячный срок администрацией Туапсинского муниципального округа, юридическими лицами и гражданами, кому они адресованы.</w:t>
      </w:r>
    </w:p>
    <w:p w14:paraId="A5010000">
      <w:pPr>
        <w:pStyle w:val="Style_3"/>
        <w:spacing w:after="0" w:before="0"/>
        <w:ind w:firstLine="709" w:left="0"/>
        <w:jc w:val="both"/>
        <w:rPr>
          <w:sz w:val="28"/>
        </w:rPr>
      </w:pPr>
    </w:p>
    <w:p w14:paraId="A6010000">
      <w:pPr>
        <w:pStyle w:val="Style_3"/>
        <w:spacing w:after="0" w:before="0"/>
        <w:ind w:firstLine="709" w:left="0"/>
        <w:jc w:val="center"/>
        <w:rPr>
          <w:sz w:val="28"/>
        </w:rPr>
      </w:pPr>
      <w:r>
        <w:rPr>
          <w:sz w:val="28"/>
        </w:rPr>
        <w:t xml:space="preserve">Статья 29. </w:t>
      </w:r>
      <w:r>
        <w:rPr>
          <w:sz w:val="28"/>
        </w:rPr>
        <w:t>Взаимодействие</w:t>
      </w:r>
      <w:r>
        <w:rPr>
          <w:sz w:val="28"/>
        </w:rPr>
        <w:t xml:space="preserve"> </w:t>
      </w:r>
      <w:r>
        <w:rPr>
          <w:sz w:val="28"/>
        </w:rPr>
        <w:t xml:space="preserve">органов территориального </w:t>
      </w:r>
    </w:p>
    <w:p w14:paraId="A7010000">
      <w:pPr>
        <w:pStyle w:val="Style_3"/>
        <w:spacing w:after="0" w:before="0"/>
        <w:ind w:firstLine="709" w:left="0"/>
        <w:jc w:val="center"/>
        <w:rPr>
          <w:sz w:val="28"/>
        </w:rPr>
      </w:pPr>
      <w:r>
        <w:rPr>
          <w:sz w:val="28"/>
        </w:rPr>
        <w:t xml:space="preserve">общественного самоуправления с органами местного </w:t>
      </w:r>
    </w:p>
    <w:p w14:paraId="A8010000">
      <w:pPr>
        <w:pStyle w:val="Style_3"/>
        <w:spacing w:after="0" w:before="0"/>
        <w:ind w:firstLine="709" w:left="0"/>
        <w:jc w:val="center"/>
        <w:rPr>
          <w:sz w:val="28"/>
        </w:rPr>
      </w:pPr>
      <w:r>
        <w:rPr>
          <w:sz w:val="28"/>
        </w:rPr>
        <w:t>самоуправления</w:t>
      </w:r>
    </w:p>
    <w:p w14:paraId="A9010000">
      <w:pPr>
        <w:pStyle w:val="Style_3"/>
        <w:spacing w:after="0" w:before="0"/>
        <w:ind w:firstLine="709" w:left="0"/>
        <w:jc w:val="both"/>
        <w:rPr>
          <w:sz w:val="28"/>
        </w:rPr>
      </w:pPr>
    </w:p>
    <w:p w14:paraId="AA010000">
      <w:pPr>
        <w:pStyle w:val="Style_3"/>
        <w:spacing w:after="0" w:before="0"/>
        <w:ind w:firstLine="709" w:left="0"/>
        <w:jc w:val="both"/>
        <w:rPr>
          <w:sz w:val="28"/>
        </w:rPr>
      </w:pPr>
      <w:r>
        <w:rPr>
          <w:sz w:val="28"/>
        </w:rPr>
        <w:t xml:space="preserve">1. Органы территориального общественного самоуправления осуществляют взаимодействие с администрацией Туапсинского муниципального округа, депутатами Совета Туапсинского муниципального округа, депутатами Законодательного Собрания </w:t>
      </w:r>
      <w:bookmarkStart w:id="125" w:name="_Hlk197436843"/>
      <w:r>
        <w:rPr>
          <w:sz w:val="28"/>
        </w:rPr>
        <w:t>Краснодарского края</w:t>
      </w:r>
      <w:bookmarkEnd w:id="125"/>
      <w:r>
        <w:rPr>
          <w:sz w:val="28"/>
        </w:rPr>
        <w:t>, депутатами Государственной Думы Федерального Собрания Российской Федерации, избранными на соответствующей территории, и должностными лицами Туапсинского муниципального округа в рамках их полномочий в целях осуществления собственных инициатив по вопросам непосредственного обеспечения жизнедеятельности населения.</w:t>
      </w:r>
    </w:p>
    <w:p w14:paraId="AB010000">
      <w:pPr>
        <w:pStyle w:val="Style_3"/>
        <w:spacing w:after="0" w:before="0"/>
        <w:ind w:firstLine="709" w:left="0"/>
        <w:jc w:val="both"/>
        <w:rPr>
          <w:sz w:val="28"/>
        </w:rPr>
      </w:pPr>
      <w:r>
        <w:rPr>
          <w:sz w:val="28"/>
        </w:rPr>
        <w:t>2. В целях налаживания взаимодействия с органами территориального общественного самоуправления Туапсинского муниципального округа:</w:t>
      </w:r>
    </w:p>
    <w:p w14:paraId="AC010000">
      <w:pPr>
        <w:pStyle w:val="Style_3"/>
        <w:spacing w:after="0" w:before="0"/>
        <w:ind w:firstLine="709" w:left="0"/>
        <w:jc w:val="both"/>
        <w:rPr>
          <w:sz w:val="28"/>
        </w:rPr>
      </w:pPr>
      <w:r>
        <w:rPr>
          <w:sz w:val="28"/>
        </w:rPr>
        <w:t>2.1. Содействует органам территориального общественного самоуправления в осуществлении их полномочий, при наличии возможностей решает вопросы о предоставлении помещений для организации их работы.</w:t>
      </w:r>
    </w:p>
    <w:p w14:paraId="AD010000">
      <w:pPr>
        <w:pStyle w:val="Style_3"/>
        <w:spacing w:after="0" w:before="0"/>
        <w:ind w:firstLine="709" w:left="0"/>
        <w:jc w:val="both"/>
        <w:rPr>
          <w:sz w:val="28"/>
        </w:rPr>
      </w:pPr>
      <w:r>
        <w:rPr>
          <w:sz w:val="28"/>
        </w:rPr>
        <w:t>2.2. Координирует деятельность органов территориального общественного самоуправления, знакомит их с законодательными актами органов государственной власти Российской Федерации, органов государственной власти Краснодарского края, нормативными правовыми актами органов местного самоуправления.</w:t>
      </w:r>
    </w:p>
    <w:p w14:paraId="AE010000">
      <w:pPr>
        <w:pStyle w:val="Style_3"/>
        <w:spacing w:after="0" w:before="0"/>
        <w:ind w:firstLine="709" w:left="0"/>
        <w:jc w:val="both"/>
        <w:rPr>
          <w:sz w:val="28"/>
        </w:rPr>
      </w:pPr>
      <w:r>
        <w:rPr>
          <w:sz w:val="28"/>
        </w:rPr>
        <w:t>2.3. Оказывает органам территориального общественного самоуправления организационную и методическую помощь.</w:t>
      </w:r>
    </w:p>
    <w:p w14:paraId="AF010000">
      <w:pPr>
        <w:pStyle w:val="Style_3"/>
        <w:spacing w:after="0" w:before="0"/>
        <w:ind w:firstLine="709" w:left="0"/>
        <w:jc w:val="both"/>
        <w:rPr>
          <w:sz w:val="28"/>
        </w:rPr>
      </w:pPr>
      <w:r>
        <w:rPr>
          <w:sz w:val="28"/>
        </w:rPr>
        <w:t>2.4. Устанавливает сферы совместной компетенции с органами территориального общественного самоуправления, а также перечень вопросов, решения по которым не могут быть приняты без согласования с органами территориального общественного самоуправления.</w:t>
      </w:r>
    </w:p>
    <w:p w14:paraId="B0010000">
      <w:pPr>
        <w:pStyle w:val="Style_3"/>
        <w:spacing w:after="0" w:before="0"/>
        <w:ind w:firstLine="709" w:left="0"/>
        <w:jc w:val="both"/>
        <w:rPr>
          <w:sz w:val="28"/>
        </w:rPr>
      </w:pPr>
      <w:r>
        <w:rPr>
          <w:sz w:val="28"/>
        </w:rPr>
        <w:t>2.5. В своей работе с населением опирается на помощь органов территориального общественного самоуправления, изучает их мнение по вопросам, затрагивающим интересы жителей соответствующей территории.</w:t>
      </w:r>
    </w:p>
    <w:p w14:paraId="B1010000">
      <w:pPr>
        <w:pStyle w:val="Style_3"/>
        <w:spacing w:after="0" w:before="0"/>
        <w:ind w:firstLine="709" w:left="0"/>
        <w:jc w:val="both"/>
        <w:rPr>
          <w:sz w:val="28"/>
        </w:rPr>
      </w:pPr>
      <w:r>
        <w:rPr>
          <w:sz w:val="28"/>
        </w:rPr>
        <w:t>2.6. Обобщает и распространяет опыт работы органов территориального общественного самоуправления, проводит совещания, семинары с председателями Советов территориального общественного самоуправления и руководителями квартальных комитетов территориального общественного самоуправления, организует их учебу.</w:t>
      </w:r>
    </w:p>
    <w:p w14:paraId="B2010000">
      <w:pPr>
        <w:pStyle w:val="Style_3"/>
        <w:spacing w:after="0" w:before="0"/>
        <w:ind w:firstLine="709" w:left="0"/>
        <w:jc w:val="both"/>
        <w:rPr>
          <w:sz w:val="28"/>
        </w:rPr>
      </w:pPr>
      <w:r>
        <w:rPr>
          <w:sz w:val="28"/>
        </w:rPr>
        <w:t>2.7. Освещает деятельность органов территориального общественного самоуправления в средствах массовой информации и путем размещения информации на официальном сайте администрации Туапсинского муниципального округа в информационно-телекоммуникационной сети Интернет.</w:t>
      </w:r>
    </w:p>
    <w:p w14:paraId="B3010000">
      <w:pPr>
        <w:pStyle w:val="Style_3"/>
        <w:spacing w:after="0" w:before="0"/>
        <w:ind w:firstLine="709" w:left="0"/>
        <w:jc w:val="both"/>
        <w:rPr>
          <w:sz w:val="28"/>
        </w:rPr>
      </w:pPr>
      <w:r>
        <w:rPr>
          <w:sz w:val="28"/>
        </w:rPr>
        <w:t>2.8. Осуществляет иные полномочия в соответствии с федеральным законодательством и законодательством Краснодарского края.</w:t>
      </w:r>
    </w:p>
    <w:p w14:paraId="B4010000">
      <w:pPr>
        <w:pStyle w:val="Style_3"/>
        <w:spacing w:after="0" w:before="0"/>
        <w:ind w:firstLine="709" w:left="0"/>
        <w:jc w:val="both"/>
        <w:rPr>
          <w:sz w:val="28"/>
        </w:rPr>
      </w:pPr>
      <w:r>
        <w:rPr>
          <w:sz w:val="28"/>
        </w:rPr>
        <w:t>3. В целях налаживания взаимодействия с администрацией Туапсинского муниципального округа органы территориального общественного самоуправления:</w:t>
      </w:r>
    </w:p>
    <w:p w14:paraId="B5010000">
      <w:pPr>
        <w:pStyle w:val="Style_3"/>
        <w:spacing w:after="0" w:before="0"/>
        <w:ind w:firstLine="709" w:left="0"/>
        <w:jc w:val="both"/>
        <w:rPr>
          <w:sz w:val="28"/>
        </w:rPr>
      </w:pPr>
      <w:r>
        <w:rPr>
          <w:sz w:val="28"/>
        </w:rPr>
        <w:t>3.1. Участвуют в заседаниях администрации Туапсинского муниципального округа, проводимых ими мероприятиях при рассмотрении вопросов, затрагивающих интересы граждан, проживающих на соответствующей территории.</w:t>
      </w:r>
    </w:p>
    <w:p w14:paraId="B6010000">
      <w:pPr>
        <w:pStyle w:val="Style_3"/>
        <w:spacing w:after="0" w:before="0"/>
        <w:ind w:firstLine="709" w:left="0"/>
        <w:jc w:val="both"/>
        <w:rPr>
          <w:sz w:val="28"/>
        </w:rPr>
      </w:pPr>
      <w:r>
        <w:rPr>
          <w:sz w:val="28"/>
        </w:rPr>
        <w:t>3.2. Информируют население об изменениях в законодательстве и муниципальных правовых актах по реализации вопросов непосредственного обеспечения жизнедеятельности населения.</w:t>
      </w:r>
    </w:p>
    <w:p w14:paraId="B7010000">
      <w:pPr>
        <w:pStyle w:val="Style_3"/>
        <w:spacing w:after="0" w:before="0"/>
        <w:ind w:firstLine="709" w:left="0"/>
        <w:jc w:val="both"/>
        <w:rPr>
          <w:sz w:val="28"/>
        </w:rPr>
      </w:pPr>
      <w:r>
        <w:rPr>
          <w:sz w:val="28"/>
        </w:rPr>
        <w:t>3.3. Участвуют в совместных отчетах перед населением депутатов Совета Туапсинского муниципального округа</w:t>
      </w:r>
      <w:r>
        <w:rPr>
          <w:sz w:val="28"/>
        </w:rPr>
        <w:t>.</w:t>
      </w:r>
    </w:p>
    <w:p w14:paraId="B8010000">
      <w:pPr>
        <w:pStyle w:val="Style_3"/>
        <w:spacing w:after="0" w:before="0"/>
        <w:ind w:firstLine="709" w:left="0"/>
        <w:jc w:val="both"/>
        <w:rPr>
          <w:sz w:val="28"/>
        </w:rPr>
      </w:pPr>
      <w:r>
        <w:rPr>
          <w:sz w:val="28"/>
        </w:rPr>
        <w:t>3.4. Направляют в администрацию Туапсинского муниципального округа предложения по решению наиболее проблемных для населения вопросов.</w:t>
      </w:r>
    </w:p>
    <w:p w14:paraId="B9010000">
      <w:pPr>
        <w:pStyle w:val="Style_3"/>
        <w:spacing w:after="0" w:before="0"/>
        <w:ind w:firstLine="709" w:left="0"/>
        <w:jc w:val="both"/>
        <w:rPr>
          <w:sz w:val="28"/>
        </w:rPr>
      </w:pPr>
      <w:r>
        <w:rPr>
          <w:sz w:val="28"/>
        </w:rPr>
        <w:t>3.5. Участвуют в публичных слушаниях, проводимых по инициативе органов местного самоуправления.</w:t>
      </w:r>
    </w:p>
    <w:p w14:paraId="BA010000">
      <w:pPr>
        <w:pStyle w:val="Style_3"/>
        <w:spacing w:after="0" w:before="0"/>
        <w:ind w:firstLine="709" w:left="0"/>
        <w:jc w:val="both"/>
        <w:rPr>
          <w:sz w:val="28"/>
        </w:rPr>
      </w:pPr>
      <w:r>
        <w:rPr>
          <w:sz w:val="28"/>
        </w:rPr>
        <w:t>3.6. Участвуют в мероприятиях, проводимых в рамках муниципального и общественного контроля.</w:t>
      </w:r>
    </w:p>
    <w:p w14:paraId="BB010000">
      <w:pPr>
        <w:pStyle w:val="Style_3"/>
        <w:spacing w:after="0" w:before="0"/>
        <w:ind w:firstLine="709" w:left="0"/>
        <w:jc w:val="both"/>
        <w:rPr>
          <w:sz w:val="28"/>
        </w:rPr>
      </w:pPr>
      <w:r>
        <w:rPr>
          <w:sz w:val="28"/>
        </w:rPr>
        <w:t>3.7. Направляют информацию о своей деятельности по запросам органов местного самоуправления.</w:t>
      </w:r>
    </w:p>
    <w:p w14:paraId="BC010000">
      <w:pPr>
        <w:pStyle w:val="Style_3"/>
        <w:spacing w:after="0" w:before="0"/>
        <w:ind w:firstLine="709" w:left="0"/>
        <w:jc w:val="both"/>
        <w:rPr>
          <w:sz w:val="28"/>
        </w:rPr>
      </w:pPr>
      <w:r>
        <w:rPr>
          <w:sz w:val="28"/>
        </w:rPr>
        <w:t>3.8. Осуществляют иные инициативы в соответствии с федеральным законодательством и законодательством Краснодарского края.</w:t>
      </w:r>
    </w:p>
    <w:p w14:paraId="BD010000">
      <w:pPr>
        <w:pStyle w:val="Style_3"/>
        <w:spacing w:after="0" w:before="0"/>
        <w:ind w:firstLine="709" w:left="0"/>
        <w:jc w:val="both"/>
        <w:rPr>
          <w:sz w:val="28"/>
        </w:rPr>
      </w:pPr>
    </w:p>
    <w:p w14:paraId="BE010000">
      <w:pPr>
        <w:pStyle w:val="Style_3"/>
        <w:spacing w:after="0" w:before="0"/>
        <w:ind w:firstLine="709" w:left="0"/>
        <w:jc w:val="center"/>
        <w:rPr>
          <w:sz w:val="28"/>
        </w:rPr>
      </w:pPr>
      <w:r>
        <w:rPr>
          <w:sz w:val="28"/>
        </w:rPr>
        <w:t>Статья 30. Ответственность органов территориального</w:t>
      </w:r>
      <w:r>
        <w:rPr>
          <w:sz w:val="28"/>
        </w:rPr>
        <w:br/>
      </w:r>
      <w:r>
        <w:rPr>
          <w:sz w:val="28"/>
        </w:rPr>
        <w:t xml:space="preserve"> общественного самоуправления</w:t>
      </w:r>
    </w:p>
    <w:p w14:paraId="BF010000">
      <w:pPr>
        <w:pStyle w:val="Style_3"/>
        <w:spacing w:after="0" w:before="0"/>
        <w:ind w:firstLine="709" w:left="0"/>
        <w:jc w:val="both"/>
        <w:rPr>
          <w:sz w:val="28"/>
        </w:rPr>
      </w:pPr>
    </w:p>
    <w:p w14:paraId="C0010000">
      <w:pPr>
        <w:pStyle w:val="Style_3"/>
        <w:spacing w:after="0" w:before="0"/>
        <w:ind w:firstLine="709" w:left="0"/>
        <w:jc w:val="both"/>
        <w:rPr>
          <w:sz w:val="28"/>
        </w:rPr>
      </w:pPr>
      <w:r>
        <w:rPr>
          <w:sz w:val="28"/>
        </w:rPr>
        <w:t>1. Органы территориального общественного самоуправления подконтрольны и подотчетны населению, о своей деятельности отчитываются не реже одного раза в год на собраниях или конференциях граждан.</w:t>
      </w:r>
    </w:p>
    <w:p w14:paraId="C1010000">
      <w:pPr>
        <w:pStyle w:val="Style_3"/>
        <w:spacing w:after="0" w:before="0"/>
        <w:ind w:firstLine="709" w:left="0"/>
        <w:jc w:val="both"/>
        <w:rPr>
          <w:sz w:val="28"/>
        </w:rPr>
      </w:pPr>
      <w:r>
        <w:rPr>
          <w:sz w:val="28"/>
        </w:rPr>
        <w:t>2. Органы территориального общественного самоуправления при неисполнении или ненадлежащем исполнении отдельных полномочий по решению вопросов непосредственного обеспечения жизнедеятельности населения несут ответственность в соответствии с законодательством Российской Федерации и законодательством Краснодарского края.</w:t>
      </w:r>
    </w:p>
    <w:p w14:paraId="C2010000">
      <w:pPr>
        <w:pStyle w:val="Style_3"/>
        <w:spacing w:after="0" w:before="0"/>
        <w:ind w:firstLine="709" w:left="0"/>
        <w:jc w:val="both"/>
        <w:rPr>
          <w:sz w:val="28"/>
        </w:rPr>
      </w:pPr>
      <w:r>
        <w:rPr>
          <w:sz w:val="28"/>
        </w:rPr>
        <w:t>3. Ответственность органов территориального общественного самоуправления перед жителями наступает в случаях нарушения ими законодательства, настоящего Положения, устава территориального общественного самоуправления либо утраты ими доверия жителей соответствующей территории.</w:t>
      </w:r>
    </w:p>
    <w:p w14:paraId="C3010000">
      <w:pPr>
        <w:pStyle w:val="Style_3"/>
        <w:tabs>
          <w:tab w:leader="none" w:pos="1276" w:val="left"/>
        </w:tabs>
        <w:spacing w:after="0" w:before="0"/>
        <w:ind w:firstLine="709" w:left="0"/>
        <w:jc w:val="both"/>
        <w:rPr>
          <w:sz w:val="28"/>
        </w:rPr>
      </w:pPr>
      <w:r>
        <w:rPr>
          <w:sz w:val="28"/>
        </w:rPr>
        <w:t>4. По требованию инициативной группы граждан, в количестве не менее 3 человек, может быть проведен внеочередной отчет органа территориального общественного самоуправления. Орган территориального общественного самоуправления обязан созвать собрание или конференцию граждан не позднее одного месяца со дня получения письменного требования о предоставлении внеочередного отчета.</w:t>
      </w:r>
    </w:p>
    <w:p w14:paraId="C4010000">
      <w:pPr>
        <w:pStyle w:val="Style_3"/>
        <w:tabs>
          <w:tab w:leader="none" w:pos="1276" w:val="left"/>
        </w:tabs>
        <w:spacing w:after="0" w:before="0"/>
        <w:ind w:firstLine="709" w:left="0"/>
        <w:jc w:val="both"/>
        <w:rPr>
          <w:sz w:val="28"/>
        </w:rPr>
      </w:pPr>
      <w:r>
        <w:rPr>
          <w:sz w:val="28"/>
        </w:rPr>
        <w:t>5. Органы территориального общественного самоуправления отвечают по своим обязательствам всем имуществом и денежными средствами, находящимися в их собственности.</w:t>
      </w:r>
    </w:p>
    <w:p w14:paraId="C5010000">
      <w:pPr>
        <w:pStyle w:val="Style_3"/>
        <w:tabs>
          <w:tab w:leader="none" w:pos="1276" w:val="left"/>
        </w:tabs>
        <w:spacing w:after="0" w:before="0"/>
        <w:ind w:firstLine="709" w:left="0"/>
        <w:jc w:val="both"/>
        <w:rPr>
          <w:sz w:val="28"/>
        </w:rPr>
      </w:pPr>
      <w:r>
        <w:rPr>
          <w:sz w:val="28"/>
        </w:rPr>
        <w:t>6. Администрация Туапсинского муниципального округа, а также граждане и их объединения не отвечают по обязательствам органа территориального общественного самоуправления. В свою очередь, органы территориального общественного самоуправления не отвечают по обязательствам администрации Туапсинского муниципального округа, граждан и их объединений.</w:t>
      </w:r>
    </w:p>
    <w:p w14:paraId="C6010000">
      <w:pPr>
        <w:ind w:firstLine="709" w:left="0"/>
        <w:jc w:val="both"/>
      </w:pPr>
      <w:r>
        <w:t>7. Органы территориального общественного самоуправления при неисполнении или ненадлежащем исполнении отдельных полномочий по решению вопросов непосредственного обеспечения жизнедеятельности населения несут ответственность в соответствии с законодательством Российской Федерации и законодательством Краснодарского края.</w:t>
      </w:r>
    </w:p>
    <w:p w14:paraId="C7010000">
      <w:pPr>
        <w:pStyle w:val="Style_3"/>
        <w:spacing w:after="0" w:before="0"/>
        <w:ind w:firstLine="709" w:left="0"/>
        <w:jc w:val="both"/>
        <w:rPr>
          <w:sz w:val="28"/>
        </w:rPr>
      </w:pPr>
    </w:p>
    <w:p w14:paraId="C8010000">
      <w:pPr>
        <w:pStyle w:val="Style_3"/>
        <w:spacing w:after="0" w:before="0"/>
        <w:ind w:firstLine="709" w:left="0"/>
        <w:jc w:val="center"/>
        <w:rPr>
          <w:sz w:val="28"/>
        </w:rPr>
      </w:pPr>
      <w:r>
        <w:rPr>
          <w:sz w:val="28"/>
        </w:rPr>
        <w:t xml:space="preserve">Статья 32. Контроль за деятельностью территориального </w:t>
      </w:r>
    </w:p>
    <w:p w14:paraId="C9010000">
      <w:pPr>
        <w:pStyle w:val="Style_3"/>
        <w:spacing w:after="0" w:before="0"/>
        <w:ind w:firstLine="709" w:left="0"/>
        <w:jc w:val="center"/>
        <w:rPr>
          <w:sz w:val="28"/>
        </w:rPr>
      </w:pPr>
      <w:r>
        <w:rPr>
          <w:sz w:val="28"/>
        </w:rPr>
        <w:t>общественного самоуправления</w:t>
      </w:r>
    </w:p>
    <w:p w14:paraId="CA010000">
      <w:pPr>
        <w:pStyle w:val="Style_3"/>
        <w:spacing w:after="0" w:before="0"/>
        <w:ind w:firstLine="709" w:left="0"/>
        <w:jc w:val="both"/>
        <w:rPr>
          <w:sz w:val="28"/>
        </w:rPr>
      </w:pPr>
    </w:p>
    <w:p w14:paraId="CB010000">
      <w:pPr>
        <w:pStyle w:val="Style_3"/>
        <w:spacing w:after="0" w:before="0"/>
        <w:ind w:firstLine="709" w:left="0"/>
        <w:jc w:val="both"/>
        <w:rPr>
          <w:sz w:val="28"/>
        </w:rPr>
      </w:pPr>
      <w:r>
        <w:rPr>
          <w:sz w:val="28"/>
        </w:rPr>
        <w:t>Контроль за исполнением решений, принятых на собраниях, конференциях граждан территориального общественного самоуправления, осуществляется жителями соответствующей территории.</w:t>
      </w:r>
    </w:p>
    <w:p w14:paraId="CC010000">
      <w:pPr>
        <w:pStyle w:val="Style_3"/>
        <w:spacing w:after="0" w:before="0"/>
        <w:ind w:firstLine="709" w:left="0"/>
        <w:rPr>
          <w:sz w:val="28"/>
        </w:rPr>
      </w:pPr>
    </w:p>
    <w:p w14:paraId="CD010000">
      <w:pPr>
        <w:pStyle w:val="Style_3"/>
        <w:spacing w:after="0" w:before="0"/>
        <w:ind w:firstLine="709" w:left="0"/>
        <w:jc w:val="center"/>
        <w:rPr>
          <w:sz w:val="28"/>
        </w:rPr>
      </w:pPr>
      <w:r>
        <w:rPr>
          <w:sz w:val="28"/>
        </w:rPr>
        <w:t>Глава VI</w:t>
      </w:r>
      <w:r>
        <w:rPr>
          <w:sz w:val="28"/>
        </w:rPr>
        <w:t>I</w:t>
      </w:r>
      <w:r>
        <w:rPr>
          <w:sz w:val="28"/>
        </w:rPr>
        <w:t xml:space="preserve">. Прекращение деятельности территориального </w:t>
      </w:r>
      <w:r>
        <w:rPr>
          <w:sz w:val="28"/>
        </w:rPr>
        <w:br/>
      </w:r>
      <w:r>
        <w:rPr>
          <w:sz w:val="28"/>
        </w:rPr>
        <w:t>общественного самоуправления</w:t>
      </w:r>
    </w:p>
    <w:p w14:paraId="CE010000">
      <w:pPr>
        <w:pStyle w:val="Style_3"/>
        <w:spacing w:after="0" w:before="0"/>
        <w:ind w:firstLine="709" w:left="0"/>
        <w:jc w:val="center"/>
        <w:rPr>
          <w:sz w:val="28"/>
        </w:rPr>
      </w:pPr>
    </w:p>
    <w:p w14:paraId="CF010000">
      <w:pPr>
        <w:pStyle w:val="Style_3"/>
        <w:spacing w:after="0" w:before="0"/>
        <w:ind w:firstLine="709" w:left="0"/>
        <w:jc w:val="center"/>
        <w:rPr>
          <w:sz w:val="28"/>
        </w:rPr>
      </w:pPr>
      <w:r>
        <w:rPr>
          <w:sz w:val="28"/>
        </w:rPr>
        <w:t xml:space="preserve">Статья 33. Прекращение деятельности территориального </w:t>
      </w:r>
      <w:r>
        <w:rPr>
          <w:sz w:val="28"/>
        </w:rPr>
        <w:br/>
      </w:r>
      <w:r>
        <w:rPr>
          <w:sz w:val="28"/>
        </w:rPr>
        <w:t>общественного самоуправления</w:t>
      </w:r>
    </w:p>
    <w:p w14:paraId="D0010000">
      <w:pPr>
        <w:pStyle w:val="Style_3"/>
        <w:spacing w:after="0" w:before="0"/>
        <w:ind w:firstLine="709" w:left="0"/>
        <w:jc w:val="center"/>
        <w:rPr>
          <w:sz w:val="28"/>
        </w:rPr>
      </w:pPr>
    </w:p>
    <w:p w14:paraId="D1010000">
      <w:pPr>
        <w:pStyle w:val="Style_3"/>
        <w:spacing w:after="0" w:before="0"/>
        <w:ind w:firstLine="709" w:left="0"/>
        <w:jc w:val="both"/>
        <w:rPr>
          <w:sz w:val="28"/>
        </w:rPr>
      </w:pPr>
      <w:r>
        <w:rPr>
          <w:sz w:val="28"/>
        </w:rPr>
        <w:t>1. Орган территориального общественного самоуправления прекращает свою деятельность по решению собрания или конференции граждан.</w:t>
      </w:r>
    </w:p>
    <w:p w14:paraId="D2010000">
      <w:pPr>
        <w:pStyle w:val="Style_3"/>
        <w:spacing w:after="0" w:before="0"/>
        <w:ind w:firstLine="709" w:left="0"/>
        <w:jc w:val="both"/>
        <w:rPr>
          <w:sz w:val="28"/>
        </w:rPr>
      </w:pPr>
      <w:r>
        <w:rPr>
          <w:sz w:val="28"/>
        </w:rPr>
        <w:t>2. Деятельность территориального общественного самоуправления прекращается путем реорганизации или ликвидации по решению собрания, конференции граждан (собрания делегатов) или по решению суда в порядке, определенном уставом территориального общественного самоуправления.</w:t>
      </w:r>
    </w:p>
    <w:p w14:paraId="D3010000">
      <w:pPr>
        <w:pStyle w:val="Style_3"/>
        <w:spacing w:after="0" w:before="0"/>
        <w:ind w:firstLine="709" w:left="0"/>
        <w:jc w:val="both"/>
        <w:rPr>
          <w:sz w:val="28"/>
        </w:rPr>
      </w:pPr>
      <w:r>
        <w:rPr>
          <w:sz w:val="28"/>
        </w:rPr>
        <w:t>3. Иные финансовые средства и имущество, оставшиеся после удовлетворения требований кредиторов, направляются на цели, предусмотренные Уставом территориального общественного самоуправления, либо на цели, определяемые решением собрания или конференции граждан (собрания делегатов) о ликвидации территориального общественного самоуправления, а в спорных случаях в порядке, определенном решением суда.</w:t>
      </w:r>
    </w:p>
    <w:p w14:paraId="D4010000">
      <w:pPr>
        <w:pStyle w:val="Style_3"/>
        <w:spacing w:after="0" w:before="0"/>
        <w:ind w:firstLine="8505" w:left="0"/>
        <w:jc w:val="both"/>
        <w:rPr>
          <w:sz w:val="28"/>
        </w:rPr>
      </w:pPr>
      <w:r>
        <w:rPr>
          <w:sz w:val="28"/>
        </w:rPr>
        <w:t xml:space="preserve">          »</w:t>
      </w:r>
    </w:p>
    <w:p w14:paraId="D5010000">
      <w:pPr>
        <w:pStyle w:val="Style_3"/>
        <w:spacing w:after="0" w:before="0"/>
        <w:ind w:firstLine="709" w:left="0"/>
        <w:jc w:val="both"/>
        <w:rPr>
          <w:sz w:val="28"/>
        </w:rPr>
      </w:pPr>
    </w:p>
    <w:p w14:paraId="D6010000">
      <w:pPr>
        <w:widowControl w:val="0"/>
        <w:tabs>
          <w:tab w:leader="none" w:pos="709" w:val="left"/>
        </w:tabs>
        <w:ind w:right="-7"/>
        <w:jc w:val="both"/>
      </w:pPr>
      <w:r>
        <w:tab/>
      </w:r>
    </w:p>
    <w:p w14:paraId="D7010000">
      <w:pPr>
        <w:ind w:right="-7"/>
        <w:jc w:val="both"/>
      </w:pPr>
    </w:p>
    <w:p w14:paraId="D8010000">
      <w:pPr>
        <w:ind w:right="-7"/>
        <w:jc w:val="both"/>
      </w:pPr>
      <w:r>
        <w:t>Заместитель главы администрации</w:t>
      </w:r>
    </w:p>
    <w:p w14:paraId="D9010000">
      <w:pPr>
        <w:ind w:right="-7"/>
        <w:jc w:val="both"/>
      </w:pPr>
      <w:r>
        <w:t>Туапсинского муниципального округа,</w:t>
      </w:r>
    </w:p>
    <w:p w14:paraId="DA010000">
      <w:pPr>
        <w:ind w:right="-7"/>
        <w:jc w:val="both"/>
        <w:rPr>
          <w:highlight w:val="yellow"/>
        </w:rPr>
      </w:pPr>
      <w:r>
        <w:t>управляющий делами</w:t>
      </w:r>
      <w:r>
        <w:tab/>
      </w:r>
      <w:r>
        <w:t xml:space="preserve">                                                               Р.В. Лукьянченко</w:t>
      </w:r>
    </w:p>
    <w:p w14:paraId="DB010000">
      <w:pPr>
        <w:tabs>
          <w:tab w:leader="none" w:pos="708" w:val="left"/>
          <w:tab w:leader="none" w:pos="1416" w:val="left"/>
          <w:tab w:leader="none" w:pos="2124" w:val="left"/>
          <w:tab w:leader="none" w:pos="2832" w:val="left"/>
          <w:tab w:leader="none" w:pos="7680" w:val="left"/>
        </w:tabs>
        <w:ind/>
      </w:pPr>
    </w:p>
    <w:sectPr>
      <w:headerReference r:id="rId1" w:type="default"/>
      <w:pgSz w:h="16838" w:orient="portrait" w:w="11906"/>
      <w:pgMar w:bottom="851" w:footer="708" w:gutter="0" w:header="708" w:left="1701" w:right="850" w:top="851"/>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right"/>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160" w:before="0" w:line="264"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4" w:type="paragraph">
    <w:name w:val="Normal"/>
    <w:link w:val="Style_14_ch"/>
    <w:uiPriority w:val="0"/>
    <w:qFormat/>
    <w:pPr>
      <w:spacing w:after="0" w:line="240" w:lineRule="auto"/>
      <w:ind/>
    </w:pPr>
    <w:rPr>
      <w:rFonts w:ascii="Times New Roman" w:hAnsi="Times New Roman"/>
      <w:color w:val="000000"/>
      <w:sz w:val="28"/>
    </w:rPr>
  </w:style>
  <w:style w:default="1" w:styleId="Style_14_ch" w:type="character">
    <w:name w:val="Normal"/>
    <w:link w:val="Style_14"/>
    <w:rPr>
      <w:rFonts w:ascii="Times New Roman" w:hAnsi="Times New Roman"/>
      <w:color w:val="000000"/>
      <w:sz w:val="28"/>
    </w:rPr>
  </w:style>
  <w:style w:styleId="Style_15" w:type="paragraph">
    <w:name w:val="toc 2"/>
    <w:next w:val="Style_14"/>
    <w:link w:val="Style_15_ch"/>
    <w:uiPriority w:val="39"/>
    <w:pPr>
      <w:ind w:firstLine="0" w:left="200"/>
      <w:jc w:val="left"/>
    </w:pPr>
    <w:rPr>
      <w:rFonts w:ascii="XO Thames" w:hAnsi="XO Thames"/>
      <w:sz w:val="28"/>
    </w:rPr>
  </w:style>
  <w:style w:styleId="Style_15_ch" w:type="character">
    <w:name w:val="toc 2"/>
    <w:link w:val="Style_15"/>
    <w:rPr>
      <w:rFonts w:ascii="XO Thames" w:hAnsi="XO Thames"/>
      <w:sz w:val="28"/>
    </w:rPr>
  </w:style>
  <w:style w:styleId="Style_11" w:type="paragraph">
    <w:name w:val="s_15"/>
    <w:basedOn w:val="Style_14"/>
    <w:link w:val="Style_11_ch"/>
    <w:pPr>
      <w:spacing w:afterAutospacing="on" w:beforeAutospacing="on"/>
      <w:ind/>
    </w:pPr>
    <w:rPr>
      <w:color w:val="000000"/>
      <w:sz w:val="24"/>
    </w:rPr>
  </w:style>
  <w:style w:styleId="Style_11_ch" w:type="character">
    <w:name w:val="s_15"/>
    <w:basedOn w:val="Style_14_ch"/>
    <w:link w:val="Style_11"/>
    <w:rPr>
      <w:color w:val="000000"/>
      <w:sz w:val="24"/>
    </w:rPr>
  </w:style>
  <w:style w:styleId="Style_16" w:type="paragraph">
    <w:name w:val="toc 4"/>
    <w:next w:val="Style_14"/>
    <w:link w:val="Style_16_ch"/>
    <w:uiPriority w:val="39"/>
    <w:pPr>
      <w:ind w:firstLine="0" w:left="600"/>
      <w:jc w:val="left"/>
    </w:pPr>
    <w:rPr>
      <w:rFonts w:ascii="XO Thames" w:hAnsi="XO Thames"/>
      <w:sz w:val="28"/>
    </w:rPr>
  </w:style>
  <w:style w:styleId="Style_16_ch" w:type="character">
    <w:name w:val="toc 4"/>
    <w:link w:val="Style_16"/>
    <w:rPr>
      <w:rFonts w:ascii="XO Thames" w:hAnsi="XO Thames"/>
      <w:sz w:val="28"/>
    </w:rPr>
  </w:style>
  <w:style w:styleId="Style_10" w:type="paragraph">
    <w:name w:val="Цветовое выделение"/>
    <w:link w:val="Style_10_ch"/>
    <w:rPr>
      <w:b w:val="1"/>
      <w:color w:val="26282F"/>
    </w:rPr>
  </w:style>
  <w:style w:styleId="Style_10_ch" w:type="character">
    <w:name w:val="Цветовое выделение"/>
    <w:link w:val="Style_10"/>
    <w:rPr>
      <w:b w:val="1"/>
      <w:color w:val="26282F"/>
    </w:rPr>
  </w:style>
  <w:style w:styleId="Style_17" w:type="paragraph">
    <w:name w:val="toc 6"/>
    <w:next w:val="Style_14"/>
    <w:link w:val="Style_17_ch"/>
    <w:uiPriority w:val="39"/>
    <w:pPr>
      <w:ind w:firstLine="0" w:left="1000"/>
      <w:jc w:val="left"/>
    </w:pPr>
    <w:rPr>
      <w:rFonts w:ascii="XO Thames" w:hAnsi="XO Thames"/>
      <w:sz w:val="28"/>
    </w:rPr>
  </w:style>
  <w:style w:styleId="Style_17_ch" w:type="character">
    <w:name w:val="toc 6"/>
    <w:link w:val="Style_17"/>
    <w:rPr>
      <w:rFonts w:ascii="XO Thames" w:hAnsi="XO Thames"/>
      <w:sz w:val="28"/>
    </w:rPr>
  </w:style>
  <w:style w:styleId="Style_18" w:type="paragraph">
    <w:name w:val="toc 7"/>
    <w:next w:val="Style_14"/>
    <w:link w:val="Style_18_ch"/>
    <w:uiPriority w:val="39"/>
    <w:pPr>
      <w:ind w:firstLine="0" w:left="1200"/>
      <w:jc w:val="left"/>
    </w:pPr>
    <w:rPr>
      <w:rFonts w:ascii="XO Thames" w:hAnsi="XO Thames"/>
      <w:sz w:val="28"/>
    </w:rPr>
  </w:style>
  <w:style w:styleId="Style_18_ch" w:type="character">
    <w:name w:val="toc 7"/>
    <w:link w:val="Style_18"/>
    <w:rPr>
      <w:rFonts w:ascii="XO Thames" w:hAnsi="XO Thames"/>
      <w:sz w:val="28"/>
    </w:rPr>
  </w:style>
  <w:style w:styleId="Style_1" w:type="paragraph">
    <w:name w:val="header"/>
    <w:basedOn w:val="Style_14"/>
    <w:link w:val="Style_1_ch"/>
    <w:pPr>
      <w:tabs>
        <w:tab w:leader="none" w:pos="4677" w:val="center"/>
        <w:tab w:leader="none" w:pos="9355" w:val="right"/>
      </w:tabs>
      <w:ind/>
    </w:pPr>
  </w:style>
  <w:style w:styleId="Style_1_ch" w:type="character">
    <w:name w:val="header"/>
    <w:basedOn w:val="Style_14_ch"/>
    <w:link w:val="Style_1"/>
  </w:style>
  <w:style w:styleId="Style_19" w:type="paragraph">
    <w:name w:val="Endnote"/>
    <w:link w:val="Style_19_ch"/>
    <w:pPr>
      <w:ind w:firstLine="851" w:left="0"/>
      <w:jc w:val="both"/>
    </w:pPr>
    <w:rPr>
      <w:rFonts w:ascii="XO Thames" w:hAnsi="XO Thames"/>
      <w:sz w:val="22"/>
    </w:rPr>
  </w:style>
  <w:style w:styleId="Style_19_ch" w:type="character">
    <w:name w:val="Endnote"/>
    <w:link w:val="Style_19"/>
    <w:rPr>
      <w:rFonts w:ascii="XO Thames" w:hAnsi="XO Thames"/>
      <w:sz w:val="22"/>
    </w:rPr>
  </w:style>
  <w:style w:styleId="Style_7" w:type="paragraph">
    <w:name w:val="heading 3"/>
    <w:next w:val="Style_14"/>
    <w:link w:val="Style_7_ch"/>
    <w:uiPriority w:val="9"/>
    <w:qFormat/>
    <w:pPr>
      <w:spacing w:after="120" w:before="120" w:line="240" w:lineRule="auto"/>
      <w:ind/>
      <w:jc w:val="both"/>
      <w:outlineLvl w:val="2"/>
    </w:pPr>
    <w:rPr>
      <w:rFonts w:ascii="XO Thames" w:hAnsi="XO Thames"/>
      <w:b w:val="1"/>
      <w:color w:val="000000"/>
      <w:sz w:val="26"/>
    </w:rPr>
  </w:style>
  <w:style w:styleId="Style_7_ch" w:type="character">
    <w:name w:val="heading 3"/>
    <w:link w:val="Style_7"/>
    <w:rPr>
      <w:rFonts w:ascii="XO Thames" w:hAnsi="XO Thames"/>
      <w:b w:val="1"/>
      <w:color w:val="000000"/>
      <w:sz w:val="26"/>
    </w:rPr>
  </w:style>
  <w:style w:styleId="Style_2" w:type="paragraph">
    <w:name w:val="No Spacing"/>
    <w:link w:val="Style_2_ch"/>
    <w:pPr>
      <w:spacing w:after="0" w:line="240" w:lineRule="auto"/>
      <w:ind/>
    </w:pPr>
    <w:rPr>
      <w:rFonts w:ascii="Calibri" w:hAnsi="Calibri"/>
      <w:color w:val="000000"/>
    </w:rPr>
  </w:style>
  <w:style w:styleId="Style_2_ch" w:type="character">
    <w:name w:val="No Spacing"/>
    <w:link w:val="Style_2"/>
    <w:rPr>
      <w:rFonts w:ascii="Calibri" w:hAnsi="Calibri"/>
      <w:color w:val="000000"/>
    </w:rPr>
  </w:style>
  <w:style w:styleId="Style_13" w:type="paragraph">
    <w:name w:val="Strong"/>
    <w:basedOn w:val="Style_20"/>
    <w:link w:val="Style_13_ch"/>
    <w:rPr>
      <w:b w:val="1"/>
    </w:rPr>
  </w:style>
  <w:style w:styleId="Style_13_ch" w:type="character">
    <w:name w:val="Strong"/>
    <w:basedOn w:val="Style_20_ch"/>
    <w:link w:val="Style_13"/>
    <w:rPr>
      <w:b w:val="1"/>
    </w:rPr>
  </w:style>
  <w:style w:styleId="Style_21" w:type="paragraph">
    <w:name w:val="toc 3"/>
    <w:next w:val="Style_14"/>
    <w:link w:val="Style_21_ch"/>
    <w:uiPriority w:val="39"/>
    <w:pPr>
      <w:ind w:firstLine="0" w:left="400"/>
      <w:jc w:val="left"/>
    </w:pPr>
    <w:rPr>
      <w:rFonts w:ascii="XO Thames" w:hAnsi="XO Thames"/>
      <w:sz w:val="28"/>
    </w:rPr>
  </w:style>
  <w:style w:styleId="Style_21_ch" w:type="character">
    <w:name w:val="toc 3"/>
    <w:link w:val="Style_21"/>
    <w:rPr>
      <w:rFonts w:ascii="XO Thames" w:hAnsi="XO Thames"/>
      <w:sz w:val="28"/>
    </w:rPr>
  </w:style>
  <w:style w:styleId="Style_22" w:type="paragraph">
    <w:name w:val="Balloon Text"/>
    <w:basedOn w:val="Style_14"/>
    <w:link w:val="Style_22_ch"/>
    <w:rPr>
      <w:rFonts w:ascii="Segoe UI" w:hAnsi="Segoe UI"/>
      <w:sz w:val="18"/>
    </w:rPr>
  </w:style>
  <w:style w:styleId="Style_22_ch" w:type="character">
    <w:name w:val="Balloon Text"/>
    <w:basedOn w:val="Style_14_ch"/>
    <w:link w:val="Style_22"/>
    <w:rPr>
      <w:rFonts w:ascii="Segoe UI" w:hAnsi="Segoe UI"/>
      <w:sz w:val="18"/>
    </w:rPr>
  </w:style>
  <w:style w:styleId="Style_9" w:type="paragraph">
    <w:name w:val="Заголовок статьи"/>
    <w:basedOn w:val="Style_14"/>
    <w:next w:val="Style_14"/>
    <w:link w:val="Style_9_ch"/>
    <w:pPr>
      <w:widowControl w:val="0"/>
      <w:ind w:hanging="892" w:left="1612"/>
      <w:jc w:val="both"/>
    </w:pPr>
    <w:rPr>
      <w:rFonts w:ascii="Times New Roman CYR" w:hAnsi="Times New Roman CYR"/>
      <w:color w:val="000000"/>
      <w:sz w:val="24"/>
    </w:rPr>
  </w:style>
  <w:style w:styleId="Style_9_ch" w:type="character">
    <w:name w:val="Заголовок статьи"/>
    <w:basedOn w:val="Style_14_ch"/>
    <w:link w:val="Style_9"/>
    <w:rPr>
      <w:rFonts w:ascii="Times New Roman CYR" w:hAnsi="Times New Roman CYR"/>
      <w:color w:val="000000"/>
      <w:sz w:val="24"/>
    </w:rPr>
  </w:style>
  <w:style w:styleId="Style_6" w:type="paragraph">
    <w:name w:val="Гиперссылка1"/>
    <w:link w:val="Style_6_ch"/>
    <w:pPr>
      <w:spacing w:after="0" w:line="240" w:lineRule="auto"/>
      <w:ind/>
    </w:pPr>
    <w:rPr>
      <w:rFonts w:ascii="Times New Roman" w:hAnsi="Times New Roman"/>
      <w:color w:val="0000FF"/>
      <w:sz w:val="20"/>
      <w:u w:val="single"/>
    </w:rPr>
  </w:style>
  <w:style w:styleId="Style_6_ch" w:type="character">
    <w:name w:val="Гиперссылка1"/>
    <w:link w:val="Style_6"/>
    <w:rPr>
      <w:rFonts w:ascii="Times New Roman" w:hAnsi="Times New Roman"/>
      <w:color w:val="0000FF"/>
      <w:sz w:val="20"/>
      <w:u w:val="single"/>
    </w:rPr>
  </w:style>
  <w:style w:styleId="Style_23" w:type="paragraph">
    <w:name w:val="heading 5"/>
    <w:next w:val="Style_14"/>
    <w:link w:val="Style_23_ch"/>
    <w:uiPriority w:val="9"/>
    <w:qFormat/>
    <w:pPr>
      <w:spacing w:after="120" w:before="120"/>
      <w:ind/>
      <w:jc w:val="both"/>
      <w:outlineLvl w:val="4"/>
    </w:pPr>
    <w:rPr>
      <w:rFonts w:ascii="XO Thames" w:hAnsi="XO Thames"/>
      <w:b w:val="1"/>
      <w:sz w:val="22"/>
    </w:rPr>
  </w:style>
  <w:style w:styleId="Style_23_ch" w:type="character">
    <w:name w:val="heading 5"/>
    <w:link w:val="Style_23"/>
    <w:rPr>
      <w:rFonts w:ascii="XO Thames" w:hAnsi="XO Thames"/>
      <w:b w:val="1"/>
      <w:sz w:val="22"/>
    </w:rPr>
  </w:style>
  <w:style w:styleId="Style_4" w:type="paragraph">
    <w:name w:val="heading 1"/>
    <w:basedOn w:val="Style_14"/>
    <w:next w:val="Style_14"/>
    <w:link w:val="Style_4_ch"/>
    <w:uiPriority w:val="9"/>
    <w:qFormat/>
    <w:pPr>
      <w:keepNext w:val="1"/>
      <w:ind w:firstLine="540" w:left="0"/>
      <w:jc w:val="both"/>
      <w:outlineLvl w:val="0"/>
    </w:pPr>
    <w:rPr>
      <w:b w:val="1"/>
      <w:sz w:val="24"/>
    </w:rPr>
  </w:style>
  <w:style w:styleId="Style_4_ch" w:type="character">
    <w:name w:val="heading 1"/>
    <w:basedOn w:val="Style_14_ch"/>
    <w:link w:val="Style_4"/>
    <w:rPr>
      <w:b w:val="1"/>
      <w:sz w:val="24"/>
    </w:rPr>
  </w:style>
  <w:style w:styleId="Style_24" w:type="paragraph">
    <w:name w:val="footer"/>
    <w:basedOn w:val="Style_14"/>
    <w:link w:val="Style_24_ch"/>
    <w:pPr>
      <w:tabs>
        <w:tab w:leader="none" w:pos="4677" w:val="center"/>
        <w:tab w:leader="none" w:pos="9355" w:val="right"/>
      </w:tabs>
      <w:ind/>
    </w:pPr>
  </w:style>
  <w:style w:styleId="Style_24_ch" w:type="character">
    <w:name w:val="footer"/>
    <w:basedOn w:val="Style_14_ch"/>
    <w:link w:val="Style_24"/>
  </w:style>
  <w:style w:styleId="Style_25" w:type="paragraph">
    <w:name w:val="Hyperlink"/>
    <w:link w:val="Style_25_ch"/>
    <w:rPr>
      <w:color w:val="0000FF"/>
      <w:u w:val="single"/>
    </w:rPr>
  </w:style>
  <w:style w:styleId="Style_25_ch" w:type="character">
    <w:name w:val="Hyperlink"/>
    <w:link w:val="Style_25"/>
    <w:rPr>
      <w:color w:val="0000FF"/>
      <w:u w:val="single"/>
    </w:rPr>
  </w:style>
  <w:style w:styleId="Style_26" w:type="paragraph">
    <w:name w:val="Footnote"/>
    <w:link w:val="Style_26_ch"/>
    <w:pPr>
      <w:ind w:firstLine="851" w:left="0"/>
      <w:jc w:val="both"/>
    </w:pPr>
    <w:rPr>
      <w:rFonts w:ascii="XO Thames" w:hAnsi="XO Thames"/>
      <w:sz w:val="22"/>
    </w:rPr>
  </w:style>
  <w:style w:styleId="Style_26_ch" w:type="character">
    <w:name w:val="Footnote"/>
    <w:link w:val="Style_26"/>
    <w:rPr>
      <w:rFonts w:ascii="XO Thames" w:hAnsi="XO Thames"/>
      <w:sz w:val="22"/>
    </w:rPr>
  </w:style>
  <w:style w:styleId="Style_27" w:type="paragraph">
    <w:name w:val="toc 1"/>
    <w:next w:val="Style_14"/>
    <w:link w:val="Style_27_ch"/>
    <w:uiPriority w:val="39"/>
    <w:pPr>
      <w:ind w:firstLine="0" w:left="0"/>
      <w:jc w:val="left"/>
    </w:pPr>
    <w:rPr>
      <w:rFonts w:ascii="XO Thames" w:hAnsi="XO Thames"/>
      <w:b w:val="1"/>
      <w:sz w:val="28"/>
    </w:rPr>
  </w:style>
  <w:style w:styleId="Style_27_ch" w:type="character">
    <w:name w:val="toc 1"/>
    <w:link w:val="Style_27"/>
    <w:rPr>
      <w:rFonts w:ascii="XO Thames" w:hAnsi="XO Thames"/>
      <w:b w:val="1"/>
      <w:sz w:val="28"/>
    </w:rPr>
  </w:style>
  <w:style w:styleId="Style_20" w:type="paragraph">
    <w:name w:val="Default Paragraph Font"/>
    <w:link w:val="Style_20_ch"/>
  </w:style>
  <w:style w:styleId="Style_20_ch" w:type="character">
    <w:name w:val="Default Paragraph Font"/>
    <w:link w:val="Style_20"/>
  </w:style>
  <w:style w:styleId="Style_28" w:type="paragraph">
    <w:name w:val="Header and Footer"/>
    <w:link w:val="Style_28_ch"/>
    <w:pPr>
      <w:spacing w:line="240" w:lineRule="auto"/>
      <w:ind/>
      <w:jc w:val="both"/>
    </w:pPr>
    <w:rPr>
      <w:rFonts w:ascii="XO Thames" w:hAnsi="XO Thames"/>
      <w:sz w:val="28"/>
    </w:rPr>
  </w:style>
  <w:style w:styleId="Style_28_ch" w:type="character">
    <w:name w:val="Header and Footer"/>
    <w:link w:val="Style_28"/>
    <w:rPr>
      <w:rFonts w:ascii="XO Thames" w:hAnsi="XO Thames"/>
      <w:sz w:val="28"/>
    </w:rPr>
  </w:style>
  <w:style w:styleId="Style_29" w:type="paragraph">
    <w:name w:val="toc 9"/>
    <w:next w:val="Style_14"/>
    <w:link w:val="Style_29_ch"/>
    <w:uiPriority w:val="39"/>
    <w:pPr>
      <w:ind w:firstLine="0" w:left="1600"/>
      <w:jc w:val="left"/>
    </w:pPr>
    <w:rPr>
      <w:rFonts w:ascii="XO Thames" w:hAnsi="XO Thames"/>
      <w:sz w:val="28"/>
    </w:rPr>
  </w:style>
  <w:style w:styleId="Style_29_ch" w:type="character">
    <w:name w:val="toc 9"/>
    <w:link w:val="Style_29"/>
    <w:rPr>
      <w:rFonts w:ascii="XO Thames" w:hAnsi="XO Thames"/>
      <w:sz w:val="28"/>
    </w:rPr>
  </w:style>
  <w:style w:styleId="Style_12" w:type="paragraph">
    <w:name w:val="s_10"/>
    <w:basedOn w:val="Style_20"/>
    <w:link w:val="Style_12_ch"/>
  </w:style>
  <w:style w:styleId="Style_12_ch" w:type="character">
    <w:name w:val="s_10"/>
    <w:basedOn w:val="Style_20_ch"/>
    <w:link w:val="Style_12"/>
  </w:style>
  <w:style w:styleId="Style_30" w:type="paragraph">
    <w:name w:val="toc 8"/>
    <w:next w:val="Style_14"/>
    <w:link w:val="Style_30_ch"/>
    <w:uiPriority w:val="39"/>
    <w:pPr>
      <w:ind w:firstLine="0" w:left="1400"/>
      <w:jc w:val="left"/>
    </w:pPr>
    <w:rPr>
      <w:rFonts w:ascii="XO Thames" w:hAnsi="XO Thames"/>
      <w:sz w:val="28"/>
    </w:rPr>
  </w:style>
  <w:style w:styleId="Style_30_ch" w:type="character">
    <w:name w:val="toc 8"/>
    <w:link w:val="Style_30"/>
    <w:rPr>
      <w:rFonts w:ascii="XO Thames" w:hAnsi="XO Thames"/>
      <w:sz w:val="28"/>
    </w:rPr>
  </w:style>
  <w:style w:styleId="Style_8" w:type="paragraph">
    <w:name w:val="Гипертекстовая ссылка"/>
    <w:basedOn w:val="Style_20"/>
    <w:link w:val="Style_8_ch"/>
    <w:rPr>
      <w:b w:val="0"/>
      <w:color w:val="106BBE"/>
    </w:rPr>
  </w:style>
  <w:style w:styleId="Style_8_ch" w:type="character">
    <w:name w:val="Гипертекстовая ссылка"/>
    <w:basedOn w:val="Style_20_ch"/>
    <w:link w:val="Style_8"/>
    <w:rPr>
      <w:b w:val="0"/>
      <w:color w:val="106BBE"/>
    </w:rPr>
  </w:style>
  <w:style w:styleId="Style_3" w:type="paragraph">
    <w:name w:val="formattext"/>
    <w:basedOn w:val="Style_14"/>
    <w:link w:val="Style_3_ch"/>
    <w:pPr>
      <w:spacing w:afterAutospacing="on" w:beforeAutospacing="on"/>
      <w:ind/>
    </w:pPr>
    <w:rPr>
      <w:color w:val="000000"/>
      <w:sz w:val="24"/>
    </w:rPr>
  </w:style>
  <w:style w:styleId="Style_3_ch" w:type="character">
    <w:name w:val="formattext"/>
    <w:basedOn w:val="Style_14_ch"/>
    <w:link w:val="Style_3"/>
    <w:rPr>
      <w:color w:val="000000"/>
      <w:sz w:val="24"/>
    </w:rPr>
  </w:style>
  <w:style w:styleId="Style_31" w:type="paragraph">
    <w:name w:val="toc 5"/>
    <w:next w:val="Style_14"/>
    <w:link w:val="Style_31_ch"/>
    <w:uiPriority w:val="39"/>
    <w:pPr>
      <w:ind w:firstLine="0" w:left="800"/>
      <w:jc w:val="left"/>
    </w:pPr>
    <w:rPr>
      <w:rFonts w:ascii="XO Thames" w:hAnsi="XO Thames"/>
      <w:sz w:val="28"/>
    </w:rPr>
  </w:style>
  <w:style w:styleId="Style_31_ch" w:type="character">
    <w:name w:val="toc 5"/>
    <w:link w:val="Style_31"/>
    <w:rPr>
      <w:rFonts w:ascii="XO Thames" w:hAnsi="XO Thames"/>
      <w:sz w:val="28"/>
    </w:rPr>
  </w:style>
  <w:style w:styleId="Style_32" w:type="paragraph">
    <w:name w:val="Subtitle"/>
    <w:next w:val="Style_14"/>
    <w:link w:val="Style_32_ch"/>
    <w:uiPriority w:val="11"/>
    <w:qFormat/>
    <w:pPr>
      <w:ind/>
      <w:jc w:val="both"/>
    </w:pPr>
    <w:rPr>
      <w:rFonts w:ascii="XO Thames" w:hAnsi="XO Thames"/>
      <w:i w:val="1"/>
      <w:sz w:val="24"/>
    </w:rPr>
  </w:style>
  <w:style w:styleId="Style_32_ch" w:type="character">
    <w:name w:val="Subtitle"/>
    <w:link w:val="Style_32"/>
    <w:rPr>
      <w:rFonts w:ascii="XO Thames" w:hAnsi="XO Thames"/>
      <w:i w:val="1"/>
      <w:sz w:val="24"/>
    </w:rPr>
  </w:style>
  <w:style w:styleId="Style_33" w:type="paragraph">
    <w:name w:val="Title"/>
    <w:next w:val="Style_14"/>
    <w:link w:val="Style_33_ch"/>
    <w:uiPriority w:val="10"/>
    <w:qFormat/>
    <w:pPr>
      <w:spacing w:after="567" w:before="567"/>
      <w:ind/>
      <w:jc w:val="center"/>
    </w:pPr>
    <w:rPr>
      <w:rFonts w:ascii="XO Thames" w:hAnsi="XO Thames"/>
      <w:b w:val="1"/>
      <w:caps w:val="1"/>
      <w:sz w:val="40"/>
    </w:rPr>
  </w:style>
  <w:style w:styleId="Style_33_ch" w:type="character">
    <w:name w:val="Title"/>
    <w:link w:val="Style_33"/>
    <w:rPr>
      <w:rFonts w:ascii="XO Thames" w:hAnsi="XO Thames"/>
      <w:b w:val="1"/>
      <w:caps w:val="1"/>
      <w:sz w:val="40"/>
    </w:rPr>
  </w:style>
  <w:style w:styleId="Style_5" w:type="paragraph">
    <w:name w:val="heading 4"/>
    <w:next w:val="Style_14"/>
    <w:link w:val="Style_5_ch"/>
    <w:uiPriority w:val="9"/>
    <w:qFormat/>
    <w:pPr>
      <w:spacing w:after="120" w:before="120" w:line="240" w:lineRule="auto"/>
      <w:ind/>
      <w:jc w:val="both"/>
      <w:outlineLvl w:val="3"/>
    </w:pPr>
    <w:rPr>
      <w:rFonts w:ascii="XO Thames" w:hAnsi="XO Thames"/>
      <w:b w:val="1"/>
      <w:color w:val="000000"/>
      <w:sz w:val="24"/>
    </w:rPr>
  </w:style>
  <w:style w:styleId="Style_5_ch" w:type="character">
    <w:name w:val="heading 4"/>
    <w:link w:val="Style_5"/>
    <w:rPr>
      <w:rFonts w:ascii="XO Thames" w:hAnsi="XO Thames"/>
      <w:b w:val="1"/>
      <w:color w:val="000000"/>
      <w:sz w:val="24"/>
    </w:rPr>
  </w:style>
  <w:style w:styleId="Style_34" w:type="paragraph">
    <w:name w:val="heading 2"/>
    <w:next w:val="Style_14"/>
    <w:link w:val="Style_34_ch"/>
    <w:uiPriority w:val="9"/>
    <w:qFormat/>
    <w:pPr>
      <w:spacing w:after="120" w:before="120"/>
      <w:ind/>
      <w:jc w:val="both"/>
      <w:outlineLvl w:val="1"/>
    </w:pPr>
    <w:rPr>
      <w:rFonts w:ascii="XO Thames" w:hAnsi="XO Thames"/>
      <w:b w:val="1"/>
      <w:sz w:val="28"/>
    </w:rPr>
  </w:style>
  <w:style w:styleId="Style_34_ch" w:type="character">
    <w:name w:val="heading 2"/>
    <w:link w:val="Style_34"/>
    <w:rPr>
      <w:rFonts w:ascii="XO Thames" w:hAnsi="XO Thames"/>
      <w:b w:val="1"/>
      <w:sz w:val="28"/>
    </w:rPr>
  </w:style>
  <w:style w:default="1" w:styleId="Style_35"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webSettings.xml" Type="http://schemas.openxmlformats.org/officeDocument/2006/relationships/webSettings"/>
  <Relationship Id="rId1" Target="header1.xml" Type="http://schemas.openxmlformats.org/officeDocument/2006/relationships/header"/>
  <Relationship Id="rId2" Target="fontTable.xml" Type="http://schemas.openxmlformats.org/officeDocument/2006/relationships/fontTable"/>
  <Relationship Id="rId3" Target="settings.xml" Type="http://schemas.openxmlformats.org/officeDocument/2006/relationships/settings"/>
  <Relationship Id="rId4" Target="styles.xml" Type="http://schemas.openxmlformats.org/officeDocument/2006/relationships/styles"/>
  <Relationship Id="rId7" Target="theme/theme1.xml" Type="http://schemas.openxmlformats.org/officeDocument/2006/relationships/theme"/>
  <Relationship Id="rId5" Target="stylesWithEffects.xml" Type="http://schemas.microsoft.com/office/2007/relationships/stylesWithEffect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MyOffice-CoreFramework-Linux/32-1208.815.9166.836.1@c028b4579ab889516ede6e689f46f6dad43bf900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2026-07-31T12:04:11Z</dcterms:modified>
</cp:coreProperties>
</file>