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552" w:rsidRDefault="00851552" w:rsidP="00412654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</w:p>
    <w:p w:rsidR="00851552" w:rsidRDefault="00851552" w:rsidP="00412654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</w:p>
    <w:p w:rsidR="008B7756" w:rsidRPr="006228C2" w:rsidRDefault="008B7756" w:rsidP="00412654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  <w:r w:rsidRPr="006228C2">
        <w:rPr>
          <w:rFonts w:ascii="Times New Roman" w:hAnsi="Times New Roman" w:cs="Times New Roman"/>
          <w:sz w:val="28"/>
          <w:szCs w:val="28"/>
        </w:rPr>
        <w:t xml:space="preserve">Приложение 2                                                                                                                                                                </w:t>
      </w:r>
    </w:p>
    <w:p w:rsidR="008B7756" w:rsidRPr="006228C2" w:rsidRDefault="008B7756" w:rsidP="00412654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</w:p>
    <w:p w:rsidR="008B7756" w:rsidRPr="006228C2" w:rsidRDefault="008B7756" w:rsidP="00412654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  <w:r w:rsidRPr="006228C2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:rsidR="008B7756" w:rsidRPr="006228C2" w:rsidRDefault="008B7756" w:rsidP="00412654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  <w:r w:rsidRPr="006228C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образования </w:t>
      </w:r>
    </w:p>
    <w:p w:rsidR="008B7756" w:rsidRPr="006228C2" w:rsidRDefault="008B7756" w:rsidP="00412654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  <w:r w:rsidRPr="006228C2">
        <w:rPr>
          <w:rFonts w:ascii="Times New Roman" w:hAnsi="Times New Roman" w:cs="Times New Roman"/>
          <w:sz w:val="28"/>
          <w:szCs w:val="28"/>
        </w:rPr>
        <w:t xml:space="preserve">Туапсинский муниципальный округ Краснодарского края </w:t>
      </w:r>
    </w:p>
    <w:p w:rsidR="008D11E1" w:rsidRPr="0050510C" w:rsidRDefault="008D11E1" w:rsidP="008D11E1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  <w:bookmarkStart w:id="0" w:name="_GoBack"/>
      <w:r w:rsidRPr="00A60183">
        <w:rPr>
          <w:rFonts w:ascii="Times New Roman" w:hAnsi="Times New Roman"/>
          <w:sz w:val="28"/>
          <w:szCs w:val="28"/>
        </w:rPr>
        <w:t>от__</w:t>
      </w:r>
      <w:r w:rsidR="002B62C5">
        <w:rPr>
          <w:rFonts w:ascii="Times New Roman" w:hAnsi="Times New Roman"/>
          <w:sz w:val="28"/>
          <w:szCs w:val="28"/>
        </w:rPr>
        <w:t>22.09.2026</w:t>
      </w:r>
      <w:r w:rsidR="009A35E1">
        <w:rPr>
          <w:rFonts w:ascii="Times New Roman" w:hAnsi="Times New Roman"/>
          <w:sz w:val="28"/>
          <w:szCs w:val="28"/>
        </w:rPr>
        <w:t>_</w:t>
      </w:r>
      <w:r w:rsidRPr="00A60183">
        <w:rPr>
          <w:rFonts w:ascii="Times New Roman" w:hAnsi="Times New Roman"/>
          <w:sz w:val="28"/>
          <w:szCs w:val="28"/>
        </w:rPr>
        <w:t>__ №__</w:t>
      </w:r>
      <w:r>
        <w:rPr>
          <w:rFonts w:ascii="Times New Roman" w:hAnsi="Times New Roman"/>
          <w:sz w:val="28"/>
          <w:szCs w:val="28"/>
        </w:rPr>
        <w:t>_</w:t>
      </w:r>
      <w:r w:rsidR="002B62C5">
        <w:rPr>
          <w:rFonts w:ascii="Times New Roman" w:hAnsi="Times New Roman"/>
          <w:sz w:val="28"/>
          <w:szCs w:val="28"/>
        </w:rPr>
        <w:t>3667___</w:t>
      </w:r>
      <w:r w:rsidRPr="00A60183">
        <w:rPr>
          <w:rFonts w:ascii="Times New Roman" w:hAnsi="Times New Roman"/>
          <w:sz w:val="28"/>
          <w:szCs w:val="28"/>
        </w:rPr>
        <w:t>___</w:t>
      </w:r>
    </w:p>
    <w:bookmarkEnd w:id="0"/>
    <w:p w:rsidR="000F4631" w:rsidRDefault="000F4631" w:rsidP="0041265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228C2" w:rsidRPr="006228C2" w:rsidRDefault="006228C2" w:rsidP="0041265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2E3713" w:rsidRPr="00412654" w:rsidRDefault="00065DB9" w:rsidP="00412654">
      <w:pPr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412654">
        <w:rPr>
          <w:rFonts w:ascii="Times New Roman" w:hAnsi="Times New Roman" w:cs="Times New Roman"/>
          <w:b/>
          <w:sz w:val="28"/>
          <w:szCs w:val="28"/>
          <w:lang w:eastAsia="ru-RU"/>
        </w:rPr>
        <w:t>ТЕХНИЧЕСКОЕ ЗАДАНИЕ</w:t>
      </w:r>
    </w:p>
    <w:p w:rsidR="00B211AA" w:rsidRDefault="002E3713" w:rsidP="004126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654">
        <w:rPr>
          <w:rFonts w:ascii="Times New Roman" w:hAnsi="Times New Roman" w:cs="Times New Roman"/>
          <w:b/>
          <w:sz w:val="28"/>
          <w:szCs w:val="28"/>
        </w:rPr>
        <w:t>на выполнение инженерных изысканий,</w:t>
      </w:r>
      <w:r w:rsidR="00B211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2654">
        <w:rPr>
          <w:rFonts w:ascii="Times New Roman" w:hAnsi="Times New Roman" w:cs="Times New Roman"/>
          <w:b/>
          <w:sz w:val="28"/>
          <w:szCs w:val="28"/>
        </w:rPr>
        <w:t xml:space="preserve">необходимых </w:t>
      </w:r>
    </w:p>
    <w:p w:rsidR="00B211AA" w:rsidRDefault="002E3713" w:rsidP="00B211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654">
        <w:rPr>
          <w:rFonts w:ascii="Times New Roman" w:hAnsi="Times New Roman" w:cs="Times New Roman"/>
          <w:b/>
          <w:sz w:val="28"/>
          <w:szCs w:val="28"/>
        </w:rPr>
        <w:t>для подготовки документации</w:t>
      </w:r>
      <w:r w:rsidR="00B211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7847" w:rsidRPr="00412654">
        <w:rPr>
          <w:rFonts w:ascii="Times New Roman" w:hAnsi="Times New Roman" w:cs="Times New Roman"/>
          <w:b/>
          <w:sz w:val="28"/>
          <w:szCs w:val="28"/>
        </w:rPr>
        <w:t>по планировке территории</w:t>
      </w:r>
      <w:r w:rsidR="00411D8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11AA" w:rsidRDefault="00411D8B" w:rsidP="00B211A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(проекта межевания территории)</w:t>
      </w:r>
      <w:r w:rsidR="00B211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11AA" w:rsidRPr="0005324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земельного участка </w:t>
      </w:r>
    </w:p>
    <w:p w:rsidR="00B211AA" w:rsidRDefault="00B211AA" w:rsidP="00B211A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5324E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 кадастровым номером 23:33:1201003:840, </w:t>
      </w:r>
    </w:p>
    <w:p w:rsidR="00B211AA" w:rsidRDefault="00B211AA" w:rsidP="00B211A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5324E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расположенного по адресу: Российская Федерация, </w:t>
      </w:r>
    </w:p>
    <w:p w:rsidR="002E3713" w:rsidRPr="00412654" w:rsidRDefault="00B211AA" w:rsidP="00B211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24E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Краснодарский край, м.о. Туапсинский, с. Индюк</w:t>
      </w:r>
    </w:p>
    <w:p w:rsidR="006228C2" w:rsidRPr="000F4631" w:rsidRDefault="006228C2" w:rsidP="00412654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tbl>
      <w:tblPr>
        <w:tblW w:w="98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891"/>
        <w:gridCol w:w="6384"/>
      </w:tblGrid>
      <w:tr w:rsidR="00CB5D35" w:rsidRPr="006228C2" w:rsidTr="006228C2">
        <w:trPr>
          <w:trHeight w:val="316"/>
        </w:trPr>
        <w:tc>
          <w:tcPr>
            <w:tcW w:w="540" w:type="dxa"/>
            <w:vAlign w:val="center"/>
          </w:tcPr>
          <w:p w:rsidR="00CB5D35" w:rsidRPr="006228C2" w:rsidRDefault="00CB5D35" w:rsidP="004126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91" w:type="dxa"/>
          </w:tcPr>
          <w:p w:rsidR="00CB5D35" w:rsidRPr="006228C2" w:rsidRDefault="00CB5D35" w:rsidP="004126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384" w:type="dxa"/>
          </w:tcPr>
          <w:p w:rsidR="00CB5D35" w:rsidRPr="006228C2" w:rsidRDefault="00CB5D35" w:rsidP="004126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раздела</w:t>
            </w:r>
          </w:p>
        </w:tc>
      </w:tr>
      <w:tr w:rsidR="00CB5D35" w:rsidRPr="006228C2" w:rsidTr="000F4631">
        <w:trPr>
          <w:trHeight w:val="183"/>
        </w:trPr>
        <w:tc>
          <w:tcPr>
            <w:tcW w:w="540" w:type="dxa"/>
          </w:tcPr>
          <w:p w:rsidR="00CB5D35" w:rsidRPr="006228C2" w:rsidRDefault="00CB5D35" w:rsidP="000F46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1" w:type="dxa"/>
            <w:vAlign w:val="center"/>
          </w:tcPr>
          <w:p w:rsidR="00CB5D35" w:rsidRPr="006228C2" w:rsidRDefault="00CB5D35" w:rsidP="004126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84" w:type="dxa"/>
            <w:vAlign w:val="center"/>
          </w:tcPr>
          <w:p w:rsidR="00CB5D35" w:rsidRPr="006228C2" w:rsidRDefault="00CB5D35" w:rsidP="004126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27847" w:rsidRPr="006228C2" w:rsidTr="000F4631">
        <w:tc>
          <w:tcPr>
            <w:tcW w:w="540" w:type="dxa"/>
          </w:tcPr>
          <w:p w:rsidR="00427847" w:rsidRPr="006228C2" w:rsidRDefault="006228C2" w:rsidP="000F46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1" w:type="dxa"/>
          </w:tcPr>
          <w:p w:rsidR="00427847" w:rsidRPr="006228C2" w:rsidRDefault="00427847" w:rsidP="00412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Заказчик (инициатор) </w:t>
            </w:r>
          </w:p>
        </w:tc>
        <w:tc>
          <w:tcPr>
            <w:tcW w:w="6384" w:type="dxa"/>
            <w:vAlign w:val="center"/>
          </w:tcPr>
          <w:p w:rsidR="00427847" w:rsidRPr="006228C2" w:rsidRDefault="00427847" w:rsidP="00412654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28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Кузьменков Игорь Анатольевич  </w:t>
            </w:r>
          </w:p>
          <w:p w:rsidR="00427847" w:rsidRPr="006228C2" w:rsidRDefault="00427847" w:rsidP="00412654">
            <w:pPr>
              <w:widowControl w:val="0"/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паспорт серия 5010 783458 выдан отделом УФМС России по Новосибирской области в Октябрьском районе </w:t>
            </w:r>
            <w:r w:rsidR="00C518DE" w:rsidRPr="006228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</w:t>
            </w:r>
            <w:r w:rsidRPr="006228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Новосибирска 21 января 2011 г.</w:t>
            </w:r>
          </w:p>
        </w:tc>
      </w:tr>
      <w:tr w:rsidR="00427847" w:rsidRPr="006228C2" w:rsidTr="000F4631">
        <w:tc>
          <w:tcPr>
            <w:tcW w:w="540" w:type="dxa"/>
          </w:tcPr>
          <w:p w:rsidR="00427847" w:rsidRPr="006228C2" w:rsidRDefault="006228C2" w:rsidP="000F46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1" w:type="dxa"/>
          </w:tcPr>
          <w:p w:rsidR="00427847" w:rsidRPr="006228C2" w:rsidRDefault="00427847" w:rsidP="00412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6384" w:type="dxa"/>
            <w:vAlign w:val="center"/>
          </w:tcPr>
          <w:p w:rsidR="00427847" w:rsidRPr="006228C2" w:rsidRDefault="006228C2" w:rsidP="00412654">
            <w:pPr>
              <w:widowControl w:val="0"/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427847"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пределяется заказчиком</w:t>
            </w:r>
          </w:p>
        </w:tc>
      </w:tr>
      <w:tr w:rsidR="00427847" w:rsidRPr="006228C2" w:rsidTr="000F4631">
        <w:tc>
          <w:tcPr>
            <w:tcW w:w="540" w:type="dxa"/>
          </w:tcPr>
          <w:p w:rsidR="00427847" w:rsidRPr="006228C2" w:rsidRDefault="006228C2" w:rsidP="000F46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1" w:type="dxa"/>
          </w:tcPr>
          <w:p w:rsidR="00427847" w:rsidRPr="006228C2" w:rsidRDefault="00427847" w:rsidP="00412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Основание для выполнения инженерных изысканий </w:t>
            </w:r>
          </w:p>
        </w:tc>
        <w:tc>
          <w:tcPr>
            <w:tcW w:w="6384" w:type="dxa"/>
            <w:vAlign w:val="center"/>
          </w:tcPr>
          <w:p w:rsidR="00427847" w:rsidRPr="006228C2" w:rsidRDefault="006228C2" w:rsidP="000F4631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27847" w:rsidRPr="006228C2">
              <w:rPr>
                <w:rFonts w:ascii="Times New Roman" w:hAnsi="Times New Roman" w:cs="Times New Roman"/>
                <w:sz w:val="24"/>
                <w:szCs w:val="24"/>
              </w:rPr>
              <w:t>остановление Правительства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7847" w:rsidRPr="006228C2">
              <w:rPr>
                <w:rFonts w:ascii="Times New Roman" w:hAnsi="Times New Roman" w:cs="Times New Roman"/>
                <w:sz w:val="24"/>
                <w:szCs w:val="24"/>
              </w:rPr>
              <w:t xml:space="preserve">от 31 марта </w:t>
            </w:r>
            <w:r w:rsidR="00FC4E37" w:rsidRPr="006228C2">
              <w:rPr>
                <w:rFonts w:ascii="Times New Roman" w:hAnsi="Times New Roman" w:cs="Times New Roman"/>
                <w:sz w:val="24"/>
                <w:szCs w:val="24"/>
              </w:rPr>
              <w:t>2017 г. № 402 «Об утверждении Правил выполнения инженерных изысканий, необходимых для подготовки документации</w:t>
            </w:r>
            <w:r w:rsidR="000F46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4E37" w:rsidRPr="006228C2">
              <w:rPr>
                <w:rFonts w:ascii="Times New Roman" w:hAnsi="Times New Roman" w:cs="Times New Roman"/>
                <w:sz w:val="24"/>
                <w:szCs w:val="24"/>
              </w:rPr>
              <w:t xml:space="preserve">по планировке территории, перечня видов инженерных изысканий, необходимых для подготовки документации по планировке территории, </w:t>
            </w:r>
            <w:r w:rsidR="000F4631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FC4E37" w:rsidRPr="006228C2">
              <w:rPr>
                <w:rFonts w:ascii="Times New Roman" w:hAnsi="Times New Roman" w:cs="Times New Roman"/>
                <w:sz w:val="24"/>
                <w:szCs w:val="24"/>
              </w:rPr>
              <w:t>и о внесении изменений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4E37" w:rsidRPr="006228C2">
              <w:rPr>
                <w:rFonts w:ascii="Times New Roman" w:hAnsi="Times New Roman" w:cs="Times New Roman"/>
                <w:sz w:val="24"/>
                <w:szCs w:val="24"/>
              </w:rPr>
              <w:t>в постановление Правительства Российской Федерации от 19 января 2006 г. № 20»</w:t>
            </w:r>
          </w:p>
        </w:tc>
      </w:tr>
      <w:tr w:rsidR="00FC4E37" w:rsidRPr="006228C2" w:rsidTr="000F4631">
        <w:tc>
          <w:tcPr>
            <w:tcW w:w="540" w:type="dxa"/>
          </w:tcPr>
          <w:p w:rsidR="00FC4E37" w:rsidRPr="006228C2" w:rsidRDefault="006228C2" w:rsidP="000F46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1" w:type="dxa"/>
          </w:tcPr>
          <w:p w:rsidR="00FC4E37" w:rsidRPr="006228C2" w:rsidRDefault="00FC4E37" w:rsidP="00412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 разрабатываемой документации по планировке территории </w:t>
            </w:r>
          </w:p>
        </w:tc>
        <w:tc>
          <w:tcPr>
            <w:tcW w:w="6384" w:type="dxa"/>
            <w:vAlign w:val="center"/>
          </w:tcPr>
          <w:p w:rsidR="00FC4E37" w:rsidRPr="006228C2" w:rsidRDefault="006228C2" w:rsidP="00412654">
            <w:pPr>
              <w:widowControl w:val="0"/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FC4E37"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раницы работ принимаются в соответствии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="00FC4E37"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границами территории, в отношении которой осуществляется подготовка проекта планировки территории. Территория по адресу: Российская Федерация, Краснодарский край, Туапсинский муниципальный округ, с. Индюк, ограничен территориями смежных землепользователей</w:t>
            </w:r>
          </w:p>
        </w:tc>
      </w:tr>
      <w:tr w:rsidR="00FC4E37" w:rsidRPr="006228C2" w:rsidTr="000F4631">
        <w:tc>
          <w:tcPr>
            <w:tcW w:w="540" w:type="dxa"/>
          </w:tcPr>
          <w:p w:rsidR="00FC4E37" w:rsidRPr="006228C2" w:rsidRDefault="006228C2" w:rsidP="000F46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1" w:type="dxa"/>
          </w:tcPr>
          <w:p w:rsidR="00FC4E37" w:rsidRPr="006228C2" w:rsidRDefault="00FC4E37" w:rsidP="00412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разработки документации по планировке территории</w:t>
            </w:r>
          </w:p>
        </w:tc>
        <w:tc>
          <w:tcPr>
            <w:tcW w:w="6384" w:type="dxa"/>
            <w:vAlign w:val="center"/>
          </w:tcPr>
          <w:p w:rsidR="00FC4E37" w:rsidRPr="006228C2" w:rsidRDefault="006228C2" w:rsidP="00412654">
            <w:pPr>
              <w:widowControl w:val="0"/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FC4E37"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со статьей 43 Градостроительного кодекса Российской Федерации:</w:t>
            </w:r>
          </w:p>
          <w:p w:rsidR="00FC4E37" w:rsidRPr="006228C2" w:rsidRDefault="00FC4E37" w:rsidP="00412654">
            <w:pPr>
              <w:widowControl w:val="0"/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 новых земельных участков из исходного земельного участка с кадастровым номером 23:33:1201003:840 для ведения личного подсобного хозяйства в границах кадастрового квартала 23:33:1201003;</w:t>
            </w:r>
          </w:p>
          <w:p w:rsidR="00FC4E37" w:rsidRPr="006228C2" w:rsidRDefault="006228C2" w:rsidP="00412654">
            <w:pPr>
              <w:widowControl w:val="0"/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установление границ зоны </w:t>
            </w:r>
            <w:r w:rsidR="00FC4E37"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планируемого размещения объектов капитального строительства</w:t>
            </w:r>
          </w:p>
        </w:tc>
      </w:tr>
      <w:tr w:rsidR="006228C2" w:rsidRPr="006228C2" w:rsidTr="006228C2">
        <w:tc>
          <w:tcPr>
            <w:tcW w:w="540" w:type="dxa"/>
            <w:vAlign w:val="center"/>
          </w:tcPr>
          <w:p w:rsidR="006228C2" w:rsidRDefault="006228C2" w:rsidP="004126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91" w:type="dxa"/>
          </w:tcPr>
          <w:p w:rsidR="006228C2" w:rsidRPr="006228C2" w:rsidRDefault="006228C2" w:rsidP="004126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84" w:type="dxa"/>
            <w:vAlign w:val="center"/>
          </w:tcPr>
          <w:p w:rsidR="006228C2" w:rsidRDefault="006228C2" w:rsidP="00412654">
            <w:pPr>
              <w:widowControl w:val="0"/>
              <w:tabs>
                <w:tab w:val="left" w:pos="5577"/>
              </w:tabs>
              <w:spacing w:after="0" w:line="240" w:lineRule="auto"/>
              <w:ind w:firstLine="4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C4E37" w:rsidRPr="006228C2" w:rsidTr="000F4631">
        <w:tc>
          <w:tcPr>
            <w:tcW w:w="540" w:type="dxa"/>
          </w:tcPr>
          <w:p w:rsidR="00FC4E37" w:rsidRPr="006228C2" w:rsidRDefault="006228C2" w:rsidP="000F46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1" w:type="dxa"/>
          </w:tcPr>
          <w:p w:rsidR="00FC4E37" w:rsidRPr="006228C2" w:rsidRDefault="00FC4E37" w:rsidP="00412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для проведения работ</w:t>
            </w:r>
          </w:p>
        </w:tc>
        <w:tc>
          <w:tcPr>
            <w:tcW w:w="6384" w:type="dxa"/>
            <w:vAlign w:val="center"/>
          </w:tcPr>
          <w:p w:rsidR="00FC4E37" w:rsidRPr="006228C2" w:rsidRDefault="006228C2" w:rsidP="00412654">
            <w:pPr>
              <w:widowControl w:val="0"/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FC4E37"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астоящее задание на проведение инженерных изысканий, используемых для подготовки документации по планировке территории, предоставленное заказчиком (инициатором)</w:t>
            </w:r>
          </w:p>
          <w:p w:rsidR="00FC4E37" w:rsidRPr="006228C2" w:rsidRDefault="00FC4E37" w:rsidP="00412654">
            <w:pPr>
              <w:widowControl w:val="0"/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договор подряда на выполнение инженерных изысканий заключенный между заказчиком </w:t>
            </w:r>
            <w:r w:rsid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и исполнителем, в соответствии с Гражданским кодексом Российской Федерации</w:t>
            </w:r>
          </w:p>
        </w:tc>
      </w:tr>
      <w:tr w:rsidR="00FC4E37" w:rsidRPr="006228C2" w:rsidTr="000F4631">
        <w:tc>
          <w:tcPr>
            <w:tcW w:w="540" w:type="dxa"/>
          </w:tcPr>
          <w:p w:rsidR="00FC4E37" w:rsidRPr="006228C2" w:rsidRDefault="006228C2" w:rsidP="000F46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1" w:type="dxa"/>
          </w:tcPr>
          <w:p w:rsidR="00FC4E37" w:rsidRPr="006228C2" w:rsidRDefault="00FC4E37" w:rsidP="00412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 выполнения инженерных изысканий, необходимых для подготовки документации по планировке территории </w:t>
            </w:r>
          </w:p>
        </w:tc>
        <w:tc>
          <w:tcPr>
            <w:tcW w:w="6384" w:type="dxa"/>
            <w:vAlign w:val="center"/>
          </w:tcPr>
          <w:p w:rsidR="006228C2" w:rsidRPr="006228C2" w:rsidRDefault="006228C2" w:rsidP="00412654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нженерно-геодезические изыскания выполняются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 целью получения данных о ситуации и рельефе местности путем создания инженерно-топографического плана </w:t>
            </w:r>
            <w:r w:rsidR="000F46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качестве топографической основы для подготовки проекта планировки территории.</w:t>
            </w:r>
          </w:p>
          <w:p w:rsidR="006228C2" w:rsidRPr="006228C2" w:rsidRDefault="006228C2" w:rsidP="00412654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Инженерно-геологические изыскания выполняются </w:t>
            </w:r>
            <w:r w:rsidR="000F46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 целью получения материалов об инженерно-геологических условиях, необходимых для подготовки проекта планировки территории.</w:t>
            </w:r>
          </w:p>
          <w:p w:rsidR="006228C2" w:rsidRPr="006228C2" w:rsidRDefault="006228C2" w:rsidP="00412654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Инженерно-экологические изыскания должны обеспечить получение материалов об инженерно-экологических условиях, необходимых для подготовки проекта планировки территории.</w:t>
            </w:r>
          </w:p>
          <w:p w:rsidR="00FC4E37" w:rsidRPr="006228C2" w:rsidRDefault="006228C2" w:rsidP="00412654">
            <w:pPr>
              <w:widowControl w:val="0"/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Инженерно-гидрометеорологические изыскания должны обеспечить получение материалов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           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 инженерно-гидрометеорологических условиях, необходимых для подготовки проекта планировки территории</w:t>
            </w:r>
          </w:p>
        </w:tc>
      </w:tr>
      <w:tr w:rsidR="00FC4E37" w:rsidRPr="006228C2" w:rsidTr="000F4631">
        <w:tc>
          <w:tcPr>
            <w:tcW w:w="540" w:type="dxa"/>
          </w:tcPr>
          <w:p w:rsidR="00FC4E37" w:rsidRPr="006228C2" w:rsidRDefault="006228C2" w:rsidP="000F46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1" w:type="dxa"/>
          </w:tcPr>
          <w:p w:rsidR="00FC4E37" w:rsidRPr="006228C2" w:rsidRDefault="00FC4E37" w:rsidP="00412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исполнителю- обязательные единые требования к участникам закупки</w:t>
            </w:r>
          </w:p>
        </w:tc>
        <w:tc>
          <w:tcPr>
            <w:tcW w:w="6384" w:type="dxa"/>
            <w:vAlign w:val="center"/>
          </w:tcPr>
          <w:p w:rsidR="006228C2" w:rsidRPr="006228C2" w:rsidRDefault="006228C2" w:rsidP="00412654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ри заключении контрактов на выполнение инженерных изысканий необходимо строго руководствоваться положениями статьи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             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55.8 </w:t>
            </w: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Градостроительного кодекса Российской Федерации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 имея ввиду право указанных лиц выполнять такие работы при соблюдении в совокупности следующих условий:</w:t>
            </w:r>
          </w:p>
          <w:p w:rsidR="006228C2" w:rsidRPr="006228C2" w:rsidRDefault="006228C2" w:rsidP="00412654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Указанное лицо является членом саморегулируемой организации в области инженерных изысканий;</w:t>
            </w:r>
          </w:p>
          <w:p w:rsidR="006228C2" w:rsidRPr="006228C2" w:rsidRDefault="006228C2" w:rsidP="00412654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Наличие у саморегулируемой организации, членом которой является такое лицо, компенсационного фонда обеспечения договорных обязательств, сформированного </w:t>
            </w:r>
            <w:r w:rsidR="000F46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соответствии со статьями 55.4 и 55.6 </w:t>
            </w: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Градостроительного кодекса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  <w:p w:rsidR="006228C2" w:rsidRPr="006228C2" w:rsidRDefault="006228C2" w:rsidP="00412654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Совокупный размер обязательств по договорам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не превышает предельный размер обязательств </w:t>
            </w:r>
            <w:r w:rsidR="000F46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     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соответствии с частью 11 и 13 статьи 55.16 </w:t>
            </w: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Градостроительного кодекса Российской Федерации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FC4E37" w:rsidRPr="006228C2" w:rsidRDefault="006228C2" w:rsidP="00412654">
            <w:pPr>
              <w:widowControl w:val="0"/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Исполнитель обязан при выполнении инженерных изысканий применять средства измерений, прошедшие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соответствии с законодательством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Российской Федерации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проверку (калибровку)</w:t>
            </w:r>
          </w:p>
        </w:tc>
      </w:tr>
      <w:tr w:rsidR="006228C2" w:rsidRPr="006228C2" w:rsidTr="000F4631">
        <w:tc>
          <w:tcPr>
            <w:tcW w:w="540" w:type="dxa"/>
          </w:tcPr>
          <w:p w:rsidR="006228C2" w:rsidRPr="006228C2" w:rsidRDefault="006228C2" w:rsidP="000F46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1" w:type="dxa"/>
          </w:tcPr>
          <w:p w:rsidR="006228C2" w:rsidRPr="006228C2" w:rsidRDefault="006228C2" w:rsidP="00412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нормативно правовых актов</w:t>
            </w:r>
          </w:p>
        </w:tc>
        <w:tc>
          <w:tcPr>
            <w:tcW w:w="6384" w:type="dxa"/>
            <w:vAlign w:val="center"/>
          </w:tcPr>
          <w:p w:rsidR="006228C2" w:rsidRPr="006228C2" w:rsidRDefault="006228C2" w:rsidP="00412654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Градостроительный кодекс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Российской Федерации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6228C2" w:rsidRDefault="006228C2" w:rsidP="00412654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Правила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выполнения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инженерных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изысканий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для подготовки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документации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планировке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территории</w:t>
            </w:r>
          </w:p>
        </w:tc>
      </w:tr>
      <w:tr w:rsidR="006228C2" w:rsidRPr="006228C2" w:rsidTr="006228C2">
        <w:tc>
          <w:tcPr>
            <w:tcW w:w="540" w:type="dxa"/>
            <w:vAlign w:val="center"/>
          </w:tcPr>
          <w:p w:rsidR="006228C2" w:rsidRDefault="006228C2" w:rsidP="004126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91" w:type="dxa"/>
          </w:tcPr>
          <w:p w:rsidR="006228C2" w:rsidRPr="006228C2" w:rsidRDefault="006228C2" w:rsidP="004126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84" w:type="dxa"/>
            <w:vAlign w:val="center"/>
          </w:tcPr>
          <w:p w:rsidR="006228C2" w:rsidRPr="006228C2" w:rsidRDefault="006228C2" w:rsidP="00412654">
            <w:pPr>
              <w:tabs>
                <w:tab w:val="left" w:pos="5577"/>
              </w:tabs>
              <w:spacing w:after="0" w:line="240" w:lineRule="auto"/>
              <w:ind w:firstLine="49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6228C2" w:rsidRPr="006228C2" w:rsidTr="006228C2">
        <w:tc>
          <w:tcPr>
            <w:tcW w:w="540" w:type="dxa"/>
            <w:vAlign w:val="center"/>
          </w:tcPr>
          <w:p w:rsidR="006228C2" w:rsidRPr="006228C2" w:rsidRDefault="006228C2" w:rsidP="004126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6228C2" w:rsidRPr="006228C2" w:rsidRDefault="006228C2" w:rsidP="00412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4" w:type="dxa"/>
            <w:vAlign w:val="center"/>
          </w:tcPr>
          <w:p w:rsidR="006228C2" w:rsidRPr="006228C2" w:rsidRDefault="006228C2" w:rsidP="00412654">
            <w:pPr>
              <w:tabs>
                <w:tab w:val="left" w:pos="557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устанавливаются Постановлением Правительства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Российской Федерации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от 26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мая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г.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№ 463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6228C2" w:rsidRPr="006228C2" w:rsidRDefault="006228C2" w:rsidP="00412654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Положение о инженерных изысканиях для подготовки документации по планировке территории утвержденные Постановлением Правительства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Российской Федерации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от 31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марта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2017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г.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№ 402.</w:t>
            </w:r>
          </w:p>
          <w:p w:rsidR="006228C2" w:rsidRPr="006228C2" w:rsidRDefault="006228C2" w:rsidP="00412654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Приказ Министерства строительства и жилищно-коммунального хозяйства</w:t>
            </w:r>
          </w:p>
          <w:p w:rsidR="006228C2" w:rsidRPr="006228C2" w:rsidRDefault="006228C2" w:rsidP="00412654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Российской Федерации от 12 мая 2017 г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№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783/пр </w:t>
            </w:r>
            <w:r w:rsidR="000F46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«Об утверждении требований к формату электронных документов, представляемых для проведения государственной экспертизы проектной документации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       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 (или) результатов инженерных изысканий».</w:t>
            </w:r>
          </w:p>
          <w:p w:rsidR="006228C2" w:rsidRPr="006228C2" w:rsidRDefault="006228C2" w:rsidP="00412654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СП 47.13330.2016 «Инженерные изыскания для строительства. Основные положения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»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6228C2" w:rsidRPr="006228C2" w:rsidRDefault="006228C2" w:rsidP="00412654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СП 11-105-97 Свод правил по инженерно-геологическим изысканиям для строительства.</w:t>
            </w:r>
          </w:p>
          <w:p w:rsidR="006228C2" w:rsidRPr="006228C2" w:rsidRDefault="006228C2" w:rsidP="00412654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СП 11-104-97 «Инженерно-геодезические изыскания для строительства».</w:t>
            </w:r>
          </w:p>
          <w:p w:rsidR="006228C2" w:rsidRPr="006228C2" w:rsidRDefault="006228C2" w:rsidP="00412654">
            <w:pPr>
              <w:widowControl w:val="0"/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ГОСТ 20522-2012 межгосударственный стандарт - «Грунты. Методы статистической обработки результатов испытаний».</w:t>
            </w:r>
          </w:p>
        </w:tc>
      </w:tr>
      <w:tr w:rsidR="006228C2" w:rsidRPr="006228C2" w:rsidTr="000F4631">
        <w:trPr>
          <w:trHeight w:val="501"/>
        </w:trPr>
        <w:tc>
          <w:tcPr>
            <w:tcW w:w="540" w:type="dxa"/>
          </w:tcPr>
          <w:p w:rsidR="006228C2" w:rsidRPr="006228C2" w:rsidRDefault="006228C2" w:rsidP="000F46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1" w:type="dxa"/>
          </w:tcPr>
          <w:p w:rsidR="006228C2" w:rsidRPr="006228C2" w:rsidRDefault="006228C2" w:rsidP="00412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инженерных изысканий</w:t>
            </w:r>
          </w:p>
        </w:tc>
        <w:tc>
          <w:tcPr>
            <w:tcW w:w="6384" w:type="dxa"/>
            <w:vAlign w:val="center"/>
          </w:tcPr>
          <w:p w:rsidR="006228C2" w:rsidRPr="006228C2" w:rsidRDefault="006228C2" w:rsidP="000F4631">
            <w:pPr>
              <w:widowControl w:val="0"/>
              <w:tabs>
                <w:tab w:val="left" w:pos="5577"/>
              </w:tabs>
              <w:spacing w:after="0" w:line="240" w:lineRule="auto"/>
              <w:ind w:firstLine="4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нженерно-геодезические изыскания</w:t>
            </w:r>
          </w:p>
        </w:tc>
      </w:tr>
      <w:tr w:rsidR="006228C2" w:rsidRPr="006228C2" w:rsidTr="00347525">
        <w:trPr>
          <w:trHeight w:val="495"/>
        </w:trPr>
        <w:tc>
          <w:tcPr>
            <w:tcW w:w="9815" w:type="dxa"/>
            <w:gridSpan w:val="3"/>
            <w:vAlign w:val="center"/>
          </w:tcPr>
          <w:p w:rsidR="006228C2" w:rsidRPr="006228C2" w:rsidRDefault="006228C2" w:rsidP="00412654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10"/>
                <w:tab w:val="left" w:pos="634"/>
                <w:tab w:val="left" w:pos="975"/>
              </w:tabs>
              <w:spacing w:after="0" w:line="240" w:lineRule="auto"/>
              <w:ind w:left="0" w:firstLine="6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Инженерно-геодезические изыскания </w:t>
            </w:r>
          </w:p>
        </w:tc>
      </w:tr>
      <w:tr w:rsidR="006228C2" w:rsidRPr="006228C2" w:rsidTr="000F4631">
        <w:tc>
          <w:tcPr>
            <w:tcW w:w="540" w:type="dxa"/>
          </w:tcPr>
          <w:p w:rsidR="006228C2" w:rsidRPr="006228C2" w:rsidRDefault="006228C2" w:rsidP="000F46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1" w:type="dxa"/>
          </w:tcPr>
          <w:p w:rsidR="006228C2" w:rsidRPr="006228C2" w:rsidRDefault="006228C2" w:rsidP="00412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требования к выполнению работ</w:t>
            </w:r>
          </w:p>
        </w:tc>
        <w:tc>
          <w:tcPr>
            <w:tcW w:w="6384" w:type="dxa"/>
            <w:vAlign w:val="center"/>
          </w:tcPr>
          <w:p w:rsidR="006228C2" w:rsidRPr="006228C2" w:rsidRDefault="006228C2" w:rsidP="00412654">
            <w:pPr>
              <w:spacing w:after="0" w:line="240" w:lineRule="auto"/>
              <w:ind w:firstLine="47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ыполнить следующие виды работ:</w:t>
            </w:r>
          </w:p>
          <w:p w:rsidR="006228C2" w:rsidRPr="006228C2" w:rsidRDefault="006228C2" w:rsidP="00412654">
            <w:pPr>
              <w:spacing w:after="0" w:line="240" w:lineRule="auto"/>
              <w:ind w:firstLine="47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Топографическая съемка земельного участка М1:1000 </w:t>
            </w:r>
            <w:r w:rsidR="000F46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 согласованными коммуникациями.</w:t>
            </w:r>
            <w:r w:rsidR="000F46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6228C2" w:rsidRPr="006228C2" w:rsidRDefault="006228C2" w:rsidP="00412654">
            <w:pPr>
              <w:spacing w:after="0" w:line="240" w:lineRule="auto"/>
              <w:ind w:firstLine="47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Указать границы смежных землепользователей.</w:t>
            </w:r>
          </w:p>
          <w:p w:rsidR="006228C2" w:rsidRPr="006228C2" w:rsidRDefault="006228C2" w:rsidP="00412654">
            <w:pPr>
              <w:spacing w:after="0" w:line="240" w:lineRule="auto"/>
              <w:ind w:firstLine="47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Топографический план М1:1000 на бумажном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 электронном носителях.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6228C2" w:rsidRPr="006228C2" w:rsidRDefault="006228C2" w:rsidP="00412654">
            <w:pPr>
              <w:spacing w:after="0" w:line="240" w:lineRule="auto"/>
              <w:ind w:firstLine="47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Технический отчет о комплексных инженерно-геодезических изысканиях на бумажном и электронном носителях.</w:t>
            </w:r>
          </w:p>
          <w:p w:rsidR="006228C2" w:rsidRPr="006228C2" w:rsidRDefault="006228C2" w:rsidP="00412654">
            <w:pPr>
              <w:widowControl w:val="0"/>
              <w:spacing w:after="0" w:line="240" w:lineRule="auto"/>
              <w:ind w:firstLine="4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Согласовать топографический план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                     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 организациями, осуществляющими обслуживание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и эксплуатацию сетей инженерно-технического обеспечения (при обнаружении таких сетей) </w:t>
            </w:r>
          </w:p>
        </w:tc>
      </w:tr>
      <w:tr w:rsidR="006228C2" w:rsidRPr="006228C2" w:rsidTr="000F4631">
        <w:tc>
          <w:tcPr>
            <w:tcW w:w="540" w:type="dxa"/>
          </w:tcPr>
          <w:p w:rsidR="006228C2" w:rsidRPr="006228C2" w:rsidRDefault="006228C2" w:rsidP="000F46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1" w:type="dxa"/>
          </w:tcPr>
          <w:p w:rsidR="006228C2" w:rsidRPr="006228C2" w:rsidRDefault="006228C2" w:rsidP="00412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Общие требования к выполнению инженерных изысканий </w:t>
            </w:r>
          </w:p>
        </w:tc>
        <w:tc>
          <w:tcPr>
            <w:tcW w:w="6384" w:type="dxa"/>
          </w:tcPr>
          <w:p w:rsidR="006228C2" w:rsidRPr="006228C2" w:rsidRDefault="006228C2" w:rsidP="00412654">
            <w:pPr>
              <w:spacing w:after="0" w:line="240" w:lineRule="auto"/>
              <w:ind w:firstLine="47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нженерные изыскания выполнить в соответствии </w:t>
            </w:r>
            <w:r w:rsidR="0034752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 требованиями действующего законодательства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Российской Федерации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Градостроительного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кодекс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Российской Федерации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нормативных документов, указанных в пункте 9 настоящего Задания и иных действующих нормативных документов. Материалы </w:t>
            </w:r>
            <w:r w:rsidR="0034752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 результаты инженерных изысканий оформляются в виде технического отчета о выполнении инженерных изысканий, который должен состоять из текстовой</w:t>
            </w:r>
            <w:r w:rsidR="0034752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 графической част</w:t>
            </w:r>
            <w:r w:rsidR="0034752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ей, а так же приложений к нему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текстовой, графической, цифровой и иных формах.</w:t>
            </w:r>
          </w:p>
        </w:tc>
      </w:tr>
    </w:tbl>
    <w:p w:rsidR="00851552" w:rsidRDefault="00851552"/>
    <w:tbl>
      <w:tblPr>
        <w:tblW w:w="98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891"/>
        <w:gridCol w:w="6384"/>
      </w:tblGrid>
      <w:tr w:rsidR="00347525" w:rsidRPr="006228C2" w:rsidTr="006228C2">
        <w:tc>
          <w:tcPr>
            <w:tcW w:w="540" w:type="dxa"/>
            <w:vAlign w:val="center"/>
          </w:tcPr>
          <w:p w:rsidR="00347525" w:rsidRDefault="00347525" w:rsidP="004126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91" w:type="dxa"/>
          </w:tcPr>
          <w:p w:rsidR="00347525" w:rsidRPr="006228C2" w:rsidRDefault="00347525" w:rsidP="004126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84" w:type="dxa"/>
          </w:tcPr>
          <w:p w:rsidR="00347525" w:rsidRDefault="00347525" w:rsidP="00412654">
            <w:pPr>
              <w:spacing w:after="0" w:line="240" w:lineRule="auto"/>
              <w:ind w:firstLine="474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6228C2" w:rsidRPr="006228C2" w:rsidTr="000F4631">
        <w:tc>
          <w:tcPr>
            <w:tcW w:w="540" w:type="dxa"/>
          </w:tcPr>
          <w:p w:rsidR="006228C2" w:rsidRPr="006228C2" w:rsidRDefault="006228C2" w:rsidP="000F46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91" w:type="dxa"/>
          </w:tcPr>
          <w:p w:rsidR="006228C2" w:rsidRPr="006228C2" w:rsidRDefault="006228C2" w:rsidP="00412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Требования составления и предоставления в составе документации программы инженерных изысканий </w:t>
            </w:r>
          </w:p>
        </w:tc>
        <w:tc>
          <w:tcPr>
            <w:tcW w:w="6384" w:type="dxa"/>
          </w:tcPr>
          <w:p w:rsidR="006228C2" w:rsidRPr="006228C2" w:rsidRDefault="006228C2" w:rsidP="00412654">
            <w:pPr>
              <w:spacing w:after="0" w:line="240" w:lineRule="auto"/>
              <w:ind w:firstLine="47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сполнителем на основании настоящего задания разрабатывается программа инженерных изысканий, которая утверждается заказчиком (инициатором) </w:t>
            </w:r>
            <w:r w:rsidR="000F46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  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по подготовке документации по планировке территории </w:t>
            </w:r>
            <w:r w:rsidR="000F46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и является обязательным приложением к материалам </w:t>
            </w:r>
            <w:r w:rsidR="000F46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 обоснованию проекта планировки территории</w:t>
            </w:r>
          </w:p>
        </w:tc>
      </w:tr>
      <w:tr w:rsidR="006228C2" w:rsidRPr="006228C2" w:rsidTr="000F4631">
        <w:tc>
          <w:tcPr>
            <w:tcW w:w="540" w:type="dxa"/>
          </w:tcPr>
          <w:p w:rsidR="006228C2" w:rsidRPr="006228C2" w:rsidRDefault="006228C2" w:rsidP="000F46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91" w:type="dxa"/>
          </w:tcPr>
          <w:p w:rsidR="006228C2" w:rsidRPr="006228C2" w:rsidRDefault="006228C2" w:rsidP="00412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требования к форме предоставляемых материалов</w:t>
            </w:r>
          </w:p>
        </w:tc>
        <w:tc>
          <w:tcPr>
            <w:tcW w:w="6384" w:type="dxa"/>
          </w:tcPr>
          <w:p w:rsidR="006228C2" w:rsidRPr="006228C2" w:rsidRDefault="006228C2" w:rsidP="00412654">
            <w:pPr>
              <w:spacing w:after="0" w:line="240" w:lineRule="auto"/>
              <w:ind w:firstLine="47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сполнитель передает Инициатору технические отчеты по инженерным изысканиям на бумажных носителях </w:t>
            </w:r>
            <w:r w:rsidR="000F46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(по 1 экземпляру) и в электронном виде на DVD-R (DVD-RW) (по 2 экземпляра, в рабочих форматах (dwg, word и т.д.) и формате pdf).</w:t>
            </w:r>
          </w:p>
          <w:p w:rsidR="006228C2" w:rsidRPr="006228C2" w:rsidRDefault="006228C2" w:rsidP="00412654">
            <w:pPr>
              <w:spacing w:after="0" w:line="240" w:lineRule="auto"/>
              <w:ind w:firstLine="47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Технические отчеты должен соответствовать требованиям СП 438.1325800.2019, СП 47.13330.2016</w:t>
            </w:r>
          </w:p>
        </w:tc>
      </w:tr>
      <w:tr w:rsidR="006228C2" w:rsidRPr="006228C2" w:rsidTr="000F4631">
        <w:tc>
          <w:tcPr>
            <w:tcW w:w="540" w:type="dxa"/>
          </w:tcPr>
          <w:p w:rsidR="006228C2" w:rsidRPr="006228C2" w:rsidRDefault="006228C2" w:rsidP="000F46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91" w:type="dxa"/>
          </w:tcPr>
          <w:p w:rsidR="006228C2" w:rsidRPr="006228C2" w:rsidRDefault="006228C2" w:rsidP="004126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передаче материалов на электронных носителях</w:t>
            </w:r>
          </w:p>
        </w:tc>
        <w:tc>
          <w:tcPr>
            <w:tcW w:w="6384" w:type="dxa"/>
            <w:vAlign w:val="center"/>
          </w:tcPr>
          <w:p w:rsidR="006228C2" w:rsidRPr="006228C2" w:rsidRDefault="006228C2" w:rsidP="00412654">
            <w:pPr>
              <w:spacing w:after="0" w:line="240" w:lineRule="auto"/>
              <w:ind w:firstLine="47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ребования к форматам отчетных материалов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      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 к картографическим данным:</w:t>
            </w:r>
          </w:p>
          <w:p w:rsidR="006228C2" w:rsidRDefault="006228C2" w:rsidP="00412654">
            <w:pPr>
              <w:spacing w:after="0" w:line="240" w:lineRule="auto"/>
              <w:ind w:firstLine="47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форматы векторных данных: DWG. Формат *.dwg должен поддерживаться всеми версиями AutoCAD начиная с 2005 г. </w:t>
            </w:r>
          </w:p>
          <w:p w:rsidR="006228C2" w:rsidRPr="006228C2" w:rsidRDefault="006228C2" w:rsidP="00412654">
            <w:pPr>
              <w:spacing w:after="0" w:line="240" w:lineRule="auto"/>
              <w:ind w:firstLine="47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форматы основной, сопроводительной, дополняющей документации: *.doc, *.xls, *.pdf;</w:t>
            </w:r>
          </w:p>
          <w:p w:rsidR="006228C2" w:rsidRPr="006228C2" w:rsidRDefault="006228C2" w:rsidP="00412654">
            <w:pPr>
              <w:spacing w:after="0" w:line="240" w:lineRule="auto"/>
              <w:ind w:firstLine="47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Электронная версия комплекта графической документации выполняется в программе AutoCAD, NanoCad в формате DWG и Adobe Acrobat в формате PDF, текстовой документации - в формате Word и Adobe Acrobat в формате PDF и комплектно передается на DVD-R (DVD-RW) диске (дисках), подготовленном разработчиком документации (оригинал-диск).</w:t>
            </w:r>
          </w:p>
          <w:p w:rsidR="006228C2" w:rsidRPr="006228C2" w:rsidRDefault="006228C2" w:rsidP="00412654">
            <w:pPr>
              <w:spacing w:after="0" w:line="240" w:lineRule="auto"/>
              <w:ind w:firstLine="47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Маркировка дисков выполняется печатным способом </w:t>
            </w:r>
            <w:r w:rsidR="000F46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 указанием наименования объекта, заказчика, разработчика документации, даты изготовления электронной версии, порядкового номера диска. Диск должен быть упакован </w:t>
            </w:r>
            <w:r w:rsidR="000F46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    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пластиковый бокс, на лицевой поверхности которого также делается соответствующая маркировка.</w:t>
            </w:r>
          </w:p>
          <w:p w:rsidR="006228C2" w:rsidRPr="006228C2" w:rsidRDefault="006228C2" w:rsidP="00412654">
            <w:pPr>
              <w:spacing w:after="0" w:line="240" w:lineRule="auto"/>
              <w:ind w:firstLine="47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корневом каталоге диска должен находиться текстовый файл содержания.</w:t>
            </w:r>
          </w:p>
          <w:p w:rsidR="006228C2" w:rsidRPr="006228C2" w:rsidRDefault="006228C2" w:rsidP="00412654">
            <w:pPr>
              <w:spacing w:after="0" w:line="240" w:lineRule="auto"/>
              <w:ind w:firstLine="47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</w:t>
            </w: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остав и содержание диска должны соответствовать комплекту документации. Каждый физический раздел комплекта (том, книга, альбом чертежей и т.п.) должен быть представлен в отдельном каталоге диска файлом (группой файлов) электронного документа. Название каталога должно соответствовать названию раздела.</w:t>
            </w:r>
          </w:p>
          <w:p w:rsidR="006228C2" w:rsidRPr="006228C2" w:rsidRDefault="006228C2" w:rsidP="00412654">
            <w:pPr>
              <w:widowControl w:val="0"/>
              <w:spacing w:after="0" w:line="240" w:lineRule="auto"/>
              <w:ind w:firstLine="4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8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Файлы должны открываться в режиме просмотра средствами операционной системы Windows.</w:t>
            </w:r>
          </w:p>
        </w:tc>
      </w:tr>
    </w:tbl>
    <w:p w:rsidR="00347525" w:rsidRDefault="00347525" w:rsidP="004126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1552" w:rsidRPr="006228C2" w:rsidRDefault="00851552" w:rsidP="004126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133D" w:rsidRDefault="00851552" w:rsidP="004126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D48D1" w:rsidRPr="006228C2">
        <w:rPr>
          <w:rFonts w:ascii="Times New Roman" w:hAnsi="Times New Roman" w:cs="Times New Roman"/>
          <w:sz w:val="28"/>
          <w:szCs w:val="28"/>
        </w:rPr>
        <w:t>ачальник</w:t>
      </w:r>
      <w:r w:rsidR="00065DB9" w:rsidRPr="006228C2">
        <w:rPr>
          <w:rFonts w:ascii="Times New Roman" w:hAnsi="Times New Roman" w:cs="Times New Roman"/>
          <w:sz w:val="28"/>
          <w:szCs w:val="28"/>
        </w:rPr>
        <w:t xml:space="preserve"> управления </w:t>
      </w:r>
    </w:p>
    <w:p w:rsidR="0007133D" w:rsidRDefault="00065DB9" w:rsidP="004126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28C2">
        <w:rPr>
          <w:rFonts w:ascii="Times New Roman" w:hAnsi="Times New Roman" w:cs="Times New Roman"/>
          <w:sz w:val="28"/>
          <w:szCs w:val="28"/>
        </w:rPr>
        <w:t xml:space="preserve">архитектуры и градостроительства </w:t>
      </w:r>
      <w:r w:rsidR="0007133D">
        <w:rPr>
          <w:rFonts w:ascii="Times New Roman" w:hAnsi="Times New Roman" w:cs="Times New Roman"/>
          <w:sz w:val="28"/>
          <w:szCs w:val="28"/>
        </w:rPr>
        <w:t>–</w:t>
      </w:r>
      <w:r w:rsidRPr="006228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5DB9" w:rsidRPr="006228C2" w:rsidRDefault="00065DB9" w:rsidP="004126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28C2">
        <w:rPr>
          <w:rFonts w:ascii="Times New Roman" w:hAnsi="Times New Roman" w:cs="Times New Roman"/>
          <w:sz w:val="28"/>
          <w:szCs w:val="28"/>
        </w:rPr>
        <w:t>главн</w:t>
      </w:r>
      <w:r w:rsidR="00851552">
        <w:rPr>
          <w:rFonts w:ascii="Times New Roman" w:hAnsi="Times New Roman" w:cs="Times New Roman"/>
          <w:sz w:val="28"/>
          <w:szCs w:val="28"/>
        </w:rPr>
        <w:t>ый</w:t>
      </w:r>
      <w:r w:rsidR="0007133D">
        <w:rPr>
          <w:rFonts w:ascii="Times New Roman" w:hAnsi="Times New Roman" w:cs="Times New Roman"/>
          <w:sz w:val="28"/>
          <w:szCs w:val="28"/>
        </w:rPr>
        <w:t xml:space="preserve"> </w:t>
      </w:r>
      <w:r w:rsidRPr="006228C2">
        <w:rPr>
          <w:rFonts w:ascii="Times New Roman" w:hAnsi="Times New Roman" w:cs="Times New Roman"/>
          <w:sz w:val="28"/>
          <w:szCs w:val="28"/>
        </w:rPr>
        <w:t>архитектор</w:t>
      </w:r>
      <w:r w:rsidR="00796373" w:rsidRPr="006228C2">
        <w:rPr>
          <w:rFonts w:ascii="Times New Roman" w:hAnsi="Times New Roman" w:cs="Times New Roman"/>
          <w:sz w:val="28"/>
          <w:szCs w:val="28"/>
        </w:rPr>
        <w:t xml:space="preserve"> </w:t>
      </w:r>
      <w:r w:rsidRPr="006228C2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47411C" w:rsidRPr="006228C2" w:rsidRDefault="002D5A73" w:rsidP="00851552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6228C2">
        <w:rPr>
          <w:rFonts w:ascii="Times New Roman" w:hAnsi="Times New Roman" w:cs="Times New Roman"/>
          <w:sz w:val="28"/>
          <w:szCs w:val="28"/>
        </w:rPr>
        <w:t xml:space="preserve">Туапсинского муниципального округа                         </w:t>
      </w:r>
      <w:r w:rsidR="00796373" w:rsidRPr="006228C2">
        <w:rPr>
          <w:rFonts w:ascii="Times New Roman" w:hAnsi="Times New Roman" w:cs="Times New Roman"/>
          <w:sz w:val="28"/>
          <w:szCs w:val="28"/>
        </w:rPr>
        <w:t xml:space="preserve">   </w:t>
      </w:r>
      <w:r w:rsidRPr="006228C2">
        <w:rPr>
          <w:rFonts w:ascii="Times New Roman" w:hAnsi="Times New Roman" w:cs="Times New Roman"/>
          <w:sz w:val="28"/>
          <w:szCs w:val="28"/>
        </w:rPr>
        <w:t xml:space="preserve"> </w:t>
      </w:r>
      <w:r w:rsidR="00CA1DEE">
        <w:rPr>
          <w:rFonts w:ascii="Times New Roman" w:hAnsi="Times New Roman" w:cs="Times New Roman"/>
          <w:sz w:val="28"/>
          <w:szCs w:val="28"/>
        </w:rPr>
        <w:t xml:space="preserve">        </w:t>
      </w:r>
      <w:r w:rsidR="00065DB9" w:rsidRPr="006228C2">
        <w:rPr>
          <w:rFonts w:ascii="Times New Roman" w:hAnsi="Times New Roman" w:cs="Times New Roman"/>
          <w:sz w:val="28"/>
          <w:szCs w:val="28"/>
        </w:rPr>
        <w:t xml:space="preserve"> </w:t>
      </w:r>
      <w:r w:rsidR="00851552">
        <w:rPr>
          <w:rFonts w:ascii="Times New Roman" w:hAnsi="Times New Roman" w:cs="Times New Roman"/>
          <w:sz w:val="28"/>
          <w:szCs w:val="28"/>
        </w:rPr>
        <w:t xml:space="preserve">   </w:t>
      </w:r>
      <w:r w:rsidR="00065DB9" w:rsidRPr="006228C2">
        <w:rPr>
          <w:rFonts w:ascii="Times New Roman" w:hAnsi="Times New Roman" w:cs="Times New Roman"/>
          <w:sz w:val="28"/>
          <w:szCs w:val="28"/>
        </w:rPr>
        <w:t xml:space="preserve">     </w:t>
      </w:r>
      <w:r w:rsidR="00851552">
        <w:rPr>
          <w:rFonts w:ascii="Times New Roman" w:hAnsi="Times New Roman" w:cs="Times New Roman"/>
          <w:sz w:val="28"/>
          <w:szCs w:val="28"/>
        </w:rPr>
        <w:t>М</w:t>
      </w:r>
      <w:r w:rsidR="00CA1DEE">
        <w:rPr>
          <w:rFonts w:ascii="Times New Roman" w:hAnsi="Times New Roman" w:cs="Times New Roman"/>
          <w:sz w:val="28"/>
          <w:szCs w:val="28"/>
        </w:rPr>
        <w:t>.</w:t>
      </w:r>
      <w:r w:rsidR="00851552">
        <w:rPr>
          <w:rFonts w:ascii="Times New Roman" w:hAnsi="Times New Roman" w:cs="Times New Roman"/>
          <w:sz w:val="28"/>
          <w:szCs w:val="28"/>
        </w:rPr>
        <w:t>В</w:t>
      </w:r>
      <w:r w:rsidR="00CA1DEE">
        <w:rPr>
          <w:rFonts w:ascii="Times New Roman" w:hAnsi="Times New Roman" w:cs="Times New Roman"/>
          <w:sz w:val="28"/>
          <w:szCs w:val="28"/>
        </w:rPr>
        <w:t xml:space="preserve">. </w:t>
      </w:r>
      <w:r w:rsidR="00851552">
        <w:rPr>
          <w:rFonts w:ascii="Times New Roman" w:hAnsi="Times New Roman" w:cs="Times New Roman"/>
          <w:sz w:val="28"/>
          <w:szCs w:val="28"/>
        </w:rPr>
        <w:t>Воронков</w:t>
      </w:r>
    </w:p>
    <w:sectPr w:rsidR="0047411C" w:rsidRPr="006228C2" w:rsidSect="00851552">
      <w:headerReference w:type="even" r:id="rId8"/>
      <w:headerReference w:type="default" r:id="rId9"/>
      <w:pgSz w:w="11906" w:h="16838"/>
      <w:pgMar w:top="737" w:right="567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0E9" w:rsidRDefault="007800E9" w:rsidP="00F848E6">
      <w:pPr>
        <w:spacing w:after="0" w:line="240" w:lineRule="auto"/>
      </w:pPr>
      <w:r>
        <w:separator/>
      </w:r>
    </w:p>
  </w:endnote>
  <w:endnote w:type="continuationSeparator" w:id="0">
    <w:p w:rsidR="007800E9" w:rsidRDefault="007800E9" w:rsidP="00F84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0E9" w:rsidRDefault="007800E9" w:rsidP="00F848E6">
      <w:pPr>
        <w:spacing w:after="0" w:line="240" w:lineRule="auto"/>
      </w:pPr>
      <w:r>
        <w:separator/>
      </w:r>
    </w:p>
  </w:footnote>
  <w:footnote w:type="continuationSeparator" w:id="0">
    <w:p w:rsidR="007800E9" w:rsidRDefault="007800E9" w:rsidP="00F84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7071627"/>
      <w:docPartObj>
        <w:docPartGallery w:val="Page Numbers (Top of Page)"/>
        <w:docPartUnique/>
      </w:docPartObj>
    </w:sdtPr>
    <w:sdtEndPr/>
    <w:sdtContent>
      <w:p w:rsidR="00F848E6" w:rsidRDefault="00F848E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848E6" w:rsidRDefault="00F848E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5614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848E6" w:rsidRPr="0089492B" w:rsidRDefault="00F848E6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492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492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492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B62C5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89492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848E6" w:rsidRPr="0089492B" w:rsidRDefault="00F848E6" w:rsidP="00F848E6">
    <w:pPr>
      <w:pStyle w:val="a7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92527"/>
    <w:multiLevelType w:val="hybridMultilevel"/>
    <w:tmpl w:val="0B2C1B20"/>
    <w:lvl w:ilvl="0" w:tplc="39443D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0D2"/>
    <w:rsid w:val="00002007"/>
    <w:rsid w:val="00065DB9"/>
    <w:rsid w:val="0007133D"/>
    <w:rsid w:val="000F4631"/>
    <w:rsid w:val="00154C8E"/>
    <w:rsid w:val="001F1670"/>
    <w:rsid w:val="00265030"/>
    <w:rsid w:val="002B62C5"/>
    <w:rsid w:val="002D5A73"/>
    <w:rsid w:val="002E3713"/>
    <w:rsid w:val="00343B56"/>
    <w:rsid w:val="00347525"/>
    <w:rsid w:val="003A4A88"/>
    <w:rsid w:val="00411D8B"/>
    <w:rsid w:val="00412654"/>
    <w:rsid w:val="00427847"/>
    <w:rsid w:val="0043355C"/>
    <w:rsid w:val="0047411C"/>
    <w:rsid w:val="004E648C"/>
    <w:rsid w:val="006210D2"/>
    <w:rsid w:val="00621122"/>
    <w:rsid w:val="006228C2"/>
    <w:rsid w:val="006A38BF"/>
    <w:rsid w:val="007004A4"/>
    <w:rsid w:val="00723C60"/>
    <w:rsid w:val="0076799F"/>
    <w:rsid w:val="007800E9"/>
    <w:rsid w:val="00796373"/>
    <w:rsid w:val="007A35CB"/>
    <w:rsid w:val="008454C4"/>
    <w:rsid w:val="00851552"/>
    <w:rsid w:val="0089492B"/>
    <w:rsid w:val="008B7756"/>
    <w:rsid w:val="008D11E1"/>
    <w:rsid w:val="008D1818"/>
    <w:rsid w:val="008F4F3B"/>
    <w:rsid w:val="008F7D24"/>
    <w:rsid w:val="00917ABA"/>
    <w:rsid w:val="00927057"/>
    <w:rsid w:val="00951D49"/>
    <w:rsid w:val="009A35E1"/>
    <w:rsid w:val="009A3C85"/>
    <w:rsid w:val="00A624CC"/>
    <w:rsid w:val="00AD48D1"/>
    <w:rsid w:val="00B211AA"/>
    <w:rsid w:val="00B31DFD"/>
    <w:rsid w:val="00C10C40"/>
    <w:rsid w:val="00C518DE"/>
    <w:rsid w:val="00C91E55"/>
    <w:rsid w:val="00CA1DEE"/>
    <w:rsid w:val="00CB291F"/>
    <w:rsid w:val="00CB5D35"/>
    <w:rsid w:val="00DC3B99"/>
    <w:rsid w:val="00E84A98"/>
    <w:rsid w:val="00F12D89"/>
    <w:rsid w:val="00F44BBE"/>
    <w:rsid w:val="00F73927"/>
    <w:rsid w:val="00F848E6"/>
    <w:rsid w:val="00FC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6B7AB3"/>
  <w15:docId w15:val="{63FE3390-7500-4639-AD51-489CBB599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DB9"/>
    <w:pPr>
      <w:suppressAutoHyphens/>
    </w:pPr>
  </w:style>
  <w:style w:type="paragraph" w:styleId="1">
    <w:name w:val="heading 1"/>
    <w:basedOn w:val="a"/>
    <w:link w:val="10"/>
    <w:uiPriority w:val="9"/>
    <w:qFormat/>
    <w:rsid w:val="008F7D24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примечания Знак"/>
    <w:basedOn w:val="a0"/>
    <w:link w:val="a4"/>
    <w:uiPriority w:val="99"/>
    <w:qFormat/>
    <w:rsid w:val="00065DB9"/>
    <w:rPr>
      <w:sz w:val="20"/>
      <w:szCs w:val="20"/>
    </w:rPr>
  </w:style>
  <w:style w:type="paragraph" w:styleId="a4">
    <w:name w:val="annotation text"/>
    <w:basedOn w:val="a"/>
    <w:link w:val="a3"/>
    <w:uiPriority w:val="99"/>
    <w:unhideWhenUsed/>
    <w:qFormat/>
    <w:rsid w:val="00065DB9"/>
    <w:pPr>
      <w:spacing w:line="240" w:lineRule="auto"/>
    </w:pPr>
    <w:rPr>
      <w:sz w:val="20"/>
      <w:szCs w:val="20"/>
    </w:rPr>
  </w:style>
  <w:style w:type="character" w:customStyle="1" w:styleId="11">
    <w:name w:val="Текст примечания Знак1"/>
    <w:basedOn w:val="a0"/>
    <w:uiPriority w:val="99"/>
    <w:semiHidden/>
    <w:rsid w:val="00065DB9"/>
    <w:rPr>
      <w:sz w:val="20"/>
      <w:szCs w:val="20"/>
    </w:rPr>
  </w:style>
  <w:style w:type="paragraph" w:customStyle="1" w:styleId="s1">
    <w:name w:val="s_1"/>
    <w:basedOn w:val="a"/>
    <w:qFormat/>
    <w:rsid w:val="00065DB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F7D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5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5A7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84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48E6"/>
  </w:style>
  <w:style w:type="paragraph" w:styleId="a9">
    <w:name w:val="footer"/>
    <w:basedOn w:val="a"/>
    <w:link w:val="aa"/>
    <w:uiPriority w:val="99"/>
    <w:unhideWhenUsed/>
    <w:rsid w:val="00F84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48E6"/>
  </w:style>
  <w:style w:type="paragraph" w:customStyle="1" w:styleId="ConsPlusNormal">
    <w:name w:val="ConsPlusNormal"/>
    <w:rsid w:val="00C91E55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C518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0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84B9E-339B-4F7F-BE4B-1F3EE7A10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1461</Words>
  <Characters>8331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2026-09-11T12:33:00Z</cp:lastPrinted>
  <dcterms:created xsi:type="dcterms:W3CDTF">2026-03-10T12:52:00Z</dcterms:created>
  <dcterms:modified xsi:type="dcterms:W3CDTF">2026-09-23T13:03:00Z</dcterms:modified>
</cp:coreProperties>
</file>