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5C0" w:rsidRPr="005925C0" w:rsidRDefault="005925C0" w:rsidP="005925C0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>Приложение 2</w:t>
      </w: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>УТВЕРЖДЕН</w:t>
      </w: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Туапсинский муниципальный округ</w:t>
      </w:r>
    </w:p>
    <w:p w:rsidR="005925C0" w:rsidRPr="005925C0" w:rsidRDefault="005925C0" w:rsidP="005925C0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>от ______________№___________</w:t>
      </w: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5C0">
        <w:rPr>
          <w:rFonts w:ascii="Times New Roman" w:hAnsi="Times New Roman" w:cs="Times New Roman"/>
          <w:b/>
          <w:sz w:val="28"/>
          <w:szCs w:val="28"/>
        </w:rPr>
        <w:t>РАЗМЕР</w:t>
      </w:r>
    </w:p>
    <w:p w:rsidR="005925C0" w:rsidRPr="005925C0" w:rsidRDefault="005925C0" w:rsidP="005925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5C0">
        <w:rPr>
          <w:rFonts w:ascii="Times New Roman" w:hAnsi="Times New Roman" w:cs="Times New Roman"/>
          <w:b/>
          <w:sz w:val="28"/>
          <w:szCs w:val="28"/>
        </w:rPr>
        <w:t>платы за пользование жилым помещением (платы за наем) для нанимателей жилых</w:t>
      </w:r>
    </w:p>
    <w:p w:rsidR="005925C0" w:rsidRPr="005925C0" w:rsidRDefault="005925C0" w:rsidP="005925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5C0">
        <w:rPr>
          <w:rFonts w:ascii="Times New Roman" w:hAnsi="Times New Roman" w:cs="Times New Roman"/>
          <w:b/>
          <w:sz w:val="28"/>
          <w:szCs w:val="28"/>
        </w:rPr>
        <w:t>помещений по договорам социального найма и договорам найма жилых</w:t>
      </w:r>
    </w:p>
    <w:p w:rsidR="005925C0" w:rsidRPr="005925C0" w:rsidRDefault="005925C0" w:rsidP="005925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5C0">
        <w:rPr>
          <w:rFonts w:ascii="Times New Roman" w:hAnsi="Times New Roman" w:cs="Times New Roman"/>
          <w:b/>
          <w:sz w:val="28"/>
          <w:szCs w:val="28"/>
        </w:rPr>
        <w:t>помещений государственного или муниципального жилищного фонда</w:t>
      </w:r>
    </w:p>
    <w:p w:rsidR="005925C0" w:rsidRPr="005925C0" w:rsidRDefault="005925C0" w:rsidP="005925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5C0">
        <w:rPr>
          <w:rFonts w:ascii="Times New Roman" w:hAnsi="Times New Roman" w:cs="Times New Roman"/>
          <w:b/>
          <w:sz w:val="28"/>
          <w:szCs w:val="28"/>
        </w:rPr>
        <w:t>Туапсинского муниципального округа</w:t>
      </w:r>
    </w:p>
    <w:p w:rsidR="005925C0" w:rsidRDefault="005925C0"/>
    <w:tbl>
      <w:tblPr>
        <w:tblW w:w="1459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5496"/>
        <w:gridCol w:w="3402"/>
        <w:gridCol w:w="3685"/>
        <w:gridCol w:w="1418"/>
      </w:tblGrid>
      <w:tr w:rsidR="00782C20" w:rsidRPr="00782C20" w:rsidTr="005925C0">
        <w:trPr>
          <w:trHeight w:val="1725"/>
        </w:trPr>
        <w:tc>
          <w:tcPr>
            <w:tcW w:w="595" w:type="dxa"/>
            <w:shd w:val="clear" w:color="auto" w:fill="auto"/>
            <w:hideMark/>
          </w:tcPr>
          <w:p w:rsidR="00782C20" w:rsidRPr="00AC6C8B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6C8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6" w:type="dxa"/>
            <w:shd w:val="clear" w:color="auto" w:fill="auto"/>
            <w:hideMark/>
          </w:tcPr>
          <w:p w:rsidR="00782C20" w:rsidRPr="00AC6C8B" w:rsidRDefault="00782C20" w:rsidP="00AC6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8B">
              <w:rPr>
                <w:rFonts w:ascii="Times New Roman" w:hAnsi="Times New Roman" w:cs="Times New Roman"/>
                <w:sz w:val="24"/>
                <w:szCs w:val="24"/>
              </w:rPr>
              <w:t>Месторасположение многоквартирного дома</w:t>
            </w:r>
          </w:p>
        </w:tc>
        <w:tc>
          <w:tcPr>
            <w:tcW w:w="3402" w:type="dxa"/>
            <w:shd w:val="clear" w:color="auto" w:fill="auto"/>
            <w:hideMark/>
          </w:tcPr>
          <w:p w:rsidR="00782C20" w:rsidRPr="00AC6C8B" w:rsidRDefault="00782C20" w:rsidP="00AC6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8B">
              <w:rPr>
                <w:rFonts w:ascii="Times New Roman" w:hAnsi="Times New Roman" w:cs="Times New Roman"/>
                <w:sz w:val="24"/>
                <w:szCs w:val="24"/>
              </w:rPr>
              <w:t>Тип многоквартирного дома по степени благоустройства</w:t>
            </w:r>
          </w:p>
        </w:tc>
        <w:tc>
          <w:tcPr>
            <w:tcW w:w="3685" w:type="dxa"/>
            <w:shd w:val="clear" w:color="auto" w:fill="auto"/>
            <w:hideMark/>
          </w:tcPr>
          <w:p w:rsidR="00782C20" w:rsidRPr="00AC6C8B" w:rsidRDefault="00782C20" w:rsidP="00AC6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8B">
              <w:rPr>
                <w:rFonts w:ascii="Times New Roman" w:hAnsi="Times New Roman" w:cs="Times New Roman"/>
                <w:sz w:val="24"/>
                <w:szCs w:val="24"/>
              </w:rPr>
              <w:t>Тип многоквартирного дома по материалу стен</w:t>
            </w:r>
          </w:p>
        </w:tc>
        <w:tc>
          <w:tcPr>
            <w:tcW w:w="1418" w:type="dxa"/>
            <w:shd w:val="clear" w:color="auto" w:fill="auto"/>
            <w:hideMark/>
          </w:tcPr>
          <w:p w:rsidR="00782C20" w:rsidRPr="00AC6C8B" w:rsidRDefault="00782C20" w:rsidP="00AC6C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8B">
              <w:rPr>
                <w:rFonts w:ascii="Times New Roman" w:hAnsi="Times New Roman" w:cs="Times New Roman"/>
                <w:sz w:val="24"/>
                <w:szCs w:val="24"/>
              </w:rPr>
              <w:t>Размер платы за наем (рублей за 1 кв.м)</w:t>
            </w:r>
          </w:p>
        </w:tc>
      </w:tr>
    </w:tbl>
    <w:p w:rsidR="00782C20" w:rsidRPr="00AC6C8B" w:rsidRDefault="00782C20" w:rsidP="00AC6C8B">
      <w:pPr>
        <w:spacing w:after="0"/>
        <w:rPr>
          <w:sz w:val="2"/>
          <w:szCs w:val="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1"/>
        <w:gridCol w:w="5540"/>
        <w:gridCol w:w="3402"/>
        <w:gridCol w:w="3685"/>
        <w:gridCol w:w="1382"/>
      </w:tblGrid>
      <w:tr w:rsidR="005925C0" w:rsidTr="005925C0">
        <w:trPr>
          <w:tblHeader/>
        </w:trPr>
        <w:tc>
          <w:tcPr>
            <w:tcW w:w="551" w:type="dxa"/>
          </w:tcPr>
          <w:p w:rsidR="00782C20" w:rsidRPr="00782C20" w:rsidRDefault="00782C20" w:rsidP="0078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40" w:type="dxa"/>
          </w:tcPr>
          <w:p w:rsidR="00782C20" w:rsidRPr="00782C20" w:rsidRDefault="00782C20" w:rsidP="0078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782C20" w:rsidRPr="00782C20" w:rsidRDefault="00782C20" w:rsidP="0078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782C20" w:rsidRPr="00782C20" w:rsidRDefault="00782C20" w:rsidP="0078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782C20" w:rsidRPr="00782C20" w:rsidRDefault="00782C20" w:rsidP="00782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2C20" w:rsidRPr="00782C20" w:rsidTr="00AC6C8B">
        <w:trPr>
          <w:trHeight w:val="375"/>
        </w:trPr>
        <w:tc>
          <w:tcPr>
            <w:tcW w:w="551" w:type="dxa"/>
            <w:hideMark/>
          </w:tcPr>
          <w:p w:rsidR="00782C20" w:rsidRPr="00782C20" w:rsidRDefault="00782C20" w:rsidP="00567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9" w:type="dxa"/>
            <w:gridSpan w:val="4"/>
            <w:hideMark/>
          </w:tcPr>
          <w:p w:rsidR="00782C20" w:rsidRPr="00782C20" w:rsidRDefault="00782C20" w:rsidP="00567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Жилые помещения на территории Туапсинского муниципального округа</w:t>
            </w:r>
          </w:p>
        </w:tc>
      </w:tr>
      <w:tr w:rsidR="00782C20" w:rsidTr="00AC6C8B">
        <w:tc>
          <w:tcPr>
            <w:tcW w:w="551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009" w:type="dxa"/>
            <w:gridSpan w:val="4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Город Туапсе</w:t>
            </w:r>
          </w:p>
        </w:tc>
      </w:tr>
      <w:tr w:rsidR="00782C20" w:rsidTr="005925C0">
        <w:tc>
          <w:tcPr>
            <w:tcW w:w="551" w:type="dxa"/>
            <w:vMerge w:val="restart"/>
          </w:tcPr>
          <w:p w:rsidR="00782C20" w:rsidRDefault="00782C20" w:rsidP="00782C20"/>
        </w:tc>
        <w:tc>
          <w:tcPr>
            <w:tcW w:w="5540" w:type="dxa"/>
            <w:vMerge w:val="restart"/>
          </w:tcPr>
          <w:p w:rsidR="00AC6C8B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Центр (улицы: Армавирская,  Гагарина, Герцена, Гоголя, Г. Петровой, Дзержинского, К. Либкнехта,  К. Маркса,</w:t>
            </w:r>
            <w:bookmarkStart w:id="0" w:name="_GoBack"/>
            <w:bookmarkEnd w:id="0"/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К. Цеткин, Красной Армии, Калинина, Кирова, Коммунистическая, Комсомольская,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Кондратьева, Космонавтов, Красный Урал, Кронштадтская, Ленина, Ленских рабочих, М. Горького, М. Жукова, Маяковского, Мира, Морская, Окт</w:t>
            </w:r>
            <w:r w:rsidR="00AC6C8B">
              <w:rPr>
                <w:rFonts w:ascii="Times New Roman" w:hAnsi="Times New Roman" w:cs="Times New Roman"/>
                <w:sz w:val="24"/>
                <w:szCs w:val="24"/>
              </w:rPr>
              <w:t xml:space="preserve">.Революции, Победы, Полетаева,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пл. Ильича, Рабфаковская, С. Перовской, Свободы, Спинова, Тельмана, Шаумяна, Школьная, Трудовая, Р.Люксембург, Парковая, Красных командиров). </w:t>
            </w:r>
          </w:p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Приморье (улицы: Бондаренко, Войкова, Воровского, Горная, Кадошская, Керченская, Ленинградская, Новороссийское шоссе, Таманская, Фрунзе, Черноморская, Приречная, Речная, Краснодарская). Район улицы Калараша (улицы: Калараша, Кириченко, Портовиков).   </w:t>
            </w:r>
          </w:p>
          <w:p w:rsidR="00AC6C8B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Барсовая щель  (улица Судоремонтников). Сортировка (улицы: Б.Хмельницкого, переулок Гражданский, Деповская, переулок Железнодорожный, Интернациональная, Киевская, Московская, Новицкого, Парковая, Советская, переулок Светлый). </w:t>
            </w:r>
          </w:p>
          <w:p w:rsidR="00782C20" w:rsidRPr="00AC6C8B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Грознефть (улицы: Белинского, Герцена, Кошкина, Лермонтова, Нахимова, Пархоменко, Пушкина, Сочинская, Стадион нефтяников, Сочинский переулок, Кутузова).                                                                                  Район улица Звездная (улицы: Адмирала Макарова,  Говорова, Звездная, Солнечная, Лазурная).  Кадош (улицы: Московских строителей, гора Кадош)</w:t>
            </w:r>
          </w:p>
        </w:tc>
        <w:tc>
          <w:tcPr>
            <w:tcW w:w="3402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дома с жилыми помещениями улучшенного качества, оборудованные поквартирными газовыми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котлами в установленном порядке</w:t>
            </w:r>
          </w:p>
        </w:tc>
        <w:tc>
          <w:tcPr>
            <w:tcW w:w="3685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782C20" w:rsidRPr="00782C20" w:rsidRDefault="00782C2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22,34</w:t>
            </w:r>
          </w:p>
        </w:tc>
      </w:tr>
      <w:tr w:rsidR="00782C20" w:rsidTr="005925C0">
        <w:tc>
          <w:tcPr>
            <w:tcW w:w="551" w:type="dxa"/>
            <w:vMerge/>
          </w:tcPr>
          <w:p w:rsidR="00782C20" w:rsidRDefault="00782C20" w:rsidP="00782C20"/>
        </w:tc>
        <w:tc>
          <w:tcPr>
            <w:tcW w:w="5540" w:type="dxa"/>
            <w:vMerge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среднего качества со всеми видами благоустройства, с лифтом и мусоропроводом, с лифтом без мусоропровода, без лифтов и мусоропроводов</w:t>
            </w:r>
          </w:p>
        </w:tc>
        <w:tc>
          <w:tcPr>
            <w:tcW w:w="3685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крупнопанельные или блочные, кирпичные или  монолитные железобетонные</w:t>
            </w:r>
          </w:p>
        </w:tc>
        <w:tc>
          <w:tcPr>
            <w:tcW w:w="1382" w:type="dxa"/>
          </w:tcPr>
          <w:p w:rsidR="00782C20" w:rsidRPr="00782C20" w:rsidRDefault="00782C2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18,90</w:t>
            </w:r>
          </w:p>
        </w:tc>
      </w:tr>
      <w:tr w:rsidR="00782C20" w:rsidTr="005925C0">
        <w:tc>
          <w:tcPr>
            <w:tcW w:w="551" w:type="dxa"/>
            <w:vMerge/>
          </w:tcPr>
          <w:p w:rsidR="00782C20" w:rsidRDefault="00782C20" w:rsidP="00782C20"/>
        </w:tc>
        <w:tc>
          <w:tcPr>
            <w:tcW w:w="5540" w:type="dxa"/>
            <w:vMerge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низкого качества с частичными видами благоустройства</w:t>
            </w:r>
          </w:p>
        </w:tc>
        <w:tc>
          <w:tcPr>
            <w:tcW w:w="3685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кирпичные или монолитные железобетонные, деревянные</w:t>
            </w:r>
          </w:p>
        </w:tc>
        <w:tc>
          <w:tcPr>
            <w:tcW w:w="1382" w:type="dxa"/>
          </w:tcPr>
          <w:p w:rsidR="00782C20" w:rsidRPr="00782C20" w:rsidRDefault="00782C2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16,61</w:t>
            </w:r>
          </w:p>
        </w:tc>
      </w:tr>
      <w:tr w:rsidR="00782C20" w:rsidTr="00AC6C8B">
        <w:tc>
          <w:tcPr>
            <w:tcW w:w="551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009" w:type="dxa"/>
            <w:gridSpan w:val="4"/>
          </w:tcPr>
          <w:p w:rsidR="00782C20" w:rsidRPr="00782C20" w:rsidRDefault="00782C20" w:rsidP="0059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Поселки городского типа на территории Туапсинского муниципального округа</w:t>
            </w:r>
          </w:p>
        </w:tc>
      </w:tr>
      <w:tr w:rsidR="00782C20" w:rsidTr="005925C0">
        <w:tc>
          <w:tcPr>
            <w:tcW w:w="551" w:type="dxa"/>
            <w:vMerge w:val="restart"/>
          </w:tcPr>
          <w:p w:rsidR="00782C20" w:rsidRDefault="00782C20" w:rsidP="00782C20"/>
        </w:tc>
        <w:tc>
          <w:tcPr>
            <w:tcW w:w="5540" w:type="dxa"/>
            <w:vMerge w:val="restart"/>
          </w:tcPr>
          <w:p w:rsidR="00AC6C8B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Поселок  городского типа Джубга (улицы: Советская, Строителей, МКР Южный). </w:t>
            </w:r>
          </w:p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Поселок городского типа Новомихайловский (улицы: Ленина, Морская,  Юности,  Мира,  Микрорайон № 2).</w:t>
            </w:r>
          </w:p>
        </w:tc>
        <w:tc>
          <w:tcPr>
            <w:tcW w:w="3402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дома с жилыми помещениями улучшенного качества, оборудованные поквартирными газовыми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котлами в установленном порядке</w:t>
            </w:r>
          </w:p>
        </w:tc>
        <w:tc>
          <w:tcPr>
            <w:tcW w:w="3685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782C20" w:rsidRPr="00782C20" w:rsidRDefault="00782C2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20,62</w:t>
            </w:r>
          </w:p>
        </w:tc>
      </w:tr>
      <w:tr w:rsidR="00782C20" w:rsidTr="005925C0">
        <w:tc>
          <w:tcPr>
            <w:tcW w:w="551" w:type="dxa"/>
            <w:vMerge/>
          </w:tcPr>
          <w:p w:rsidR="00782C20" w:rsidRDefault="00782C20" w:rsidP="00782C20"/>
        </w:tc>
        <w:tc>
          <w:tcPr>
            <w:tcW w:w="5540" w:type="dxa"/>
            <w:vMerge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среднего качества со всеми видами благоустройства, с лифтом и мусоропроводом, с лифтом без мусоропровода, без лифтов и мусоропроводов</w:t>
            </w:r>
          </w:p>
        </w:tc>
        <w:tc>
          <w:tcPr>
            <w:tcW w:w="3685" w:type="dxa"/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кирпичные или монолитные железобетонные,</w:t>
            </w:r>
            <w:r w:rsidR="00AC6C8B">
              <w:rPr>
                <w:rFonts w:ascii="Times New Roman" w:hAnsi="Times New Roman" w:cs="Times New Roman"/>
                <w:sz w:val="24"/>
                <w:szCs w:val="24"/>
              </w:rPr>
              <w:t xml:space="preserve"> газобетонные блочные, пено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бетонные, газобетонные блочные, бетонные в опалубке, блочнобетонные, каменные, керамзитобетонные утепленные  с кирпичной облицовкой </w:t>
            </w:r>
          </w:p>
        </w:tc>
        <w:tc>
          <w:tcPr>
            <w:tcW w:w="1382" w:type="dxa"/>
          </w:tcPr>
          <w:p w:rsidR="00782C20" w:rsidRPr="00782C20" w:rsidRDefault="00782C2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17,19</w:t>
            </w:r>
          </w:p>
        </w:tc>
      </w:tr>
      <w:tr w:rsidR="005925C0" w:rsidTr="005925C0">
        <w:tc>
          <w:tcPr>
            <w:tcW w:w="551" w:type="dxa"/>
            <w:vMerge/>
            <w:tcBorders>
              <w:bottom w:val="single" w:sz="4" w:space="0" w:color="auto"/>
            </w:tcBorders>
          </w:tcPr>
          <w:p w:rsidR="00782C20" w:rsidRDefault="00782C20" w:rsidP="00782C20"/>
        </w:tc>
        <w:tc>
          <w:tcPr>
            <w:tcW w:w="5540" w:type="dxa"/>
            <w:vMerge/>
            <w:tcBorders>
              <w:bottom w:val="single" w:sz="4" w:space="0" w:color="auto"/>
            </w:tcBorders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низкого качества с частичными видами благоустройства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782C20" w:rsidRPr="00782C20" w:rsidRDefault="00782C20" w:rsidP="00782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кирпичные или монолитные железобетонные, шлакоблочные или деревянные каркасные </w:t>
            </w:r>
          </w:p>
        </w:tc>
        <w:tc>
          <w:tcPr>
            <w:tcW w:w="1382" w:type="dxa"/>
            <w:tcBorders>
              <w:bottom w:val="single" w:sz="4" w:space="0" w:color="auto"/>
            </w:tcBorders>
          </w:tcPr>
          <w:p w:rsidR="00782C20" w:rsidRPr="00782C20" w:rsidRDefault="00782C2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14,89</w:t>
            </w:r>
          </w:p>
        </w:tc>
      </w:tr>
      <w:tr w:rsidR="00AC6C8B" w:rsidTr="005925C0">
        <w:tc>
          <w:tcPr>
            <w:tcW w:w="551" w:type="dxa"/>
            <w:tcBorders>
              <w:top w:val="nil"/>
            </w:tcBorders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4009" w:type="dxa"/>
            <w:gridSpan w:val="4"/>
            <w:tcBorders>
              <w:top w:val="nil"/>
            </w:tcBorders>
          </w:tcPr>
          <w:p w:rsidR="00AC6C8B" w:rsidRPr="00782C20" w:rsidRDefault="00AC6C8B" w:rsidP="0059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Сельские населенные пункты на территории Туапсинского муниципального округа</w:t>
            </w:r>
          </w:p>
        </w:tc>
      </w:tr>
      <w:tr w:rsidR="005925C0" w:rsidTr="005925C0">
        <w:tc>
          <w:tcPr>
            <w:tcW w:w="551" w:type="dxa"/>
            <w:vMerge w:val="restart"/>
          </w:tcPr>
          <w:p w:rsidR="005925C0" w:rsidRDefault="005925C0" w:rsidP="00AC6C8B"/>
        </w:tc>
        <w:tc>
          <w:tcPr>
            <w:tcW w:w="5540" w:type="dxa"/>
            <w:vMerge w:val="restart"/>
          </w:tcPr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Село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Ольгинка, (поселок санатория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«Агрия»: 2 отделение, санаторий, микрорайон 1, микрорайон 2, микрорайон 3,  улица Черноморская).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Поселок пансионата «Весна» д. 8, кв. 3.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Садовое, станция Чинары д. 1,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кв. 35.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Поселок Тюменский.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 Село Шепси (улицы: Гагарина, Кипарисовая, Садовая, Сочинская).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Поселок пансионата «Южный».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Село Молдовановка, улица Лесная.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Село Кривенковское (переулок Тихий, улицы: Тоннельная, Зеленая).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Село Шаумян (улицы: Малхасяна, д. 14, Подгорная, д. 7).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Село Небуг (улицы: Центральная, СМУ-4).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Село Заречье,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д. 14, кв. 17.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Село Кроянское улица Камо, переулок Садовый,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мкр. Ромашка жилые дома: (120, 120 А, 120 Б, </w:t>
            </w:r>
          </w:p>
          <w:p w:rsidR="005925C0" w:rsidRPr="00782C20" w:rsidRDefault="005925C0" w:rsidP="0059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120 В, 120 Г. 120 Д, 120 Е,120 Ж,120 И).                                                                                                   Село Агой (улицы: Горная, Школьная).                                            Поселок пансионата «Гизельдере» (улица  Сосновая, переулок Заречный)</w:t>
            </w:r>
          </w:p>
        </w:tc>
        <w:tc>
          <w:tcPr>
            <w:tcW w:w="3402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 с жилыми помещениями улучшенного качества, оборудованные поквартирными газовыми котлами в установленном порядке</w:t>
            </w:r>
          </w:p>
        </w:tc>
        <w:tc>
          <w:tcPr>
            <w:tcW w:w="3685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5925C0" w:rsidRPr="00782C20" w:rsidRDefault="005925C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19,48</w:t>
            </w:r>
          </w:p>
        </w:tc>
      </w:tr>
      <w:tr w:rsidR="005925C0" w:rsidTr="005925C0">
        <w:tc>
          <w:tcPr>
            <w:tcW w:w="551" w:type="dxa"/>
            <w:vMerge/>
          </w:tcPr>
          <w:p w:rsidR="005925C0" w:rsidRDefault="005925C0" w:rsidP="00AC6C8B"/>
        </w:tc>
        <w:tc>
          <w:tcPr>
            <w:tcW w:w="5540" w:type="dxa"/>
            <w:vMerge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среднего качества со всеми видами благоустройства, с лифтом и мусоропроводом, с лифтом без мусоропровода, без лифтов и мусоропроводов</w:t>
            </w:r>
          </w:p>
        </w:tc>
        <w:tc>
          <w:tcPr>
            <w:tcW w:w="3685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кирпичные или монолитные железобетонные, газобетонные блочные, пено бетонные, газобетонные блочные, бетонные в опалубке, блочнобетонные, каменные, керамзитобетонные утепленные с кирпичной облицовкой  </w:t>
            </w:r>
          </w:p>
        </w:tc>
        <w:tc>
          <w:tcPr>
            <w:tcW w:w="1382" w:type="dxa"/>
          </w:tcPr>
          <w:p w:rsidR="005925C0" w:rsidRPr="00782C20" w:rsidRDefault="005925C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16,04</w:t>
            </w:r>
          </w:p>
        </w:tc>
      </w:tr>
      <w:tr w:rsidR="005925C0" w:rsidTr="005925C0">
        <w:tc>
          <w:tcPr>
            <w:tcW w:w="551" w:type="dxa"/>
            <w:vMerge/>
          </w:tcPr>
          <w:p w:rsidR="005925C0" w:rsidRDefault="005925C0" w:rsidP="00AC6C8B"/>
        </w:tc>
        <w:tc>
          <w:tcPr>
            <w:tcW w:w="5540" w:type="dxa"/>
            <w:vMerge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дома с жилыми помещениями низкого качества с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частичными видами благоустройства</w:t>
            </w:r>
          </w:p>
        </w:tc>
        <w:tc>
          <w:tcPr>
            <w:tcW w:w="3685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кирпичные или монолитные железобетонные, шлакоблочные или деревянные,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деревянные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каркасные, наружные турлучные, сборно-щитовые</w:t>
            </w:r>
          </w:p>
        </w:tc>
        <w:tc>
          <w:tcPr>
            <w:tcW w:w="1382" w:type="dxa"/>
          </w:tcPr>
          <w:p w:rsidR="005925C0" w:rsidRPr="00782C20" w:rsidRDefault="005925C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13,75</w:t>
            </w:r>
          </w:p>
        </w:tc>
      </w:tr>
      <w:tr w:rsidR="00AC6C8B" w:rsidTr="00AC6C8B">
        <w:tc>
          <w:tcPr>
            <w:tcW w:w="551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009" w:type="dxa"/>
            <w:gridSpan w:val="4"/>
          </w:tcPr>
          <w:p w:rsidR="00AC6C8B" w:rsidRPr="00782C20" w:rsidRDefault="00AC6C8B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Жилые помещения в собственности Туапсинского муниципального округа, расположенные на территории муниципальных образований Краснодарского края</w:t>
            </w:r>
          </w:p>
        </w:tc>
      </w:tr>
      <w:tr w:rsidR="00AC6C8B" w:rsidTr="00AC6C8B">
        <w:tc>
          <w:tcPr>
            <w:tcW w:w="551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4009" w:type="dxa"/>
            <w:gridSpan w:val="4"/>
          </w:tcPr>
          <w:p w:rsidR="00AC6C8B" w:rsidRPr="00782C20" w:rsidRDefault="00AC6C8B" w:rsidP="0059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Город Краснодар</w:t>
            </w:r>
          </w:p>
        </w:tc>
      </w:tr>
      <w:tr w:rsidR="00AC6C8B" w:rsidTr="005925C0">
        <w:tc>
          <w:tcPr>
            <w:tcW w:w="551" w:type="dxa"/>
            <w:vMerge w:val="restart"/>
          </w:tcPr>
          <w:p w:rsidR="00AC6C8B" w:rsidRDefault="00AC6C8B" w:rsidP="00AC6C8B"/>
        </w:tc>
        <w:tc>
          <w:tcPr>
            <w:tcW w:w="5540" w:type="dxa"/>
            <w:vMerge w:val="restart"/>
          </w:tcPr>
          <w:p w:rsidR="00AC6C8B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краеведа Соловьева В.А.: </w:t>
            </w:r>
            <w:r w:rsidR="00AC6C8B" w:rsidRPr="00782C20">
              <w:rPr>
                <w:rFonts w:ascii="Times New Roman" w:hAnsi="Times New Roman" w:cs="Times New Roman"/>
                <w:sz w:val="24"/>
                <w:szCs w:val="24"/>
              </w:rPr>
              <w:t>д. 6/3 кв. 107, кв. 182;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6/4 (квартиры 112, 140, 207); </w:t>
            </w:r>
            <w:r w:rsidR="00AC6C8B"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д. 6/5, кв. 4.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Заполярная: д. 39/9 (квартиры: 224, 367, 512, 564), д. 39/10 ( квартиры: 48, 68, 180, 398,  598,746, 766).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им.Ивана Лотышева, д. 11 (квартиры: 61,91, 127, 140, 172).  </w:t>
            </w:r>
          </w:p>
          <w:p w:rsidR="005925C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им. Генерал- лейтенанта А. Сапрунова, д. 15 кв. 43. Улица Тепличная д. 62/1, к. </w:t>
            </w:r>
            <w:r w:rsidR="005925C0">
              <w:rPr>
                <w:rFonts w:ascii="Times New Roman" w:hAnsi="Times New Roman" w:cs="Times New Roman"/>
                <w:sz w:val="24"/>
                <w:szCs w:val="24"/>
              </w:rPr>
              <w:t xml:space="preserve">5, кв. 405;  </w:t>
            </w:r>
          </w:p>
          <w:p w:rsidR="00AC6C8B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62/1, </w:t>
            </w:r>
            <w:r w:rsidR="00AC6C8B"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к. 6 (квартиры: 2, 112, 128, 168, 170, 267, 307, 323, 335, 351, 379, 407,). 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Дубравная, д. 1 (квартиры: 322, 654). </w:t>
            </w:r>
          </w:p>
          <w:p w:rsidR="005925C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им. Шаляпина Ф.И. д. 30/1, кв. 96, д. 30/1,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к. 2 (квартиры: 8, 262).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им. летчика Позднякова д. 2, к. 17, кв. 221, д.2, к.20, кв.224, д. 2, к.23, кв.125, д. 2. к. 28, кв.206.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им. Марины Цветаевой д.17, к. 2, кв.108. </w:t>
            </w:r>
          </w:p>
          <w:p w:rsidR="005925C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им. Владимира Жириновского д.7 (квартиры:135, 436).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Улица им. героя Георгия Бочарникова, д.4,к.1,кв.230.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им.Даниила Смоляна, д. 71, к. 2, кв. 11.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Ветеранов, д. 85, к. 5, кв. 218.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Улица 3-я Трудовая д.1/3 (квартиры: 27, 294). </w:t>
            </w:r>
          </w:p>
          <w:p w:rsidR="005925C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ород Краснодар, поселок  Пригородный,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ул. Сербская д. 6,  к. 5 (квартиры: 7, 48, 66, 55,73);  д. 6, к. 6 (квартиры 8, 14,15, 29, 37, 58, 64, 74; д. 6, к.7 (квартиры: 7, 16, 29). </w:t>
            </w:r>
          </w:p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ород Краснодар, поселок Знаменский, улица Гагарина, д. 6, к.1 (квартиры: 5, 44). </w:t>
            </w:r>
          </w:p>
        </w:tc>
        <w:tc>
          <w:tcPr>
            <w:tcW w:w="3402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 с жилыми помещениями улучшенного качества, оборудованные поквартирными газовыми котлами в установленном порядке</w:t>
            </w:r>
          </w:p>
        </w:tc>
        <w:tc>
          <w:tcPr>
            <w:tcW w:w="3685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AC6C8B" w:rsidRPr="00782C20" w:rsidRDefault="00AC6C8B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22,34</w:t>
            </w:r>
          </w:p>
        </w:tc>
      </w:tr>
      <w:tr w:rsidR="00AC6C8B" w:rsidTr="005925C0">
        <w:tc>
          <w:tcPr>
            <w:tcW w:w="551" w:type="dxa"/>
            <w:vMerge/>
          </w:tcPr>
          <w:p w:rsidR="00AC6C8B" w:rsidRDefault="00AC6C8B" w:rsidP="00AC6C8B"/>
        </w:tc>
        <w:tc>
          <w:tcPr>
            <w:tcW w:w="5540" w:type="dxa"/>
            <w:vMerge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среднего качества со всеми видами благоустройства, с лифтом и мусоропроводом, с лифтом без мусоропровода, без лифтов и мусоропроводов</w:t>
            </w:r>
          </w:p>
        </w:tc>
        <w:tc>
          <w:tcPr>
            <w:tcW w:w="3685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AC6C8B" w:rsidRPr="00782C20" w:rsidRDefault="00AC6C8B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18,90</w:t>
            </w:r>
          </w:p>
        </w:tc>
      </w:tr>
      <w:tr w:rsidR="00AC6C8B" w:rsidTr="005925C0">
        <w:tc>
          <w:tcPr>
            <w:tcW w:w="551" w:type="dxa"/>
            <w:vMerge/>
          </w:tcPr>
          <w:p w:rsidR="00AC6C8B" w:rsidRDefault="00AC6C8B" w:rsidP="00AC6C8B"/>
        </w:tc>
        <w:tc>
          <w:tcPr>
            <w:tcW w:w="5540" w:type="dxa"/>
            <w:vMerge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низкого качества с частичными видами благоустройства</w:t>
            </w:r>
          </w:p>
        </w:tc>
        <w:tc>
          <w:tcPr>
            <w:tcW w:w="3685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кирпичные или монолитные железобетонные, деревянные</w:t>
            </w:r>
          </w:p>
        </w:tc>
        <w:tc>
          <w:tcPr>
            <w:tcW w:w="1382" w:type="dxa"/>
          </w:tcPr>
          <w:p w:rsidR="00AC6C8B" w:rsidRPr="00782C20" w:rsidRDefault="00AC6C8B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16,61</w:t>
            </w:r>
          </w:p>
        </w:tc>
      </w:tr>
      <w:tr w:rsidR="00AC6C8B" w:rsidTr="00AC6C8B">
        <w:tc>
          <w:tcPr>
            <w:tcW w:w="551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4009" w:type="dxa"/>
            <w:gridSpan w:val="4"/>
          </w:tcPr>
          <w:p w:rsidR="00AC6C8B" w:rsidRPr="00782C20" w:rsidRDefault="00AC6C8B" w:rsidP="0059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Поселки городского типа на территории муниципальных образований Краснодарского края</w:t>
            </w:r>
          </w:p>
        </w:tc>
      </w:tr>
      <w:tr w:rsidR="005925C0" w:rsidTr="005925C0">
        <w:tc>
          <w:tcPr>
            <w:tcW w:w="551" w:type="dxa"/>
            <w:vMerge w:val="restart"/>
          </w:tcPr>
          <w:p w:rsidR="005925C0" w:rsidRDefault="005925C0" w:rsidP="00AC6C8B"/>
        </w:tc>
        <w:tc>
          <w:tcPr>
            <w:tcW w:w="5540" w:type="dxa"/>
            <w:vMerge w:val="restart"/>
          </w:tcPr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Северский муниципальный р-н, поселок городского типа Афибский, улица  50 лет Октября, дом 38/1, (квартиры: 6, 60, 61, 62, 65, 66, 121);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дом 44, (квартиры: 1, 2, 6, 30, 40, 49, 50, 59, 60, 61, 69, 70, 71, 75); дом 44/1, (квартиры: 57, 59, 64, 67); дом 44/2,(квартиры: 2, 3, 38, 42, 45, 53, 54, 91);  </w:t>
            </w:r>
          </w:p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дом 104, кв.5;   дом 104/1 (квартиры: 6, 10, 15, 20,30, 39, 40, 50, 56, 60, 65, 70) </w:t>
            </w:r>
          </w:p>
        </w:tc>
        <w:tc>
          <w:tcPr>
            <w:tcW w:w="3402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улучшенного качества, оборудованные поквартирными газовыми котлами в установленном порядке</w:t>
            </w:r>
          </w:p>
        </w:tc>
        <w:tc>
          <w:tcPr>
            <w:tcW w:w="3685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5925C0" w:rsidRPr="00782C20" w:rsidRDefault="005925C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20,62</w:t>
            </w:r>
          </w:p>
        </w:tc>
      </w:tr>
      <w:tr w:rsidR="005925C0" w:rsidTr="005925C0">
        <w:tc>
          <w:tcPr>
            <w:tcW w:w="551" w:type="dxa"/>
            <w:vMerge/>
          </w:tcPr>
          <w:p w:rsidR="005925C0" w:rsidRDefault="005925C0" w:rsidP="00AC6C8B"/>
        </w:tc>
        <w:tc>
          <w:tcPr>
            <w:tcW w:w="5540" w:type="dxa"/>
            <w:vMerge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среднего качества со всеми видами благоустройства, с лифтом и мусоропроводом, с лифтом без мусоропровода, без лифтов и мусоропроводов</w:t>
            </w:r>
          </w:p>
        </w:tc>
        <w:tc>
          <w:tcPr>
            <w:tcW w:w="3685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5925C0" w:rsidRPr="00782C20" w:rsidRDefault="005925C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17,19</w:t>
            </w:r>
          </w:p>
        </w:tc>
      </w:tr>
      <w:tr w:rsidR="005925C0" w:rsidTr="005925C0">
        <w:tc>
          <w:tcPr>
            <w:tcW w:w="551" w:type="dxa"/>
            <w:vMerge/>
          </w:tcPr>
          <w:p w:rsidR="005925C0" w:rsidRDefault="005925C0" w:rsidP="00AC6C8B"/>
        </w:tc>
        <w:tc>
          <w:tcPr>
            <w:tcW w:w="5540" w:type="dxa"/>
            <w:vMerge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низкого качества с частичными видами благоустройства</w:t>
            </w:r>
          </w:p>
        </w:tc>
        <w:tc>
          <w:tcPr>
            <w:tcW w:w="3685" w:type="dxa"/>
          </w:tcPr>
          <w:p w:rsidR="005925C0" w:rsidRPr="00782C2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кирпичные или монолитные железобетонные,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азобетонные блочные, пено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бетонные, газобетонные блочные, бетонные в опалубке,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блочнобетонные, каменные, керамзитобетонные утепленные с кирпичной облицовкой  </w:t>
            </w:r>
          </w:p>
        </w:tc>
        <w:tc>
          <w:tcPr>
            <w:tcW w:w="1382" w:type="dxa"/>
          </w:tcPr>
          <w:p w:rsidR="005925C0" w:rsidRPr="00782C20" w:rsidRDefault="005925C0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14,89</w:t>
            </w:r>
          </w:p>
        </w:tc>
      </w:tr>
      <w:tr w:rsidR="00AC6C8B" w:rsidTr="00AC6C8B">
        <w:tc>
          <w:tcPr>
            <w:tcW w:w="551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4009" w:type="dxa"/>
            <w:gridSpan w:val="4"/>
          </w:tcPr>
          <w:p w:rsidR="00AC6C8B" w:rsidRPr="00782C20" w:rsidRDefault="00AC6C8B" w:rsidP="0059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Сельские населенные пункты на территории муниципальных образований Краснодарского края</w:t>
            </w:r>
          </w:p>
        </w:tc>
      </w:tr>
      <w:tr w:rsidR="00AC6C8B" w:rsidTr="005925C0">
        <w:tc>
          <w:tcPr>
            <w:tcW w:w="551" w:type="dxa"/>
          </w:tcPr>
          <w:p w:rsidR="00AC6C8B" w:rsidRDefault="00AC6C8B" w:rsidP="00AC6C8B"/>
        </w:tc>
        <w:tc>
          <w:tcPr>
            <w:tcW w:w="5540" w:type="dxa"/>
            <w:vMerge w:val="restart"/>
          </w:tcPr>
          <w:p w:rsidR="005925C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р-н, станица Полтавская, </w:t>
            </w:r>
          </w:p>
          <w:p w:rsidR="00AC6C8B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улица Кубанская, д. 70 (квартиры: 1, 4). </w:t>
            </w:r>
          </w:p>
          <w:p w:rsidR="005925C0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AC6C8B" w:rsidRPr="00782C20">
              <w:rPr>
                <w:rFonts w:ascii="Times New Roman" w:hAnsi="Times New Roman" w:cs="Times New Roman"/>
                <w:sz w:val="24"/>
                <w:szCs w:val="24"/>
              </w:rPr>
              <w:t>таница Новомышастовс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кая, улица Красноармейская, </w:t>
            </w:r>
            <w:r w:rsidR="00AC6C8B"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д. 91/М, д. 93/Б, д. 93/Г, д. 93/Ж, д. 93/Л, д. 95/Б, д. 95/В, д. 95/Е, д. 95/К. Белореченский р-н, поселок Родники, </w:t>
            </w:r>
          </w:p>
          <w:p w:rsidR="00AC6C8B" w:rsidRDefault="005925C0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Майкопское шоссе, </w:t>
            </w:r>
            <w:r w:rsidR="00AC6C8B"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д. 21,  (квартиры: 25, 32, 35, 36);  д. 21, строение 3, квартира 18. </w:t>
            </w:r>
          </w:p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Динской р-н, поселок Южный,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ул. Войсковая 10в (квартиры: 127, 131); улица Ягодная, д. 27, кв. 10. Городской округ Горячий ключ, станица Саратовская,  улица Ленина д. 77, кв. 6                                                        </w:t>
            </w:r>
          </w:p>
        </w:tc>
        <w:tc>
          <w:tcPr>
            <w:tcW w:w="3402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дома с жилыми помещениями улучшенного качества, оборудованные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поквартирными газовыми котлами в установленном порядке</w:t>
            </w:r>
          </w:p>
        </w:tc>
        <w:tc>
          <w:tcPr>
            <w:tcW w:w="3685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AC6C8B" w:rsidRPr="00782C20" w:rsidRDefault="00AC6C8B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19,48</w:t>
            </w:r>
          </w:p>
        </w:tc>
      </w:tr>
      <w:tr w:rsidR="00AC6C8B" w:rsidTr="005925C0">
        <w:tc>
          <w:tcPr>
            <w:tcW w:w="551" w:type="dxa"/>
          </w:tcPr>
          <w:p w:rsidR="00AC6C8B" w:rsidRDefault="00AC6C8B" w:rsidP="00AC6C8B"/>
        </w:tc>
        <w:tc>
          <w:tcPr>
            <w:tcW w:w="5540" w:type="dxa"/>
            <w:vMerge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среднего качества со всеми видами благоустройства, с лифтом и мусоропроводом, с лифтом без мусоропровода, без лифтов и мусоропроводов</w:t>
            </w:r>
          </w:p>
        </w:tc>
        <w:tc>
          <w:tcPr>
            <w:tcW w:w="3685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крупнопанельные или блочные, кирпичные или монолитные железобетонные</w:t>
            </w:r>
          </w:p>
        </w:tc>
        <w:tc>
          <w:tcPr>
            <w:tcW w:w="1382" w:type="dxa"/>
          </w:tcPr>
          <w:p w:rsidR="00AC6C8B" w:rsidRPr="00782C20" w:rsidRDefault="00AC6C8B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16,04</w:t>
            </w:r>
          </w:p>
        </w:tc>
      </w:tr>
      <w:tr w:rsidR="00AC6C8B" w:rsidTr="005925C0">
        <w:tc>
          <w:tcPr>
            <w:tcW w:w="551" w:type="dxa"/>
          </w:tcPr>
          <w:p w:rsidR="00AC6C8B" w:rsidRDefault="00AC6C8B" w:rsidP="00AC6C8B"/>
        </w:tc>
        <w:tc>
          <w:tcPr>
            <w:tcW w:w="5540" w:type="dxa"/>
            <w:vMerge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дома с жилыми помещениями низкого качества с частичными видами благоустройства</w:t>
            </w:r>
          </w:p>
        </w:tc>
        <w:tc>
          <w:tcPr>
            <w:tcW w:w="3685" w:type="dxa"/>
          </w:tcPr>
          <w:p w:rsidR="00AC6C8B" w:rsidRPr="00782C20" w:rsidRDefault="00AC6C8B" w:rsidP="00AC6C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кирпичные или монолитные железобетонные,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газобетонные блочные, пено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бетонные, газобетонные блочные, бетонные в опалубке,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 xml:space="preserve">блочнобетонные, каменные, керамзитобетонные утепленные с кирпичной облицовкой  </w:t>
            </w:r>
          </w:p>
        </w:tc>
        <w:tc>
          <w:tcPr>
            <w:tcW w:w="1382" w:type="dxa"/>
          </w:tcPr>
          <w:p w:rsidR="00AC6C8B" w:rsidRPr="00782C20" w:rsidRDefault="00AC6C8B" w:rsidP="0059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C20">
              <w:rPr>
                <w:rFonts w:ascii="Times New Roman" w:hAnsi="Times New Roman" w:cs="Times New Roman"/>
                <w:sz w:val="24"/>
                <w:szCs w:val="24"/>
              </w:rPr>
              <w:t>13,75</w:t>
            </w:r>
          </w:p>
        </w:tc>
      </w:tr>
    </w:tbl>
    <w:p w:rsidR="00043E11" w:rsidRDefault="00043E11"/>
    <w:p w:rsidR="005925C0" w:rsidRDefault="005925C0"/>
    <w:p w:rsidR="005925C0" w:rsidRPr="005925C0" w:rsidRDefault="005925C0" w:rsidP="00592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 xml:space="preserve">Начальник управления  ЖКХ и ТЭК  </w:t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 xml:space="preserve">администрации Туапсинского </w:t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</w:r>
    </w:p>
    <w:p w:rsidR="005925C0" w:rsidRPr="005925C0" w:rsidRDefault="005925C0" w:rsidP="005925C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25C0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                               </w:t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</w:r>
      <w:r w:rsidRPr="005925C0">
        <w:rPr>
          <w:rFonts w:ascii="Times New Roman" w:hAnsi="Times New Roman" w:cs="Times New Roman"/>
          <w:sz w:val="28"/>
          <w:szCs w:val="28"/>
        </w:rPr>
        <w:tab/>
        <w:t>Д.В. Дацишин</w:t>
      </w:r>
    </w:p>
    <w:sectPr w:rsidR="005925C0" w:rsidRPr="005925C0" w:rsidSect="005925C0">
      <w:headerReference w:type="default" r:id="rId6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E11" w:rsidRDefault="00043E11" w:rsidP="00043E11">
      <w:pPr>
        <w:spacing w:after="0" w:line="240" w:lineRule="auto"/>
      </w:pPr>
      <w:r>
        <w:separator/>
      </w:r>
    </w:p>
  </w:endnote>
  <w:endnote w:type="continuationSeparator" w:id="0">
    <w:p w:rsidR="00043E11" w:rsidRDefault="00043E11" w:rsidP="00043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E11" w:rsidRDefault="00043E11" w:rsidP="00043E11">
      <w:pPr>
        <w:spacing w:after="0" w:line="240" w:lineRule="auto"/>
      </w:pPr>
      <w:r>
        <w:separator/>
      </w:r>
    </w:p>
  </w:footnote>
  <w:footnote w:type="continuationSeparator" w:id="0">
    <w:p w:rsidR="00043E11" w:rsidRDefault="00043E11" w:rsidP="00043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9041782"/>
      <w:docPartObj>
        <w:docPartGallery w:val="Page Numbers (Margins)"/>
        <w:docPartUnique/>
      </w:docPartObj>
    </w:sdtPr>
    <w:sdtContent>
      <w:p w:rsidR="005925C0" w:rsidRDefault="005925C0">
        <w:pPr>
          <w:pStyle w:val="a4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posOffset>-335280</wp:posOffset>
                  </wp:positionH>
                  <wp:positionV relativeFrom="margin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:rsidR="005925C0" w:rsidRPr="005925C0" w:rsidRDefault="005925C0">
                                  <w:pPr>
                                    <w:jc w:val="center"/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5925C0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Pr="005925C0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5925C0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5925C0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5925C0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-26.4pt;margin-top:0;width:60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" o:allowincell="f" stroked="f">
                  <v:textbox style="layout-flow:vertical">
                    <w:txbxContent>
                      <w:sdt>
                        <w:sdtP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:rsidR="005925C0" w:rsidRPr="005925C0" w:rsidRDefault="005925C0">
                            <w:pPr>
                              <w:jc w:val="center"/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925C0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5925C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Pr="005925C0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5925C0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2</w:t>
                            </w:r>
                            <w:r w:rsidRPr="005925C0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C14"/>
    <w:rsid w:val="00043E11"/>
    <w:rsid w:val="005925C0"/>
    <w:rsid w:val="00782C20"/>
    <w:rsid w:val="00AC6C8B"/>
    <w:rsid w:val="00E32773"/>
    <w:rsid w:val="00F9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E1CD121"/>
  <w15:chartTrackingRefBased/>
  <w15:docId w15:val="{54CBBCE8-BA65-46B5-9B99-8C266ED6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3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25C0"/>
  </w:style>
  <w:style w:type="paragraph" w:styleId="a6">
    <w:name w:val="footer"/>
    <w:basedOn w:val="a"/>
    <w:link w:val="a7"/>
    <w:uiPriority w:val="99"/>
    <w:unhideWhenUsed/>
    <w:rsid w:val="0059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25C0"/>
  </w:style>
  <w:style w:type="paragraph" w:styleId="a8">
    <w:name w:val="Balloon Text"/>
    <w:basedOn w:val="a"/>
    <w:link w:val="a9"/>
    <w:uiPriority w:val="99"/>
    <w:semiHidden/>
    <w:unhideWhenUsed/>
    <w:rsid w:val="00592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2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2026-09-15T14:08:00Z</cp:lastPrinted>
  <dcterms:created xsi:type="dcterms:W3CDTF">2026-09-15T14:09:00Z</dcterms:created>
  <dcterms:modified xsi:type="dcterms:W3CDTF">2026-09-15T14:09:00Z</dcterms:modified>
</cp:coreProperties>
</file>