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C908C" w14:textId="77777777" w:rsidR="00693678" w:rsidRPr="007B217D" w:rsidRDefault="00693678">
      <w:pPr>
        <w:shd w:val="clear" w:color="auto" w:fill="FFFFFF"/>
        <w:spacing w:after="0" w:line="240" w:lineRule="auto"/>
        <w:jc w:val="center"/>
        <w:rPr>
          <w:rFonts w:ascii="Times New Roman" w:eastAsia="Times New Roman" w:hAnsi="Times New Roman" w:cs="Times New Roman"/>
          <w:sz w:val="21"/>
          <w:szCs w:val="21"/>
          <w:lang w:eastAsia="ru-RU"/>
        </w:rPr>
      </w:pPr>
    </w:p>
    <w:p w14:paraId="44A23183" w14:textId="77777777" w:rsidR="00693678" w:rsidRPr="00E3151B" w:rsidRDefault="00171A0D">
      <w:pPr>
        <w:shd w:val="clear" w:color="auto" w:fill="FFFFFF"/>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ДОГОВОР № {NUMBER}</w:t>
      </w:r>
    </w:p>
    <w:p w14:paraId="1D524296" w14:textId="77777777" w:rsidR="00693678" w:rsidRPr="00E3151B" w:rsidRDefault="00171A0D">
      <w:pPr>
        <w:shd w:val="clear" w:color="auto" w:fill="FFFFFF"/>
        <w:spacing w:after="0" w:line="240" w:lineRule="auto"/>
        <w:jc w:val="center"/>
        <w:rPr>
          <w:rFonts w:ascii="Times New Roman" w:eastAsia="Times New Roman" w:hAnsi="Times New Roman" w:cs="Times New Roman"/>
          <w:b/>
          <w:bCs/>
          <w:color w:val="000000"/>
          <w:sz w:val="21"/>
          <w:szCs w:val="21"/>
          <w:lang w:eastAsia="ru-RU"/>
        </w:rPr>
      </w:pPr>
      <w:r w:rsidRPr="00E3151B">
        <w:rPr>
          <w:rFonts w:ascii="Times New Roman" w:eastAsia="Times New Roman" w:hAnsi="Times New Roman" w:cs="Times New Roman"/>
          <w:b/>
          <w:bCs/>
          <w:color w:val="000000"/>
          <w:sz w:val="21"/>
          <w:szCs w:val="21"/>
          <w:lang w:eastAsia="ru-RU"/>
        </w:rPr>
        <w:t>участия в долевом строительстве</w:t>
      </w:r>
    </w:p>
    <w:p w14:paraId="77D13FB8" w14:textId="77777777" w:rsidR="00693678" w:rsidRPr="00E3151B" w:rsidRDefault="00693678">
      <w:pPr>
        <w:shd w:val="clear" w:color="auto" w:fill="FFFFFF"/>
        <w:spacing w:after="0" w:line="240" w:lineRule="auto"/>
        <w:jc w:val="center"/>
        <w:rPr>
          <w:rFonts w:ascii="Times New Roman" w:eastAsia="Times New Roman" w:hAnsi="Times New Roman" w:cs="Times New Roman"/>
          <w:sz w:val="21"/>
          <w:szCs w:val="21"/>
          <w:lang w:eastAsia="ru-RU"/>
        </w:rPr>
      </w:pPr>
    </w:p>
    <w:tbl>
      <w:tblPr>
        <w:tblW w:w="9476" w:type="dxa"/>
        <w:tblCellMar>
          <w:top w:w="15" w:type="dxa"/>
          <w:left w:w="15" w:type="dxa"/>
          <w:bottom w:w="15" w:type="dxa"/>
          <w:right w:w="15" w:type="dxa"/>
        </w:tblCellMar>
        <w:tblLook w:val="04A0" w:firstRow="1" w:lastRow="0" w:firstColumn="1" w:lastColumn="0" w:noHBand="0" w:noVBand="1"/>
      </w:tblPr>
      <w:tblGrid>
        <w:gridCol w:w="4864"/>
        <w:gridCol w:w="4612"/>
      </w:tblGrid>
      <w:tr w:rsidR="00693678" w:rsidRPr="00E3151B" w14:paraId="3B66F398" w14:textId="77777777" w:rsidTr="00384DF6">
        <w:trPr>
          <w:trHeight w:val="267"/>
        </w:trPr>
        <w:tc>
          <w:tcPr>
            <w:tcW w:w="0" w:type="auto"/>
            <w:tcMar>
              <w:top w:w="0" w:type="dxa"/>
              <w:left w:w="115" w:type="dxa"/>
              <w:bottom w:w="0" w:type="dxa"/>
              <w:right w:w="115" w:type="dxa"/>
            </w:tcMar>
          </w:tcPr>
          <w:p w14:paraId="31865DC5"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г. Москва</w:t>
            </w:r>
          </w:p>
        </w:tc>
        <w:tc>
          <w:tcPr>
            <w:tcW w:w="0" w:type="auto"/>
            <w:tcMar>
              <w:top w:w="0" w:type="dxa"/>
              <w:left w:w="115" w:type="dxa"/>
              <w:bottom w:w="0" w:type="dxa"/>
              <w:right w:w="115" w:type="dxa"/>
            </w:tcMar>
          </w:tcPr>
          <w:p w14:paraId="0AC82603" w14:textId="77777777" w:rsidR="00693678" w:rsidRPr="00E3151B" w:rsidRDefault="00171A0D">
            <w:pPr>
              <w:spacing w:after="0" w:line="240" w:lineRule="auto"/>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 {DATE}</w:t>
            </w:r>
          </w:p>
        </w:tc>
      </w:tr>
    </w:tbl>
    <w:p w14:paraId="779BD207"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2FD53F25" w14:textId="69F01D8E"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 xml:space="preserve">Общество с ограниченной ответственностью «Специализированный застройщик «Лазурит», </w:t>
      </w:r>
      <w:r w:rsidRPr="00E3151B">
        <w:rPr>
          <w:rFonts w:ascii="Times New Roman" w:eastAsia="Times New Roman" w:hAnsi="Times New Roman" w:cs="Times New Roman"/>
          <w:color w:val="000000"/>
          <w:sz w:val="21"/>
          <w:szCs w:val="21"/>
          <w:lang w:eastAsia="ru-RU"/>
        </w:rPr>
        <w:t xml:space="preserve">зарегистрированное в Едином государственном реестре юридических лиц за основным государственным регистрационным номером (ОГРН </w:t>
      </w:r>
      <w:bookmarkStart w:id="0" w:name="_Hlk193107597"/>
      <w:r w:rsidRPr="00E3151B">
        <w:rPr>
          <w:rFonts w:ascii="Times New Roman" w:hAnsi="Times New Roman" w:cs="Times New Roman"/>
          <w:bCs/>
          <w:color w:val="000000"/>
          <w:sz w:val="21"/>
          <w:szCs w:val="21"/>
          <w:shd w:val="clear" w:color="auto" w:fill="FFFFFF"/>
        </w:rPr>
        <w:t>1217700497112</w:t>
      </w:r>
      <w:bookmarkEnd w:id="0"/>
      <w:r w:rsidRPr="00E3151B">
        <w:rPr>
          <w:rFonts w:ascii="Times New Roman" w:eastAsia="Times New Roman" w:hAnsi="Times New Roman" w:cs="Times New Roman"/>
          <w:color w:val="000000"/>
          <w:sz w:val="21"/>
          <w:szCs w:val="21"/>
          <w:lang w:eastAsia="ru-RU"/>
        </w:rPr>
        <w:t xml:space="preserve">), ИНН </w:t>
      </w:r>
      <w:bookmarkStart w:id="1" w:name="_Hlk193107605"/>
      <w:r w:rsidRPr="00E3151B">
        <w:rPr>
          <w:rFonts w:ascii="Times New Roman" w:hAnsi="Times New Roman" w:cs="Times New Roman"/>
          <w:b/>
          <w:bCs/>
          <w:color w:val="000000"/>
          <w:sz w:val="21"/>
          <w:szCs w:val="21"/>
          <w:shd w:val="clear" w:color="auto" w:fill="FFFFFF"/>
        </w:rPr>
        <w:t>7714477497</w:t>
      </w:r>
      <w:bookmarkEnd w:id="1"/>
      <w:r w:rsidRPr="00E3151B">
        <w:rPr>
          <w:rFonts w:ascii="Times New Roman" w:eastAsia="Times New Roman" w:hAnsi="Times New Roman" w:cs="Times New Roman"/>
          <w:color w:val="000000"/>
          <w:sz w:val="21"/>
          <w:szCs w:val="21"/>
          <w:lang w:eastAsia="ru-RU"/>
        </w:rPr>
        <w:t xml:space="preserve">, КПП </w:t>
      </w:r>
      <w:r w:rsidRPr="00E3151B">
        <w:rPr>
          <w:rFonts w:ascii="Times New Roman" w:hAnsi="Times New Roman" w:cs="Times New Roman"/>
          <w:b/>
          <w:bCs/>
          <w:color w:val="000000"/>
          <w:sz w:val="21"/>
          <w:szCs w:val="21"/>
          <w:shd w:val="clear" w:color="auto" w:fill="FFFFFF"/>
        </w:rPr>
        <w:t>771401001</w:t>
      </w:r>
      <w:r w:rsidRPr="00E3151B">
        <w:rPr>
          <w:rFonts w:ascii="Times New Roman" w:eastAsia="Times New Roman" w:hAnsi="Times New Roman" w:cs="Times New Roman"/>
          <w:color w:val="000000"/>
          <w:sz w:val="21"/>
          <w:szCs w:val="21"/>
          <w:lang w:eastAsia="ru-RU"/>
        </w:rPr>
        <w:t xml:space="preserve">, находящееся по адресу: </w:t>
      </w:r>
      <w:bookmarkStart w:id="2" w:name="_Hlk193107627"/>
      <w:r w:rsidRPr="00E3151B">
        <w:rPr>
          <w:rFonts w:ascii="Times New Roman" w:hAnsi="Times New Roman" w:cs="Times New Roman"/>
          <w:b/>
          <w:bCs/>
          <w:color w:val="000000"/>
          <w:sz w:val="21"/>
          <w:szCs w:val="21"/>
          <w:shd w:val="clear" w:color="auto" w:fill="FFFFFF"/>
        </w:rPr>
        <w:t>125315, г.</w:t>
      </w:r>
      <w:r w:rsidR="00BA2483" w:rsidRPr="00E3151B">
        <w:rPr>
          <w:rFonts w:ascii="Times New Roman" w:hAnsi="Times New Roman" w:cs="Times New Roman"/>
          <w:b/>
          <w:bCs/>
          <w:color w:val="000000"/>
          <w:sz w:val="21"/>
          <w:szCs w:val="21"/>
          <w:shd w:val="clear" w:color="auto" w:fill="FFFFFF"/>
        </w:rPr>
        <w:t xml:space="preserve"> </w:t>
      </w:r>
      <w:r w:rsidRPr="00E3151B">
        <w:rPr>
          <w:rFonts w:ascii="Times New Roman" w:hAnsi="Times New Roman" w:cs="Times New Roman"/>
          <w:b/>
          <w:bCs/>
          <w:color w:val="000000"/>
          <w:sz w:val="21"/>
          <w:szCs w:val="21"/>
          <w:shd w:val="clear" w:color="auto" w:fill="FFFFFF"/>
        </w:rPr>
        <w:t xml:space="preserve">Москва, </w:t>
      </w:r>
      <w:proofErr w:type="spellStart"/>
      <w:r w:rsidRPr="00E3151B">
        <w:rPr>
          <w:rFonts w:ascii="Times New Roman" w:hAnsi="Times New Roman" w:cs="Times New Roman"/>
          <w:b/>
          <w:bCs/>
          <w:color w:val="000000"/>
          <w:sz w:val="21"/>
          <w:szCs w:val="21"/>
          <w:shd w:val="clear" w:color="auto" w:fill="FFFFFF"/>
        </w:rPr>
        <w:t>вн</w:t>
      </w:r>
      <w:proofErr w:type="spellEnd"/>
      <w:r w:rsidRPr="00E3151B">
        <w:rPr>
          <w:rFonts w:ascii="Times New Roman" w:hAnsi="Times New Roman" w:cs="Times New Roman"/>
          <w:b/>
          <w:bCs/>
          <w:color w:val="000000"/>
          <w:sz w:val="21"/>
          <w:szCs w:val="21"/>
          <w:shd w:val="clear" w:color="auto" w:fill="FFFFFF"/>
        </w:rPr>
        <w:t>.</w:t>
      </w:r>
      <w:r w:rsidR="00BA2483" w:rsidRPr="00E3151B">
        <w:rPr>
          <w:rFonts w:ascii="Times New Roman" w:hAnsi="Times New Roman" w:cs="Times New Roman"/>
          <w:b/>
          <w:bCs/>
          <w:color w:val="000000"/>
          <w:sz w:val="21"/>
          <w:szCs w:val="21"/>
          <w:shd w:val="clear" w:color="auto" w:fill="FFFFFF"/>
        </w:rPr>
        <w:t xml:space="preserve"> </w:t>
      </w:r>
      <w:r w:rsidRPr="00E3151B">
        <w:rPr>
          <w:rFonts w:ascii="Times New Roman" w:hAnsi="Times New Roman" w:cs="Times New Roman"/>
          <w:b/>
          <w:bCs/>
          <w:color w:val="000000"/>
          <w:sz w:val="21"/>
          <w:szCs w:val="21"/>
          <w:shd w:val="clear" w:color="auto" w:fill="FFFFFF"/>
        </w:rPr>
        <w:t>тер.</w:t>
      </w:r>
      <w:r w:rsidR="00BA2483" w:rsidRPr="00E3151B">
        <w:rPr>
          <w:rFonts w:ascii="Times New Roman" w:hAnsi="Times New Roman" w:cs="Times New Roman"/>
          <w:b/>
          <w:bCs/>
          <w:color w:val="000000"/>
          <w:sz w:val="21"/>
          <w:szCs w:val="21"/>
          <w:shd w:val="clear" w:color="auto" w:fill="FFFFFF"/>
        </w:rPr>
        <w:t xml:space="preserve"> </w:t>
      </w:r>
      <w:r w:rsidRPr="00E3151B">
        <w:rPr>
          <w:rFonts w:ascii="Times New Roman" w:hAnsi="Times New Roman" w:cs="Times New Roman"/>
          <w:b/>
          <w:bCs/>
          <w:color w:val="000000"/>
          <w:sz w:val="21"/>
          <w:szCs w:val="21"/>
          <w:shd w:val="clear" w:color="auto" w:fill="FFFFFF"/>
        </w:rPr>
        <w:t>г.</w:t>
      </w:r>
      <w:r w:rsidR="00BA2483" w:rsidRPr="00E3151B">
        <w:rPr>
          <w:rFonts w:ascii="Times New Roman" w:hAnsi="Times New Roman" w:cs="Times New Roman"/>
          <w:b/>
          <w:bCs/>
          <w:color w:val="000000"/>
          <w:sz w:val="21"/>
          <w:szCs w:val="21"/>
          <w:shd w:val="clear" w:color="auto" w:fill="FFFFFF"/>
        </w:rPr>
        <w:t xml:space="preserve"> </w:t>
      </w:r>
      <w:r w:rsidRPr="00E3151B">
        <w:rPr>
          <w:rFonts w:ascii="Times New Roman" w:hAnsi="Times New Roman" w:cs="Times New Roman"/>
          <w:b/>
          <w:bCs/>
          <w:color w:val="000000"/>
          <w:sz w:val="21"/>
          <w:szCs w:val="21"/>
          <w:shd w:val="clear" w:color="auto" w:fill="FFFFFF"/>
        </w:rPr>
        <w:t xml:space="preserve">Муниципальный округ Аэропорт, </w:t>
      </w:r>
      <w:proofErr w:type="spellStart"/>
      <w:r w:rsidRPr="00E3151B">
        <w:rPr>
          <w:rFonts w:ascii="Times New Roman" w:hAnsi="Times New Roman" w:cs="Times New Roman"/>
          <w:b/>
          <w:bCs/>
          <w:color w:val="000000"/>
          <w:sz w:val="21"/>
          <w:szCs w:val="21"/>
          <w:shd w:val="clear" w:color="auto" w:fill="FFFFFF"/>
        </w:rPr>
        <w:t>пр-кт</w:t>
      </w:r>
      <w:proofErr w:type="spellEnd"/>
      <w:r w:rsidRPr="00E3151B">
        <w:rPr>
          <w:rFonts w:ascii="Times New Roman" w:hAnsi="Times New Roman" w:cs="Times New Roman"/>
          <w:b/>
          <w:bCs/>
          <w:color w:val="000000"/>
          <w:sz w:val="21"/>
          <w:szCs w:val="21"/>
          <w:shd w:val="clear" w:color="auto" w:fill="FFFFFF"/>
        </w:rPr>
        <w:t xml:space="preserve"> Ленинградский, д.66, </w:t>
      </w:r>
      <w:proofErr w:type="spellStart"/>
      <w:r w:rsidRPr="00E3151B">
        <w:rPr>
          <w:rFonts w:ascii="Times New Roman" w:hAnsi="Times New Roman" w:cs="Times New Roman"/>
          <w:b/>
          <w:bCs/>
          <w:color w:val="000000"/>
          <w:sz w:val="21"/>
          <w:szCs w:val="21"/>
          <w:shd w:val="clear" w:color="auto" w:fill="FFFFFF"/>
        </w:rPr>
        <w:t>помещ</w:t>
      </w:r>
      <w:proofErr w:type="spellEnd"/>
      <w:r w:rsidRPr="00E3151B">
        <w:rPr>
          <w:rFonts w:ascii="Times New Roman" w:hAnsi="Times New Roman" w:cs="Times New Roman"/>
          <w:b/>
          <w:bCs/>
          <w:color w:val="000000"/>
          <w:sz w:val="21"/>
          <w:szCs w:val="21"/>
          <w:shd w:val="clear" w:color="auto" w:fill="FFFFFF"/>
        </w:rPr>
        <w:t>. 1Н</w:t>
      </w:r>
      <w:bookmarkEnd w:id="2"/>
      <w:r w:rsidRPr="00E3151B">
        <w:rPr>
          <w:rFonts w:ascii="Times New Roman" w:eastAsia="Times New Roman" w:hAnsi="Times New Roman" w:cs="Times New Roman"/>
          <w:color w:val="000000"/>
          <w:sz w:val="21"/>
          <w:szCs w:val="21"/>
          <w:lang w:eastAsia="ru-RU"/>
        </w:rPr>
        <w:t xml:space="preserve">, в лице Генерального директора Грачёва Николая Сергеевича, действующего на основании Устава, именуемое в дальнейшем </w:t>
      </w:r>
      <w:r w:rsidRPr="00E3151B">
        <w:rPr>
          <w:rFonts w:ascii="Times New Roman" w:eastAsia="Times New Roman" w:hAnsi="Times New Roman" w:cs="Times New Roman"/>
          <w:b/>
          <w:bCs/>
          <w:color w:val="000000"/>
          <w:sz w:val="21"/>
          <w:szCs w:val="21"/>
          <w:lang w:eastAsia="ru-RU"/>
        </w:rPr>
        <w:t>«Застройщик»</w:t>
      </w:r>
      <w:r w:rsidRPr="00E3151B">
        <w:rPr>
          <w:rFonts w:ascii="Times New Roman" w:eastAsia="Times New Roman" w:hAnsi="Times New Roman" w:cs="Times New Roman"/>
          <w:color w:val="000000"/>
          <w:sz w:val="21"/>
          <w:szCs w:val="21"/>
          <w:lang w:eastAsia="ru-RU"/>
        </w:rPr>
        <w:t>, с одной стороны, и</w:t>
      </w:r>
    </w:p>
    <w:p w14:paraId="22E437CC"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 xml:space="preserve">{PARTS | </w:t>
      </w:r>
      <w:proofErr w:type="spellStart"/>
      <w:r w:rsidRPr="00E3151B">
        <w:rPr>
          <w:rFonts w:ascii="Times New Roman" w:eastAsia="Times New Roman" w:hAnsi="Times New Roman" w:cs="Times New Roman"/>
          <w:b/>
          <w:bCs/>
          <w:color w:val="000000"/>
          <w:sz w:val="21"/>
          <w:szCs w:val="21"/>
          <w:lang w:eastAsia="ru-RU"/>
        </w:rPr>
        <w:t>gender</w:t>
      </w:r>
      <w:proofErr w:type="spellEnd"/>
      <w:r w:rsidRPr="00E3151B">
        <w:rPr>
          <w:rFonts w:ascii="Times New Roman" w:eastAsia="Times New Roman" w:hAnsi="Times New Roman" w:cs="Times New Roman"/>
          <w:b/>
          <w:bCs/>
          <w:color w:val="000000"/>
          <w:sz w:val="21"/>
          <w:szCs w:val="21"/>
          <w:lang w:eastAsia="ru-RU"/>
        </w:rPr>
        <w:t>:"</w:t>
      </w:r>
      <w:proofErr w:type="spellStart"/>
      <w:r w:rsidRPr="00E3151B">
        <w:rPr>
          <w:rFonts w:ascii="Times New Roman" w:eastAsia="Times New Roman" w:hAnsi="Times New Roman" w:cs="Times New Roman"/>
          <w:b/>
          <w:bCs/>
          <w:color w:val="000000"/>
          <w:sz w:val="21"/>
          <w:szCs w:val="21"/>
          <w:lang w:eastAsia="ru-RU"/>
        </w:rPr>
        <w:t>Гражданин":"Гражданка":"Граждане</w:t>
      </w:r>
      <w:proofErr w:type="spellEnd"/>
      <w:r w:rsidRPr="00E3151B">
        <w:rPr>
          <w:rFonts w:ascii="Times New Roman" w:eastAsia="Times New Roman" w:hAnsi="Times New Roman" w:cs="Times New Roman"/>
          <w:b/>
          <w:bCs/>
          <w:color w:val="000000"/>
          <w:sz w:val="21"/>
          <w:szCs w:val="21"/>
          <w:lang w:eastAsia="ru-RU"/>
        </w:rPr>
        <w:t>"} Российской Федерации {#PARTS}{</w:t>
      </w:r>
      <w:proofErr w:type="spellStart"/>
      <w:r w:rsidRPr="00E3151B">
        <w:rPr>
          <w:rFonts w:ascii="Times New Roman" w:eastAsia="Times New Roman" w:hAnsi="Times New Roman" w:cs="Times New Roman"/>
          <w:b/>
          <w:bCs/>
          <w:color w:val="000000"/>
          <w:sz w:val="21"/>
          <w:szCs w:val="21"/>
          <w:lang w:eastAsia="ru-RU"/>
        </w:rPr>
        <w:t>fio</w:t>
      </w:r>
      <w:proofErr w:type="spellEnd"/>
      <w:r w:rsidRPr="00E3151B">
        <w:rPr>
          <w:rFonts w:ascii="Times New Roman" w:eastAsia="Times New Roman" w:hAnsi="Times New Roman" w:cs="Times New Roman"/>
          <w:b/>
          <w:bCs/>
          <w:color w:val="000000"/>
          <w:sz w:val="21"/>
          <w:szCs w:val="21"/>
          <w:lang w:eastAsia="ru-RU"/>
        </w:rPr>
        <w:t>}</w:t>
      </w:r>
      <w:r w:rsidRPr="00E3151B">
        <w:rPr>
          <w:rFonts w:ascii="Times New Roman" w:eastAsia="Times New Roman" w:hAnsi="Times New Roman" w:cs="Times New Roman"/>
          <w:color w:val="000000"/>
          <w:sz w:val="21"/>
          <w:szCs w:val="21"/>
          <w:lang w:eastAsia="ru-RU"/>
        </w:rPr>
        <w:t>, пол {</w:t>
      </w:r>
      <w:proofErr w:type="spellStart"/>
      <w:r w:rsidRPr="00E3151B">
        <w:rPr>
          <w:rFonts w:ascii="Times New Roman" w:eastAsia="Times New Roman" w:hAnsi="Times New Roman" w:cs="Times New Roman"/>
          <w:color w:val="000000"/>
          <w:sz w:val="21"/>
          <w:szCs w:val="21"/>
          <w:lang w:eastAsia="ru-RU"/>
        </w:rPr>
        <w:t>is_male</w:t>
      </w:r>
      <w:proofErr w:type="spellEnd"/>
      <w:r w:rsidRPr="00E3151B">
        <w:rPr>
          <w:rFonts w:ascii="Times New Roman" w:eastAsia="Times New Roman" w:hAnsi="Times New Roman" w:cs="Times New Roman"/>
          <w:color w:val="000000"/>
          <w:sz w:val="21"/>
          <w:szCs w:val="21"/>
          <w:lang w:eastAsia="ru-RU"/>
        </w:rPr>
        <w:t xml:space="preserve"> | </w:t>
      </w:r>
      <w:proofErr w:type="spellStart"/>
      <w:r w:rsidRPr="00E3151B">
        <w:rPr>
          <w:rFonts w:ascii="Times New Roman" w:eastAsia="Times New Roman" w:hAnsi="Times New Roman" w:cs="Times New Roman"/>
          <w:color w:val="000000"/>
          <w:sz w:val="21"/>
          <w:szCs w:val="21"/>
          <w:lang w:eastAsia="ru-RU"/>
        </w:rPr>
        <w:t>gender</w:t>
      </w:r>
      <w:proofErr w:type="spellEnd"/>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мужской":"женский</w:t>
      </w:r>
      <w:proofErr w:type="spellEnd"/>
      <w:r w:rsidRPr="00E3151B">
        <w:rPr>
          <w:rFonts w:ascii="Times New Roman" w:eastAsia="Times New Roman" w:hAnsi="Times New Roman" w:cs="Times New Roman"/>
          <w:color w:val="000000"/>
          <w:sz w:val="21"/>
          <w:szCs w:val="21"/>
          <w:lang w:eastAsia="ru-RU"/>
        </w:rPr>
        <w:t>"}, дата рождения {</w:t>
      </w:r>
      <w:proofErr w:type="spellStart"/>
      <w:r w:rsidRPr="00E3151B">
        <w:rPr>
          <w:rFonts w:ascii="Times New Roman" w:eastAsia="Times New Roman" w:hAnsi="Times New Roman" w:cs="Times New Roman"/>
          <w:color w:val="000000"/>
          <w:sz w:val="21"/>
          <w:szCs w:val="21"/>
          <w:lang w:eastAsia="ru-RU"/>
        </w:rPr>
        <w:t>birth_day</w:t>
      </w:r>
      <w:proofErr w:type="spellEnd"/>
      <w:r w:rsidRPr="00E3151B">
        <w:rPr>
          <w:rFonts w:ascii="Times New Roman" w:eastAsia="Times New Roman" w:hAnsi="Times New Roman" w:cs="Times New Roman"/>
          <w:color w:val="000000"/>
          <w:sz w:val="21"/>
          <w:szCs w:val="21"/>
          <w:lang w:eastAsia="ru-RU"/>
        </w:rPr>
        <w:t>}, место рождения {</w:t>
      </w:r>
      <w:proofErr w:type="spellStart"/>
      <w:r w:rsidRPr="00E3151B">
        <w:rPr>
          <w:rFonts w:ascii="Times New Roman" w:eastAsia="Times New Roman" w:hAnsi="Times New Roman" w:cs="Times New Roman"/>
          <w:color w:val="000000"/>
          <w:sz w:val="21"/>
          <w:szCs w:val="21"/>
          <w:lang w:eastAsia="ru-RU"/>
        </w:rPr>
        <w:t>birth_place</w:t>
      </w:r>
      <w:proofErr w:type="spellEnd"/>
      <w:r w:rsidRPr="00E3151B">
        <w:rPr>
          <w:rFonts w:ascii="Times New Roman" w:eastAsia="Times New Roman" w:hAnsi="Times New Roman" w:cs="Times New Roman"/>
          <w:color w:val="000000"/>
          <w:sz w:val="21"/>
          <w:szCs w:val="21"/>
          <w:lang w:eastAsia="ru-RU"/>
        </w:rPr>
        <w:t>}, СНИЛС {</w:t>
      </w:r>
      <w:proofErr w:type="spellStart"/>
      <w:r w:rsidRPr="00E3151B">
        <w:rPr>
          <w:rFonts w:ascii="Times New Roman" w:eastAsia="Times New Roman" w:hAnsi="Times New Roman" w:cs="Times New Roman"/>
          <w:color w:val="000000"/>
          <w:sz w:val="21"/>
          <w:szCs w:val="21"/>
          <w:lang w:eastAsia="ru-RU"/>
        </w:rPr>
        <w:t>snils</w:t>
      </w:r>
      <w:proofErr w:type="spellEnd"/>
      <w:r w:rsidRPr="00E3151B">
        <w:rPr>
          <w:rFonts w:ascii="Times New Roman" w:eastAsia="Times New Roman" w:hAnsi="Times New Roman" w:cs="Times New Roman"/>
          <w:color w:val="000000"/>
          <w:sz w:val="21"/>
          <w:szCs w:val="21"/>
          <w:lang w:eastAsia="ru-RU"/>
        </w:rPr>
        <w:t>}, паспорт {</w:t>
      </w:r>
      <w:proofErr w:type="spellStart"/>
      <w:r w:rsidRPr="00E3151B">
        <w:rPr>
          <w:rFonts w:ascii="Times New Roman" w:eastAsia="Times New Roman" w:hAnsi="Times New Roman" w:cs="Times New Roman"/>
          <w:color w:val="000000"/>
          <w:sz w:val="21"/>
          <w:szCs w:val="21"/>
          <w:lang w:eastAsia="ru-RU"/>
        </w:rPr>
        <w:t>document_seria</w:t>
      </w:r>
      <w:proofErr w:type="spellEnd"/>
      <w:r w:rsidRPr="00E3151B">
        <w:rPr>
          <w:rFonts w:ascii="Times New Roman" w:eastAsia="Times New Roman" w:hAnsi="Times New Roman" w:cs="Times New Roman"/>
          <w:color w:val="000000"/>
          <w:sz w:val="21"/>
          <w:szCs w:val="21"/>
          <w:lang w:eastAsia="ru-RU"/>
        </w:rPr>
        <w:t>} {</w:t>
      </w:r>
      <w:proofErr w:type="spellStart"/>
      <w:r w:rsidRPr="00E3151B">
        <w:rPr>
          <w:rFonts w:ascii="Times New Roman" w:eastAsia="Times New Roman" w:hAnsi="Times New Roman" w:cs="Times New Roman"/>
          <w:color w:val="000000"/>
          <w:sz w:val="21"/>
          <w:szCs w:val="21"/>
          <w:lang w:eastAsia="ru-RU"/>
        </w:rPr>
        <w:t>document_number</w:t>
      </w:r>
      <w:proofErr w:type="spellEnd"/>
      <w:r w:rsidRPr="00E3151B">
        <w:rPr>
          <w:rFonts w:ascii="Times New Roman" w:eastAsia="Times New Roman" w:hAnsi="Times New Roman" w:cs="Times New Roman"/>
          <w:color w:val="000000"/>
          <w:sz w:val="21"/>
          <w:szCs w:val="21"/>
          <w:lang w:eastAsia="ru-RU"/>
        </w:rPr>
        <w:t>}, выдан {</w:t>
      </w:r>
      <w:proofErr w:type="spellStart"/>
      <w:r w:rsidRPr="00E3151B">
        <w:rPr>
          <w:rFonts w:ascii="Times New Roman" w:eastAsia="Times New Roman" w:hAnsi="Times New Roman" w:cs="Times New Roman"/>
          <w:color w:val="000000"/>
          <w:sz w:val="21"/>
          <w:szCs w:val="21"/>
          <w:lang w:eastAsia="ru-RU"/>
        </w:rPr>
        <w:t>issue_who</w:t>
      </w:r>
      <w:proofErr w:type="spellEnd"/>
      <w:r w:rsidRPr="00E3151B">
        <w:rPr>
          <w:rFonts w:ascii="Times New Roman" w:eastAsia="Times New Roman" w:hAnsi="Times New Roman" w:cs="Times New Roman"/>
          <w:color w:val="000000"/>
          <w:sz w:val="21"/>
          <w:szCs w:val="21"/>
          <w:lang w:eastAsia="ru-RU"/>
        </w:rPr>
        <w:t>} {</w:t>
      </w:r>
      <w:proofErr w:type="spellStart"/>
      <w:r w:rsidRPr="00E3151B">
        <w:rPr>
          <w:rFonts w:ascii="Times New Roman" w:eastAsia="Times New Roman" w:hAnsi="Times New Roman" w:cs="Times New Roman"/>
          <w:color w:val="000000"/>
          <w:sz w:val="21"/>
          <w:szCs w:val="21"/>
          <w:lang w:eastAsia="ru-RU"/>
        </w:rPr>
        <w:t>issue_date</w:t>
      </w:r>
      <w:proofErr w:type="spellEnd"/>
      <w:r w:rsidRPr="00E3151B">
        <w:rPr>
          <w:rFonts w:ascii="Times New Roman" w:eastAsia="Times New Roman" w:hAnsi="Times New Roman" w:cs="Times New Roman"/>
          <w:color w:val="000000"/>
          <w:sz w:val="21"/>
          <w:szCs w:val="21"/>
          <w:lang w:eastAsia="ru-RU"/>
        </w:rPr>
        <w:t>} г., код подразделения {</w:t>
      </w:r>
      <w:proofErr w:type="spellStart"/>
      <w:r w:rsidRPr="00E3151B">
        <w:rPr>
          <w:rFonts w:ascii="Times New Roman" w:eastAsia="Times New Roman" w:hAnsi="Times New Roman" w:cs="Times New Roman"/>
          <w:color w:val="000000"/>
          <w:sz w:val="21"/>
          <w:szCs w:val="21"/>
          <w:lang w:eastAsia="ru-RU"/>
        </w:rPr>
        <w:t>kod_otdela</w:t>
      </w:r>
      <w:proofErr w:type="spellEnd"/>
      <w:r w:rsidRPr="00E3151B">
        <w:rPr>
          <w:rFonts w:ascii="Times New Roman" w:eastAsia="Times New Roman" w:hAnsi="Times New Roman" w:cs="Times New Roman"/>
          <w:color w:val="000000"/>
          <w:sz w:val="21"/>
          <w:szCs w:val="21"/>
          <w:lang w:eastAsia="ru-RU"/>
        </w:rPr>
        <w:t xml:space="preserve">}, </w:t>
      </w:r>
      <w:proofErr w:type="spellStart"/>
      <w:r w:rsidRPr="00E3151B">
        <w:rPr>
          <w:rFonts w:ascii="Times New Roman" w:eastAsia="Times New Roman" w:hAnsi="Times New Roman" w:cs="Times New Roman"/>
          <w:color w:val="000000"/>
          <w:sz w:val="21"/>
          <w:szCs w:val="21"/>
          <w:lang w:eastAsia="ru-RU"/>
        </w:rPr>
        <w:t>зарегистрированн</w:t>
      </w:r>
      <w:proofErr w:type="spellEnd"/>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is_male</w:t>
      </w:r>
      <w:proofErr w:type="spellEnd"/>
      <w:r w:rsidRPr="00E3151B">
        <w:rPr>
          <w:rFonts w:ascii="Times New Roman" w:eastAsia="Times New Roman" w:hAnsi="Times New Roman" w:cs="Times New Roman"/>
          <w:color w:val="000000"/>
          <w:sz w:val="21"/>
          <w:szCs w:val="21"/>
          <w:lang w:eastAsia="ru-RU"/>
        </w:rPr>
        <w:t xml:space="preserve"> | </w:t>
      </w:r>
      <w:proofErr w:type="spellStart"/>
      <w:r w:rsidRPr="00E3151B">
        <w:rPr>
          <w:rFonts w:ascii="Times New Roman" w:eastAsia="Times New Roman" w:hAnsi="Times New Roman" w:cs="Times New Roman"/>
          <w:color w:val="000000"/>
          <w:sz w:val="21"/>
          <w:szCs w:val="21"/>
          <w:lang w:eastAsia="ru-RU"/>
        </w:rPr>
        <w:t>gender</w:t>
      </w:r>
      <w:proofErr w:type="spellEnd"/>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ый</w:t>
      </w:r>
      <w:proofErr w:type="spellEnd"/>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ая</w:t>
      </w:r>
      <w:proofErr w:type="spellEnd"/>
      <w:r w:rsidRPr="00E3151B">
        <w:rPr>
          <w:rFonts w:ascii="Times New Roman" w:eastAsia="Times New Roman" w:hAnsi="Times New Roman" w:cs="Times New Roman"/>
          <w:color w:val="000000"/>
          <w:sz w:val="21"/>
          <w:szCs w:val="21"/>
          <w:lang w:eastAsia="ru-RU"/>
        </w:rPr>
        <w:t>"} по адресу: {</w:t>
      </w:r>
      <w:proofErr w:type="spellStart"/>
      <w:r w:rsidRPr="00E3151B">
        <w:rPr>
          <w:rFonts w:ascii="Times New Roman" w:eastAsia="Times New Roman" w:hAnsi="Times New Roman" w:cs="Times New Roman"/>
          <w:color w:val="000000"/>
          <w:sz w:val="21"/>
          <w:szCs w:val="21"/>
          <w:lang w:eastAsia="ru-RU"/>
        </w:rPr>
        <w:t>reg_place</w:t>
      </w:r>
      <w:proofErr w:type="spellEnd"/>
      <w:r w:rsidRPr="00E3151B">
        <w:rPr>
          <w:rFonts w:ascii="Times New Roman" w:eastAsia="Times New Roman" w:hAnsi="Times New Roman" w:cs="Times New Roman"/>
          <w:color w:val="000000"/>
          <w:sz w:val="21"/>
          <w:szCs w:val="21"/>
          <w:lang w:eastAsia="ru-RU"/>
        </w:rPr>
        <w:t>},</w:t>
      </w:r>
    </w:p>
    <w:p w14:paraId="283D6048" w14:textId="77777777" w:rsidR="00693678" w:rsidRPr="00E3151B" w:rsidRDefault="00171A0D" w:rsidP="001D0759">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{/PARTS}{PARTS | </w:t>
      </w:r>
      <w:proofErr w:type="spellStart"/>
      <w:r w:rsidRPr="00E3151B">
        <w:rPr>
          <w:rFonts w:ascii="Times New Roman" w:eastAsia="Times New Roman" w:hAnsi="Times New Roman" w:cs="Times New Roman"/>
          <w:color w:val="000000"/>
          <w:sz w:val="21"/>
          <w:szCs w:val="21"/>
          <w:lang w:eastAsia="ru-RU"/>
        </w:rPr>
        <w:t>gender</w:t>
      </w:r>
      <w:proofErr w:type="spellEnd"/>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именуемый":"именуемая":"именуемые</w:t>
      </w:r>
      <w:proofErr w:type="spellEnd"/>
      <w:r w:rsidRPr="00E3151B">
        <w:rPr>
          <w:rFonts w:ascii="Times New Roman" w:eastAsia="Times New Roman" w:hAnsi="Times New Roman" w:cs="Times New Roman"/>
          <w:color w:val="000000"/>
          <w:sz w:val="21"/>
          <w:szCs w:val="21"/>
          <w:lang w:eastAsia="ru-RU"/>
        </w:rPr>
        <w:t xml:space="preserve">"} в дальнейшем </w:t>
      </w:r>
      <w:r w:rsidRPr="00E3151B">
        <w:rPr>
          <w:rFonts w:ascii="Times New Roman" w:eastAsia="Times New Roman" w:hAnsi="Times New Roman" w:cs="Times New Roman"/>
          <w:b/>
          <w:bCs/>
          <w:color w:val="000000"/>
          <w:sz w:val="21"/>
          <w:szCs w:val="21"/>
          <w:lang w:eastAsia="ru-RU"/>
        </w:rPr>
        <w:t>«Участник»</w:t>
      </w:r>
      <w:r w:rsidRPr="00E3151B">
        <w:rPr>
          <w:rFonts w:ascii="Times New Roman" w:eastAsia="Times New Roman" w:hAnsi="Times New Roman" w:cs="Times New Roman"/>
          <w:color w:val="000000"/>
          <w:sz w:val="21"/>
          <w:szCs w:val="21"/>
          <w:lang w:eastAsia="ru-RU"/>
        </w:rPr>
        <w:t>, с другой стороны, вместе именуемые «Стороны», а по отдельности без уточнения – «Сторона», в соответствии с требованиями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от 30.12.2004 № 214-ФЗ, заключили настоящий Договор участия в долевом строительстве (далее - Договор) о нижеследующем: </w:t>
      </w:r>
    </w:p>
    <w:p w14:paraId="55A37575"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7ADDF865" w14:textId="77777777" w:rsidR="00693678" w:rsidRPr="00E3151B" w:rsidRDefault="00171A0D">
      <w:pPr>
        <w:numPr>
          <w:ilvl w:val="0"/>
          <w:numId w:val="1"/>
        </w:numPr>
        <w:spacing w:before="120" w:after="120" w:line="240" w:lineRule="auto"/>
        <w:ind w:left="360"/>
        <w:jc w:val="center"/>
        <w:rPr>
          <w:rFonts w:ascii="Times New Roman" w:eastAsia="Times New Roman" w:hAnsi="Times New Roman" w:cs="Times New Roman"/>
          <w:b/>
          <w:bCs/>
          <w:color w:val="000000"/>
          <w:sz w:val="21"/>
          <w:szCs w:val="21"/>
          <w:lang w:eastAsia="ru-RU"/>
        </w:rPr>
      </w:pPr>
      <w:r w:rsidRPr="00E3151B">
        <w:rPr>
          <w:rFonts w:ascii="Times New Roman" w:eastAsia="Times New Roman" w:hAnsi="Times New Roman" w:cs="Times New Roman"/>
          <w:b/>
          <w:bCs/>
          <w:color w:val="000000"/>
          <w:sz w:val="21"/>
          <w:szCs w:val="21"/>
          <w:lang w:eastAsia="ru-RU"/>
        </w:rPr>
        <w:t>Термины и определения</w:t>
      </w:r>
    </w:p>
    <w:p w14:paraId="308F344D" w14:textId="77777777" w:rsidR="00693678" w:rsidRPr="00E3151B" w:rsidRDefault="00171A0D">
      <w:pPr>
        <w:numPr>
          <w:ilvl w:val="0"/>
          <w:numId w:val="2"/>
        </w:numPr>
        <w:tabs>
          <w:tab w:val="clear" w:pos="720"/>
        </w:tabs>
        <w:spacing w:after="0" w:line="240" w:lineRule="auto"/>
        <w:ind w:left="0" w:firstLine="0"/>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Для целей настоящего Договора Стороны применяют следующие термины и определения:</w:t>
      </w:r>
    </w:p>
    <w:p w14:paraId="00D64053" w14:textId="77777777" w:rsidR="00693678" w:rsidRPr="00E3151B" w:rsidRDefault="00171A0D" w:rsidP="00384DF6">
      <w:pPr>
        <w:shd w:val="clear" w:color="auto" w:fill="FFFFFF"/>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1.1.</w:t>
      </w:r>
      <w:r w:rsidRPr="00E3151B">
        <w:rPr>
          <w:rFonts w:ascii="Times New Roman" w:eastAsia="Times New Roman" w:hAnsi="Times New Roman" w:cs="Times New Roman"/>
          <w:color w:val="000000"/>
          <w:sz w:val="21"/>
          <w:szCs w:val="21"/>
          <w:lang w:eastAsia="ru-RU"/>
        </w:rPr>
        <w:t xml:space="preserve"> </w:t>
      </w:r>
      <w:r w:rsidRPr="00E3151B">
        <w:rPr>
          <w:rFonts w:ascii="Times New Roman" w:eastAsia="Times New Roman" w:hAnsi="Times New Roman" w:cs="Times New Roman"/>
          <w:b/>
          <w:bCs/>
          <w:color w:val="000000"/>
          <w:sz w:val="21"/>
          <w:szCs w:val="21"/>
          <w:lang w:eastAsia="ru-RU"/>
        </w:rPr>
        <w:t>«Застройщик»</w:t>
      </w:r>
      <w:r w:rsidRPr="00E3151B">
        <w:rPr>
          <w:rFonts w:ascii="Times New Roman" w:eastAsia="Times New Roman" w:hAnsi="Times New Roman" w:cs="Times New Roman"/>
          <w:color w:val="000000"/>
          <w:sz w:val="21"/>
          <w:szCs w:val="21"/>
          <w:lang w:eastAsia="ru-RU"/>
        </w:rPr>
        <w:t xml:space="preserve"> – Общество с ограниченной ответственностью «Специализированный застройщик «Лазурит» (ООО «СЗ «Лазурит»), являющееся арендатором Земельного участка и привлекающее денежные средства Участника для строительства (создания) Объекта недвижимости, на основании:</w:t>
      </w:r>
    </w:p>
    <w:p w14:paraId="366E552B" w14:textId="77777777" w:rsidR="00693678" w:rsidRPr="00E3151B" w:rsidRDefault="00171A0D" w:rsidP="00384DF6">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Разрешения на строительство № 77-09-021897-2025 от «13» января 2025 года, выданного Комитетом государственного строительного надзора города Москвы (МОСГОССТРОЙНАДЗОР);</w:t>
      </w:r>
    </w:p>
    <w:p w14:paraId="41C6221F" w14:textId="77777777" w:rsidR="00693678" w:rsidRPr="00E3151B" w:rsidRDefault="00171A0D" w:rsidP="00384DF6">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Земельный участок принадлежит Застройщику на праве аренды, на основании Договора аренды земельного участка, предоставляемого правообладателю зданий, строений, сооружений, расположенных на земельном участке №М-09-037859 от 07.08.2012 г., в редакции дополнительного соглашения от 02.04.2019 г., дополнительного соглашения от 22.11.2021 г., дополнительного соглашения от 19.04.2022 г., дополнительного соглашения от 12.07.2023 г., дополнительного соглашения от 17.06.2024 г., дополнительного соглашения от 18.11.2024 г.</w:t>
      </w:r>
    </w:p>
    <w:p w14:paraId="6917D9D9" w14:textId="77777777" w:rsidR="00693678" w:rsidRPr="00E3151B" w:rsidRDefault="00171A0D" w:rsidP="00384DF6">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 проектной декларации, размещенной на сайте единой информационной системы жилищного строительства </w:t>
      </w:r>
      <w:hyperlink r:id="rId8" w:tooltip="about:blank" w:history="1">
        <w:r w:rsidRPr="00E3151B">
          <w:rPr>
            <w:rFonts w:ascii="Times New Roman" w:eastAsia="Times New Roman" w:hAnsi="Times New Roman" w:cs="Times New Roman"/>
            <w:color w:val="000000"/>
            <w:sz w:val="21"/>
            <w:szCs w:val="21"/>
            <w:u w:val="single"/>
            <w:lang w:eastAsia="ru-RU"/>
          </w:rPr>
          <w:t>https://наш.дом.рф/</w:t>
        </w:r>
      </w:hyperlink>
      <w:r w:rsidRPr="00E3151B">
        <w:rPr>
          <w:rFonts w:ascii="Times New Roman" w:eastAsia="Times New Roman" w:hAnsi="Times New Roman" w:cs="Times New Roman"/>
          <w:color w:val="000000"/>
          <w:sz w:val="21"/>
          <w:szCs w:val="21"/>
          <w:lang w:eastAsia="ru-RU"/>
        </w:rPr>
        <w:t>.</w:t>
      </w:r>
    </w:p>
    <w:p w14:paraId="530D4AD3"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1.2. «Участник»</w:t>
      </w:r>
      <w:r w:rsidRPr="00E3151B">
        <w:rPr>
          <w:rFonts w:ascii="Times New Roman" w:eastAsia="Times New Roman" w:hAnsi="Times New Roman" w:cs="Times New Roman"/>
          <w:color w:val="000000"/>
          <w:sz w:val="21"/>
          <w:szCs w:val="21"/>
          <w:lang w:eastAsia="ru-RU"/>
        </w:rPr>
        <w:t xml:space="preserve"> – физическое и/или юридическое лицо, денежные средства которого привлечены для долевого строительства Объекта недвижимости, у которого при условии исполнения своих обязательств возникают права собственности на объект долевого строительства после получения разрешения на ввод в эксплуатацию Объекта недвижимости.</w:t>
      </w:r>
    </w:p>
    <w:p w14:paraId="3FFC5732" w14:textId="409C4162" w:rsidR="00693678" w:rsidRPr="00E3151B" w:rsidRDefault="00171A0D">
      <w:pPr>
        <w:shd w:val="clear" w:color="auto" w:fill="FFFFFF"/>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shd w:val="clear" w:color="auto" w:fill="FFFFFF"/>
          <w:lang w:eastAsia="ru-RU"/>
        </w:rPr>
        <w:t>1.3. «Земельный участок»</w:t>
      </w:r>
      <w:r w:rsidRPr="00E3151B">
        <w:rPr>
          <w:rFonts w:ascii="Times New Roman" w:eastAsia="Times New Roman" w:hAnsi="Times New Roman" w:cs="Times New Roman"/>
          <w:color w:val="000000"/>
          <w:sz w:val="21"/>
          <w:szCs w:val="21"/>
          <w:shd w:val="clear" w:color="auto" w:fill="FFFFFF"/>
          <w:lang w:eastAsia="ru-RU"/>
        </w:rPr>
        <w:t xml:space="preserve"> – земельный участок с кадастровым номером </w:t>
      </w:r>
      <w:bookmarkStart w:id="3" w:name="_Hlk193107378"/>
      <w:r w:rsidRPr="00E3151B">
        <w:rPr>
          <w:rFonts w:ascii="Times New Roman" w:hAnsi="Times New Roman" w:cs="Times New Roman"/>
          <w:sz w:val="21"/>
          <w:szCs w:val="21"/>
        </w:rPr>
        <w:t>77:09:0002025:5</w:t>
      </w:r>
      <w:bookmarkEnd w:id="3"/>
      <w:r w:rsidRPr="00E3151B">
        <w:rPr>
          <w:rFonts w:ascii="Times New Roman" w:hAnsi="Times New Roman" w:cs="Times New Roman"/>
          <w:sz w:val="21"/>
          <w:szCs w:val="21"/>
        </w:rPr>
        <w:t xml:space="preserve">, имеющий адресный ориентир: </w:t>
      </w:r>
      <w:bookmarkStart w:id="4" w:name="_Hlk193107356"/>
      <w:r w:rsidRPr="00E3151B">
        <w:rPr>
          <w:rFonts w:ascii="Times New Roman" w:hAnsi="Times New Roman" w:cs="Times New Roman"/>
          <w:sz w:val="21"/>
          <w:szCs w:val="21"/>
        </w:rPr>
        <w:t>г. Москва, ш. Дмитровское, вл. 83А</w:t>
      </w:r>
      <w:bookmarkEnd w:id="4"/>
      <w:r w:rsidRPr="00E3151B">
        <w:rPr>
          <w:rFonts w:ascii="Times New Roman" w:hAnsi="Times New Roman" w:cs="Times New Roman"/>
          <w:sz w:val="21"/>
          <w:szCs w:val="21"/>
        </w:rPr>
        <w:t>, предоставляемый в пользование на условиях аренды для целей проектирования и строительства (реконструкции) объекта капитального строительства в соответствии с Градостроительным планом земельного участка от 24 мая 2023 г. № РФ-77-4-53-3-40-2023-2812, а также установленным видом разрешенного использования земельного участка, а именно: многоэтажная жилая застройка (высотная застройка) (2.6); хранение автотранспорта (2.7.1); обслуживание жилой застройки (2.7); банковская и страховая деятельность (4.5); служебные гаражи (4.9); улично-дорожная сеть (12.0.1)</w:t>
      </w:r>
    </w:p>
    <w:p w14:paraId="4EA9EB23"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1.4. «Объект недвижимости»</w:t>
      </w:r>
      <w:r w:rsidRPr="00E3151B">
        <w:rPr>
          <w:rFonts w:ascii="Times New Roman" w:eastAsia="Times New Roman" w:hAnsi="Times New Roman" w:cs="Times New Roman"/>
          <w:color w:val="000000"/>
          <w:sz w:val="21"/>
          <w:szCs w:val="21"/>
          <w:lang w:eastAsia="ru-RU"/>
        </w:rPr>
        <w:t xml:space="preserve"> – многофункциональный жилой комплекс, строительство которого осуществляется на Земельном участке.  Технические характеристики Объекта недвижимости изложены в Приложении № 1 к Договору. </w:t>
      </w:r>
    </w:p>
    <w:p w14:paraId="67AE6C9D"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Объект недвижимости относится к уникальным объектам в соответствии с ч 2 ст. 48.1 Градостроительного кодекса Российской Федерации.</w:t>
      </w:r>
    </w:p>
    <w:p w14:paraId="2989A724"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1.5. «Окончание строительства Объекта недвижимости»</w:t>
      </w:r>
      <w:r w:rsidRPr="00E3151B">
        <w:rPr>
          <w:rFonts w:ascii="Times New Roman" w:eastAsia="Times New Roman" w:hAnsi="Times New Roman" w:cs="Times New Roman"/>
          <w:color w:val="000000"/>
          <w:sz w:val="21"/>
          <w:szCs w:val="21"/>
          <w:lang w:eastAsia="ru-RU"/>
        </w:rPr>
        <w:t xml:space="preserve"> – получение разрешения на ввод Объекта недвижимости в эксплуатацию в установленном законодательством порядке.</w:t>
      </w:r>
    </w:p>
    <w:p w14:paraId="20DDDD55"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lastRenderedPageBreak/>
        <w:t>1.6. «Объект долевого строительства»</w:t>
      </w:r>
      <w:r w:rsidRPr="00E3151B">
        <w:rPr>
          <w:rFonts w:ascii="Times New Roman" w:eastAsia="Times New Roman" w:hAnsi="Times New Roman" w:cs="Times New Roman"/>
          <w:color w:val="000000"/>
          <w:sz w:val="21"/>
          <w:szCs w:val="21"/>
          <w:lang w:eastAsia="ru-RU"/>
        </w:rPr>
        <w:t xml:space="preserve"> – жилое помещение, указанное в п.2.3. Договора, подлежащее передаче Участнику после получения Застройщиком разрешения на ввод в эксплуатацию Объекта недвижимости и входящее в состав указанного Объекта недвижимости, строящегося с привлечением денежных средств Участника.</w:t>
      </w:r>
    </w:p>
    <w:p w14:paraId="7A80C3C4"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1.7. «Площадь объекта долевого строительства»</w:t>
      </w:r>
      <w:r w:rsidRPr="00E3151B">
        <w:rPr>
          <w:rFonts w:ascii="Times New Roman" w:eastAsia="Times New Roman" w:hAnsi="Times New Roman" w:cs="Times New Roman"/>
          <w:color w:val="000000"/>
          <w:sz w:val="21"/>
          <w:szCs w:val="21"/>
          <w:lang w:eastAsia="ru-RU"/>
        </w:rPr>
        <w:t xml:space="preserve"> – сумма площадей всех частей Объекта долевого строительства (то есть площадь объекта долевого строительства в соответствии с проектной документацией), являющаяся ориентировочной в результате возникновения неизбежной погрешности при проведении строительно-монтажных работ.</w:t>
      </w:r>
    </w:p>
    <w:p w14:paraId="38E337C1"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1.8. «Окончательная Площадь объекта долевого строительства»</w:t>
      </w:r>
      <w:r w:rsidRPr="00E3151B">
        <w:rPr>
          <w:rFonts w:ascii="Times New Roman" w:eastAsia="Times New Roman" w:hAnsi="Times New Roman" w:cs="Times New Roman"/>
          <w:color w:val="000000"/>
          <w:sz w:val="21"/>
          <w:szCs w:val="21"/>
          <w:lang w:eastAsia="ru-RU"/>
        </w:rPr>
        <w:t xml:space="preserve"> – сумма площадей всех частей Объекта долевого строительства, которая определяется после проведения технического учета и инвентаризации и/или кадастровых работ, осуществляемых привлеченным Застройщиком кадастровым инженером или уполномоченной организацией на предмет установления внутренних размеров Объекта недвижимости, в т.ч. Объекта долевого строительства. </w:t>
      </w:r>
    </w:p>
    <w:p w14:paraId="7FDEC332"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 xml:space="preserve">1.9. «Общее имущество» – </w:t>
      </w:r>
      <w:r w:rsidRPr="00E3151B">
        <w:rPr>
          <w:rFonts w:ascii="Times New Roman" w:eastAsia="Times New Roman" w:hAnsi="Times New Roman" w:cs="Times New Roman"/>
          <w:color w:val="000000"/>
          <w:sz w:val="21"/>
          <w:szCs w:val="21"/>
          <w:lang w:eastAsia="ru-RU"/>
        </w:rPr>
        <w:t>помещения в Объекте недвижимости, не являющиеся частями жилых помещений (объектов долевого строительства) и не входящие в состав таких жилых помещений, которые передаются Участнику долевого строительства после получения разрешения на ввод в эксплуатацию Объекта недвижимости, предназначенные для обслуживания жилых помещений (более одного помещения) в Объекте недвижимости, для доступа к жилым помещениям (объектам долевого строительства), в том числе лестничные площадки, лестницы, лифты, лифтовые и иные шахты, коридоры, холлы, технические этажи, чердаки, подвалы, в которых имеются инженерные коммуникации, иное обслуживающее более одного жилого помещения в Объекте недвижимости оборудование (технические подвалы); крыши, ограждающие несущие и ненесущие конструкции данного Объекта недвижимости, механическое, электрическое, санитарно-техническое и иное оборудование, находящееся в Объекте недвижимости за пределами или внутри помещений и обслуживающее более одного жилого помещения; земельный участок, на котором расположен Объект недвижимости, с элементами озеленения и благоустройства.</w:t>
      </w:r>
    </w:p>
    <w:p w14:paraId="1FF35E6F"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Границы и размер земельного участка, на котором расположен (будет расположен) Объект недвижимости, определяются в соответствии с требованиями земельного законодательства Российской Федерации и законодательства Российской Федерации о градостроительной деятельности.</w:t>
      </w:r>
    </w:p>
    <w:p w14:paraId="567A992C"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При этом под долей Участника в Общем имуществе понимается доля в праве собственности на Общее имущество, которая будет неотделимо принадлежать Участнику долевого строительства, как собственнику Объекта долевого строительства, на праве общей долевой собственности, и которая рассчитана пропорционально площади Объекта долевого строительства.</w:t>
      </w:r>
    </w:p>
    <w:p w14:paraId="38530673"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1.10. «Регистрирующий орган»</w:t>
      </w:r>
      <w:r w:rsidRPr="00E3151B">
        <w:rPr>
          <w:rFonts w:ascii="Times New Roman" w:eastAsia="Times New Roman" w:hAnsi="Times New Roman" w:cs="Times New Roman"/>
          <w:color w:val="000000"/>
          <w:sz w:val="21"/>
          <w:szCs w:val="21"/>
          <w:lang w:eastAsia="ru-RU"/>
        </w:rPr>
        <w:t xml:space="preserve"> – орган, осуществляющий государственный кадастровый учёт и государственную регистрацию прав.</w:t>
      </w:r>
    </w:p>
    <w:p w14:paraId="642B3EF8" w14:textId="5E35FBCA"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1.11. «Уполномоченный банк»</w:t>
      </w:r>
      <w:r w:rsidRPr="00E3151B">
        <w:rPr>
          <w:rFonts w:ascii="Times New Roman" w:eastAsia="Times New Roman" w:hAnsi="Times New Roman" w:cs="Times New Roman"/>
          <w:color w:val="000000"/>
          <w:sz w:val="21"/>
          <w:szCs w:val="21"/>
          <w:lang w:eastAsia="ru-RU"/>
        </w:rPr>
        <w:t xml:space="preserve"> - уполномоченный банк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 открывающий специальный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счет для учета и блокирования денежных средств, полученных банком от владельца счета - Участника (депонента) в счет уплаты Цены Договора, в целях передачи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-агентом таких средств Застройщику (бенефициару) при возникновении оснований перечисления Застройщику (бенефициару) депонированной суммы.</w:t>
      </w:r>
    </w:p>
    <w:p w14:paraId="6A1B9E16"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 xml:space="preserve">1.12. «Счет </w:t>
      </w:r>
      <w:proofErr w:type="spellStart"/>
      <w:r w:rsidRPr="00E3151B">
        <w:rPr>
          <w:rFonts w:ascii="Times New Roman" w:eastAsia="Times New Roman" w:hAnsi="Times New Roman" w:cs="Times New Roman"/>
          <w:b/>
          <w:bCs/>
          <w:color w:val="000000"/>
          <w:sz w:val="21"/>
          <w:szCs w:val="21"/>
          <w:lang w:eastAsia="ru-RU"/>
        </w:rPr>
        <w:t>эскроу</w:t>
      </w:r>
      <w:proofErr w:type="spellEnd"/>
      <w:r w:rsidRPr="00E3151B">
        <w:rPr>
          <w:rFonts w:ascii="Times New Roman" w:eastAsia="Times New Roman" w:hAnsi="Times New Roman" w:cs="Times New Roman"/>
          <w:b/>
          <w:bCs/>
          <w:color w:val="000000"/>
          <w:sz w:val="21"/>
          <w:szCs w:val="21"/>
          <w:lang w:eastAsia="ru-RU"/>
        </w:rPr>
        <w:t>»</w:t>
      </w:r>
      <w:r w:rsidRPr="00E3151B">
        <w:rPr>
          <w:rFonts w:ascii="Times New Roman" w:eastAsia="Times New Roman" w:hAnsi="Times New Roman" w:cs="Times New Roman"/>
          <w:color w:val="000000"/>
          <w:sz w:val="21"/>
          <w:szCs w:val="21"/>
          <w:lang w:eastAsia="ru-RU"/>
        </w:rPr>
        <w:t xml:space="preserve"> – специальный счет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в рублях Российской Федерации для учета и блокировки денежных средств, полученных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–агентом (Банком) от Участника долевого строительства (Депонента), в счет уплаты Цены Договора, в целях передачи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-агентом таких средств Застройщику (бенефициару) при возникновении оснований перечисления Застройщику (бенефициару) депонированной суммы.</w:t>
      </w:r>
    </w:p>
    <w:p w14:paraId="408CA4B5" w14:textId="5C48397A"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1.13.</w:t>
      </w:r>
      <w:r w:rsidR="006268C1" w:rsidRPr="00E3151B">
        <w:rPr>
          <w:rFonts w:ascii="Times New Roman" w:eastAsia="Times New Roman" w:hAnsi="Times New Roman" w:cs="Times New Roman"/>
          <w:b/>
          <w:bCs/>
          <w:color w:val="000000"/>
          <w:sz w:val="21"/>
          <w:szCs w:val="21"/>
          <w:lang w:eastAsia="ru-RU"/>
        </w:rPr>
        <w:t xml:space="preserve"> </w:t>
      </w:r>
      <w:r w:rsidRPr="00E3151B">
        <w:rPr>
          <w:rFonts w:ascii="Times New Roman" w:eastAsia="Times New Roman" w:hAnsi="Times New Roman" w:cs="Times New Roman"/>
          <w:b/>
          <w:bCs/>
          <w:color w:val="000000"/>
          <w:sz w:val="21"/>
          <w:szCs w:val="21"/>
          <w:lang w:eastAsia="ru-RU"/>
        </w:rPr>
        <w:t>«ЕИСЖС»</w:t>
      </w:r>
      <w:r w:rsidRPr="00E3151B">
        <w:rPr>
          <w:rFonts w:ascii="Times New Roman" w:eastAsia="Times New Roman" w:hAnsi="Times New Roman" w:cs="Times New Roman"/>
          <w:color w:val="000000"/>
          <w:sz w:val="21"/>
          <w:szCs w:val="21"/>
          <w:lang w:eastAsia="ru-RU"/>
        </w:rPr>
        <w:t xml:space="preserve"> – Единая информационная система жилищного строительства, функционирующая на основе программных, технических средств и информационных технологий, обеспечивающих сбор, обработку, хранение, предоставление, размещение и использование информации о жилищном строительстве, а также иной информации, предусмотренной законодательством Российской Федерации, в которую Застройщик как Субъект информации обязан размещать информацию и документацию в соответствии с Законом № 214-ФЗ.  </w:t>
      </w:r>
    </w:p>
    <w:p w14:paraId="6E97911D"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1.14. «Инструкция по эксплуатации»</w:t>
      </w:r>
      <w:r w:rsidRPr="00E3151B">
        <w:rPr>
          <w:rFonts w:ascii="Times New Roman" w:eastAsia="Times New Roman" w:hAnsi="Times New Roman" w:cs="Times New Roman"/>
          <w:color w:val="000000"/>
          <w:sz w:val="21"/>
          <w:szCs w:val="21"/>
          <w:lang w:eastAsia="ru-RU"/>
        </w:rPr>
        <w:t xml:space="preserve"> – документ, содержащий необходимую и достоверную информацию о правилах и об условиях эффективного и безопасного использования, сроке службы Объекта долевого строительства, систем инженерно-технического обеспечения, конструктивных элементов, изделий. </w:t>
      </w:r>
    </w:p>
    <w:p w14:paraId="47A6EBD0" w14:textId="0D0A91D6"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1.15.</w:t>
      </w:r>
      <w:r w:rsidR="006268C1" w:rsidRPr="00E3151B">
        <w:rPr>
          <w:rFonts w:ascii="Times New Roman" w:eastAsia="Times New Roman" w:hAnsi="Times New Roman" w:cs="Times New Roman"/>
          <w:b/>
          <w:bCs/>
          <w:color w:val="000000"/>
          <w:sz w:val="21"/>
          <w:szCs w:val="21"/>
          <w:lang w:eastAsia="ru-RU"/>
        </w:rPr>
        <w:t xml:space="preserve"> </w:t>
      </w:r>
      <w:r w:rsidRPr="00E3151B">
        <w:rPr>
          <w:rFonts w:ascii="Times New Roman" w:eastAsia="Times New Roman" w:hAnsi="Times New Roman" w:cs="Times New Roman"/>
          <w:b/>
          <w:bCs/>
          <w:color w:val="000000"/>
          <w:sz w:val="21"/>
          <w:szCs w:val="21"/>
          <w:lang w:eastAsia="ru-RU"/>
        </w:rPr>
        <w:t>«Передаточный акт»</w:t>
      </w:r>
      <w:r w:rsidRPr="00E3151B">
        <w:rPr>
          <w:rFonts w:ascii="Times New Roman" w:eastAsia="Times New Roman" w:hAnsi="Times New Roman" w:cs="Times New Roman"/>
          <w:color w:val="000000"/>
          <w:sz w:val="21"/>
          <w:szCs w:val="21"/>
          <w:lang w:eastAsia="ru-RU"/>
        </w:rPr>
        <w:t xml:space="preserve"> – документ, подписываемый Сторонами и подтверждающий передачу Застройщиком Объекта долевого строительства и принятие его Участником. </w:t>
      </w:r>
    </w:p>
    <w:p w14:paraId="69B16227"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1.16.</w:t>
      </w:r>
      <w:r w:rsidRPr="00E3151B">
        <w:rPr>
          <w:rFonts w:ascii="Times New Roman" w:eastAsia="Times New Roman" w:hAnsi="Times New Roman" w:cs="Times New Roman"/>
          <w:color w:val="000000"/>
          <w:sz w:val="21"/>
          <w:szCs w:val="21"/>
          <w:lang w:eastAsia="ru-RU"/>
        </w:rPr>
        <w:t xml:space="preserve"> </w:t>
      </w:r>
      <w:r w:rsidRPr="00E3151B">
        <w:rPr>
          <w:rFonts w:ascii="Times New Roman" w:eastAsia="Times New Roman" w:hAnsi="Times New Roman" w:cs="Times New Roman"/>
          <w:b/>
          <w:bCs/>
          <w:color w:val="000000"/>
          <w:sz w:val="21"/>
          <w:szCs w:val="21"/>
          <w:lang w:eastAsia="ru-RU"/>
        </w:rPr>
        <w:t>Применимое право</w:t>
      </w:r>
      <w:r w:rsidRPr="00E3151B">
        <w:rPr>
          <w:rFonts w:ascii="Times New Roman" w:eastAsia="Times New Roman" w:hAnsi="Times New Roman" w:cs="Times New Roman"/>
          <w:color w:val="000000"/>
          <w:sz w:val="21"/>
          <w:szCs w:val="21"/>
          <w:lang w:eastAsia="ru-RU"/>
        </w:rPr>
        <w:t xml:space="preserve"> - федеральные нормативно-правовые акты, принятые в Российской Федерации, нормативно-правовые акты, принятые в субъектах Российской Федерации, нормативно-правовые акты, принятые органами местного самоуправления, которые распространяются на Стороны и </w:t>
      </w:r>
      <w:r w:rsidRPr="00E3151B">
        <w:rPr>
          <w:rFonts w:ascii="Times New Roman" w:eastAsia="Times New Roman" w:hAnsi="Times New Roman" w:cs="Times New Roman"/>
          <w:color w:val="000000"/>
          <w:sz w:val="21"/>
          <w:szCs w:val="21"/>
          <w:lang w:eastAsia="ru-RU"/>
        </w:rPr>
        <w:lastRenderedPageBreak/>
        <w:t>их отношения по Договору, в том числе технические регламенты, стандарты, правила и другие обязательные и рекомендуемые к применению документы. </w:t>
      </w:r>
    </w:p>
    <w:p w14:paraId="550F58F8" w14:textId="77777777" w:rsidR="00693678" w:rsidRPr="00E3151B" w:rsidRDefault="00171A0D">
      <w:pPr>
        <w:numPr>
          <w:ilvl w:val="0"/>
          <w:numId w:val="3"/>
        </w:numPr>
        <w:spacing w:before="120" w:after="120" w:line="240" w:lineRule="auto"/>
        <w:ind w:left="360"/>
        <w:jc w:val="center"/>
        <w:rPr>
          <w:rFonts w:ascii="Times New Roman" w:eastAsia="Times New Roman" w:hAnsi="Times New Roman" w:cs="Times New Roman"/>
          <w:b/>
          <w:bCs/>
          <w:color w:val="000000"/>
          <w:sz w:val="21"/>
          <w:szCs w:val="21"/>
          <w:lang w:eastAsia="ru-RU"/>
        </w:rPr>
      </w:pPr>
      <w:r w:rsidRPr="00E3151B">
        <w:rPr>
          <w:rFonts w:ascii="Times New Roman" w:eastAsia="Times New Roman" w:hAnsi="Times New Roman" w:cs="Times New Roman"/>
          <w:b/>
          <w:bCs/>
          <w:color w:val="000000"/>
          <w:sz w:val="21"/>
          <w:szCs w:val="21"/>
          <w:lang w:eastAsia="ru-RU"/>
        </w:rPr>
        <w:t>Предмет Договора</w:t>
      </w:r>
    </w:p>
    <w:p w14:paraId="48D50406"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2.1. Договор регулирует отношения Сторон, связанные с привлечением денежных средств Участника для долевого строительства Объекта недвижимости. </w:t>
      </w:r>
    </w:p>
    <w:p w14:paraId="2F084388"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2.2. В соответствии с положениями Договора Застройщик обязуется своими силами и (или) с привлечением третьих лиц (подрядчиков, субподрядчиков и иных лиц) построить (создать) Объект недвижимости, указанный в пункте 1.4. Договора, и после получения разрешения на ввод в эксплуатацию Объекта недвижимости и после уплаты Участником Цены Договора в полном объеме передать ему Объект долевого строительства, а Участник обязуется уплатить Цену Договора и принять Объект долевого строительства в порядке и на условиях, предусмотренных Договором. </w:t>
      </w:r>
    </w:p>
    <w:p w14:paraId="6B137AB7"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2.3. В соответствии с положениями законодательства Российской Федерации и на основании Договора у Участника в будущем возникнет право собственности на Объект долевого строительства, имеющий следующие технические характеристики:</w:t>
      </w:r>
    </w:p>
    <w:tbl>
      <w:tblPr>
        <w:tblW w:w="0" w:type="auto"/>
        <w:tblInd w:w="-5" w:type="dxa"/>
        <w:tblCellMar>
          <w:top w:w="15" w:type="dxa"/>
          <w:left w:w="15" w:type="dxa"/>
          <w:bottom w:w="15" w:type="dxa"/>
          <w:right w:w="15" w:type="dxa"/>
        </w:tblCellMar>
        <w:tblLook w:val="04A0" w:firstRow="1" w:lastRow="0" w:firstColumn="1" w:lastColumn="0" w:noHBand="0" w:noVBand="1"/>
      </w:tblPr>
      <w:tblGrid>
        <w:gridCol w:w="2357"/>
        <w:gridCol w:w="963"/>
        <w:gridCol w:w="1130"/>
        <w:gridCol w:w="920"/>
        <w:gridCol w:w="1047"/>
        <w:gridCol w:w="1349"/>
        <w:gridCol w:w="1584"/>
      </w:tblGrid>
      <w:tr w:rsidR="00693678" w:rsidRPr="00E3151B" w14:paraId="1E5EB856" w14:textId="77777777" w:rsidTr="00B6583D">
        <w:trPr>
          <w:trHeight w:val="1185"/>
        </w:trPr>
        <w:tc>
          <w:tcPr>
            <w:tcW w:w="177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0CE01AB" w14:textId="77777777" w:rsidR="00693678" w:rsidRPr="00E3151B" w:rsidRDefault="00171A0D">
            <w:pPr>
              <w:spacing w:after="0" w:line="240" w:lineRule="auto"/>
              <w:jc w:val="center"/>
              <w:rPr>
                <w:rFonts w:ascii="Times New Roman" w:eastAsia="Times New Roman" w:hAnsi="Times New Roman" w:cs="Times New Roman"/>
                <w:sz w:val="14"/>
                <w:szCs w:val="21"/>
                <w:lang w:eastAsia="ru-RU"/>
              </w:rPr>
            </w:pPr>
            <w:r w:rsidRPr="00E3151B">
              <w:rPr>
                <w:rFonts w:ascii="Times New Roman" w:eastAsia="Times New Roman" w:hAnsi="Times New Roman" w:cs="Times New Roman"/>
                <w:b/>
                <w:bCs/>
                <w:color w:val="000000"/>
                <w:sz w:val="14"/>
                <w:szCs w:val="21"/>
                <w:lang w:eastAsia="ru-RU"/>
              </w:rPr>
              <w:t>Корпус</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A22EF2A" w14:textId="77777777" w:rsidR="00693678" w:rsidRPr="00E3151B" w:rsidRDefault="00171A0D">
            <w:pPr>
              <w:spacing w:after="0" w:line="240" w:lineRule="auto"/>
              <w:jc w:val="center"/>
              <w:rPr>
                <w:rFonts w:ascii="Times New Roman" w:eastAsia="Times New Roman" w:hAnsi="Times New Roman" w:cs="Times New Roman"/>
                <w:sz w:val="14"/>
                <w:szCs w:val="21"/>
                <w:lang w:eastAsia="ru-RU"/>
              </w:rPr>
            </w:pPr>
            <w:r w:rsidRPr="00E3151B">
              <w:rPr>
                <w:rFonts w:ascii="Times New Roman" w:eastAsia="Times New Roman" w:hAnsi="Times New Roman" w:cs="Times New Roman"/>
                <w:b/>
                <w:bCs/>
                <w:color w:val="000000"/>
                <w:sz w:val="14"/>
                <w:szCs w:val="21"/>
                <w:lang w:eastAsia="ru-RU"/>
              </w:rPr>
              <w:t>Номер этажа Здания:</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3DE36B" w14:textId="77777777" w:rsidR="00693678" w:rsidRPr="00E3151B" w:rsidRDefault="00171A0D">
            <w:pPr>
              <w:spacing w:after="0" w:line="240" w:lineRule="auto"/>
              <w:jc w:val="center"/>
              <w:rPr>
                <w:rFonts w:ascii="Times New Roman" w:eastAsia="Times New Roman" w:hAnsi="Times New Roman" w:cs="Times New Roman"/>
                <w:sz w:val="14"/>
                <w:szCs w:val="21"/>
                <w:lang w:eastAsia="ru-RU"/>
              </w:rPr>
            </w:pPr>
            <w:r w:rsidRPr="00E3151B">
              <w:rPr>
                <w:rFonts w:ascii="Times New Roman" w:eastAsia="Times New Roman" w:hAnsi="Times New Roman" w:cs="Times New Roman"/>
                <w:b/>
                <w:bCs/>
                <w:color w:val="000000"/>
                <w:sz w:val="14"/>
                <w:szCs w:val="21"/>
                <w:lang w:eastAsia="ru-RU"/>
              </w:rPr>
              <w:t>Условный номер Объекта:</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4A4C72" w14:textId="77777777" w:rsidR="00693678" w:rsidRPr="00E3151B" w:rsidRDefault="00171A0D">
            <w:pPr>
              <w:spacing w:after="0" w:line="240" w:lineRule="auto"/>
              <w:jc w:val="center"/>
              <w:rPr>
                <w:rFonts w:ascii="Times New Roman" w:eastAsia="Times New Roman" w:hAnsi="Times New Roman" w:cs="Times New Roman"/>
                <w:sz w:val="14"/>
                <w:szCs w:val="21"/>
                <w:lang w:eastAsia="ru-RU"/>
              </w:rPr>
            </w:pPr>
            <w:r w:rsidRPr="00E3151B">
              <w:rPr>
                <w:rFonts w:ascii="Times New Roman" w:eastAsia="Times New Roman" w:hAnsi="Times New Roman" w:cs="Times New Roman"/>
                <w:b/>
                <w:bCs/>
                <w:color w:val="000000"/>
                <w:sz w:val="14"/>
                <w:szCs w:val="21"/>
                <w:lang w:eastAsia="ru-RU"/>
              </w:rPr>
              <w:t>Проектная общая площадь Объекта (</w:t>
            </w:r>
            <w:proofErr w:type="spellStart"/>
            <w:proofErr w:type="gramStart"/>
            <w:r w:rsidRPr="00E3151B">
              <w:rPr>
                <w:rFonts w:ascii="Times New Roman" w:eastAsia="Times New Roman" w:hAnsi="Times New Roman" w:cs="Times New Roman"/>
                <w:b/>
                <w:bCs/>
                <w:color w:val="000000"/>
                <w:sz w:val="14"/>
                <w:szCs w:val="21"/>
                <w:lang w:eastAsia="ru-RU"/>
              </w:rPr>
              <w:t>кв.м</w:t>
            </w:r>
            <w:proofErr w:type="spellEnd"/>
            <w:proofErr w:type="gramEnd"/>
            <w:r w:rsidRPr="00E3151B">
              <w:rPr>
                <w:rFonts w:ascii="Times New Roman" w:eastAsia="Times New Roman" w:hAnsi="Times New Roman" w:cs="Times New Roman"/>
                <w:b/>
                <w:bCs/>
                <w:color w:val="000000"/>
                <w:sz w:val="14"/>
                <w:szCs w:val="21"/>
                <w:lang w:eastAsia="ru-RU"/>
              </w:rPr>
              <w:t>):</w:t>
            </w:r>
          </w:p>
          <w:p w14:paraId="1B63A3AF" w14:textId="77777777" w:rsidR="00693678" w:rsidRPr="00E3151B" w:rsidRDefault="00693678">
            <w:pPr>
              <w:spacing w:after="0" w:line="240" w:lineRule="auto"/>
              <w:rPr>
                <w:rFonts w:ascii="Times New Roman" w:eastAsia="Times New Roman" w:hAnsi="Times New Roman" w:cs="Times New Roman"/>
                <w:sz w:val="14"/>
                <w:szCs w:val="21"/>
                <w:lang w:eastAsia="ru-RU"/>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8B2433" w14:textId="77777777" w:rsidR="00693678" w:rsidRPr="00E3151B" w:rsidRDefault="00171A0D">
            <w:pPr>
              <w:spacing w:after="0" w:line="240" w:lineRule="auto"/>
              <w:jc w:val="center"/>
              <w:rPr>
                <w:rFonts w:ascii="Times New Roman" w:eastAsia="Times New Roman" w:hAnsi="Times New Roman" w:cs="Times New Roman"/>
                <w:sz w:val="14"/>
                <w:szCs w:val="21"/>
                <w:lang w:eastAsia="ru-RU"/>
              </w:rPr>
            </w:pPr>
            <w:r w:rsidRPr="00E3151B">
              <w:rPr>
                <w:rFonts w:ascii="Times New Roman" w:eastAsia="Times New Roman" w:hAnsi="Times New Roman" w:cs="Times New Roman"/>
                <w:b/>
                <w:bCs/>
                <w:color w:val="000000"/>
                <w:sz w:val="14"/>
                <w:szCs w:val="21"/>
                <w:lang w:eastAsia="ru-RU"/>
              </w:rPr>
              <w:t>Кол-во комнат:</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CF89822" w14:textId="77777777" w:rsidR="00693678" w:rsidRPr="00E3151B" w:rsidRDefault="00171A0D">
            <w:pPr>
              <w:spacing w:after="0" w:line="240" w:lineRule="auto"/>
              <w:jc w:val="center"/>
              <w:rPr>
                <w:rFonts w:ascii="Times New Roman" w:eastAsia="Times New Roman" w:hAnsi="Times New Roman" w:cs="Times New Roman"/>
                <w:sz w:val="14"/>
                <w:szCs w:val="21"/>
                <w:lang w:eastAsia="ru-RU"/>
              </w:rPr>
            </w:pPr>
            <w:r w:rsidRPr="00E3151B">
              <w:rPr>
                <w:rFonts w:ascii="Times New Roman" w:eastAsia="Times New Roman" w:hAnsi="Times New Roman" w:cs="Times New Roman"/>
                <w:b/>
                <w:bCs/>
                <w:color w:val="000000"/>
                <w:sz w:val="14"/>
                <w:szCs w:val="21"/>
                <w:lang w:eastAsia="ru-RU"/>
              </w:rPr>
              <w:t>Площади комнат (</w:t>
            </w:r>
            <w:proofErr w:type="spellStart"/>
            <w:proofErr w:type="gramStart"/>
            <w:r w:rsidRPr="00E3151B">
              <w:rPr>
                <w:rFonts w:ascii="Times New Roman" w:eastAsia="Times New Roman" w:hAnsi="Times New Roman" w:cs="Times New Roman"/>
                <w:b/>
                <w:bCs/>
                <w:color w:val="000000"/>
                <w:sz w:val="14"/>
                <w:szCs w:val="21"/>
                <w:lang w:eastAsia="ru-RU"/>
              </w:rPr>
              <w:t>кв.м</w:t>
            </w:r>
            <w:proofErr w:type="spellEnd"/>
            <w:proofErr w:type="gramEnd"/>
            <w:r w:rsidRPr="00E3151B">
              <w:rPr>
                <w:rFonts w:ascii="Times New Roman" w:eastAsia="Times New Roman" w:hAnsi="Times New Roman" w:cs="Times New Roman"/>
                <w:b/>
                <w:bCs/>
                <w:color w:val="000000"/>
                <w:sz w:val="14"/>
                <w:szCs w:val="21"/>
                <w:lang w:eastAsia="ru-RU"/>
              </w:rPr>
              <w:t>):</w:t>
            </w:r>
          </w:p>
        </w:tc>
        <w:tc>
          <w:tcPr>
            <w:tcW w:w="191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F147DD" w14:textId="18D69202" w:rsidR="00693678" w:rsidRPr="00E3151B" w:rsidRDefault="00171A0D">
            <w:pPr>
              <w:spacing w:after="0" w:line="240" w:lineRule="auto"/>
              <w:jc w:val="center"/>
              <w:rPr>
                <w:rFonts w:ascii="Times New Roman" w:eastAsia="Times New Roman" w:hAnsi="Times New Roman" w:cs="Times New Roman"/>
                <w:sz w:val="14"/>
                <w:szCs w:val="21"/>
                <w:lang w:eastAsia="ru-RU"/>
              </w:rPr>
            </w:pPr>
            <w:r w:rsidRPr="00E3151B">
              <w:rPr>
                <w:rFonts w:ascii="Times New Roman" w:eastAsia="Times New Roman" w:hAnsi="Times New Roman" w:cs="Times New Roman"/>
                <w:b/>
                <w:bCs/>
                <w:color w:val="000000"/>
                <w:sz w:val="14"/>
                <w:szCs w:val="21"/>
                <w:lang w:eastAsia="ru-RU"/>
              </w:rPr>
              <w:t>Площадь лоджии/балкона/</w:t>
            </w:r>
            <w:r w:rsidR="00A453D7" w:rsidRPr="00E3151B">
              <w:rPr>
                <w:rFonts w:ascii="Times New Roman" w:eastAsia="Times New Roman" w:hAnsi="Times New Roman" w:cs="Times New Roman"/>
                <w:b/>
                <w:bCs/>
                <w:color w:val="000000"/>
                <w:sz w:val="14"/>
                <w:szCs w:val="21"/>
                <w:lang w:eastAsia="ru-RU"/>
              </w:rPr>
              <w:br/>
            </w:r>
            <w:r w:rsidRPr="00E3151B">
              <w:rPr>
                <w:rFonts w:ascii="Times New Roman" w:eastAsia="Times New Roman" w:hAnsi="Times New Roman" w:cs="Times New Roman"/>
                <w:b/>
                <w:bCs/>
                <w:color w:val="000000"/>
                <w:sz w:val="14"/>
                <w:szCs w:val="21"/>
                <w:lang w:eastAsia="ru-RU"/>
              </w:rPr>
              <w:t>террас (</w:t>
            </w:r>
            <w:proofErr w:type="spellStart"/>
            <w:proofErr w:type="gramStart"/>
            <w:r w:rsidRPr="00E3151B">
              <w:rPr>
                <w:rFonts w:ascii="Times New Roman" w:eastAsia="Times New Roman" w:hAnsi="Times New Roman" w:cs="Times New Roman"/>
                <w:b/>
                <w:bCs/>
                <w:color w:val="000000"/>
                <w:sz w:val="14"/>
                <w:szCs w:val="21"/>
                <w:lang w:eastAsia="ru-RU"/>
              </w:rPr>
              <w:t>кв.м</w:t>
            </w:r>
            <w:proofErr w:type="spellEnd"/>
            <w:proofErr w:type="gramEnd"/>
            <w:r w:rsidRPr="00E3151B">
              <w:rPr>
                <w:rFonts w:ascii="Times New Roman" w:eastAsia="Times New Roman" w:hAnsi="Times New Roman" w:cs="Times New Roman"/>
                <w:b/>
                <w:bCs/>
                <w:color w:val="000000"/>
                <w:sz w:val="14"/>
                <w:szCs w:val="21"/>
                <w:lang w:eastAsia="ru-RU"/>
              </w:rPr>
              <w:t>):</w:t>
            </w:r>
          </w:p>
        </w:tc>
      </w:tr>
      <w:tr w:rsidR="00693678" w:rsidRPr="00E3151B" w14:paraId="7B9C6E35" w14:textId="77777777" w:rsidTr="00B6583D">
        <w:tc>
          <w:tcPr>
            <w:tcW w:w="17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D286EC" w14:textId="77777777" w:rsidR="00693678" w:rsidRPr="00E3151B" w:rsidRDefault="00171A0D">
            <w:pPr>
              <w:spacing w:after="0" w:line="240" w:lineRule="auto"/>
              <w:jc w:val="center"/>
              <w:rPr>
                <w:rFonts w:ascii="Times New Roman" w:eastAsia="Times New Roman" w:hAnsi="Times New Roman" w:cs="Times New Roman"/>
                <w:sz w:val="16"/>
                <w:szCs w:val="21"/>
                <w:lang w:eastAsia="ru-RU"/>
              </w:rPr>
            </w:pPr>
            <w:bookmarkStart w:id="5" w:name="_GoBack"/>
            <w:r w:rsidRPr="00E3151B">
              <w:rPr>
                <w:rFonts w:ascii="Times New Roman" w:eastAsia="Times New Roman" w:hAnsi="Times New Roman" w:cs="Times New Roman"/>
                <w:color w:val="000000"/>
                <w:sz w:val="16"/>
                <w:szCs w:val="21"/>
                <w:lang w:eastAsia="ru-RU"/>
              </w:rPr>
              <w:t>{</w:t>
            </w:r>
            <w:proofErr w:type="spellStart"/>
            <w:r w:rsidRPr="00E3151B">
              <w:rPr>
                <w:rFonts w:ascii="Times New Roman" w:eastAsia="Times New Roman" w:hAnsi="Times New Roman" w:cs="Times New Roman"/>
                <w:color w:val="000000"/>
                <w:sz w:val="16"/>
                <w:szCs w:val="21"/>
                <w:lang w:eastAsia="ru-RU"/>
              </w:rPr>
              <w:t>CFFLAT.korpus_dlya_dogovora</w:t>
            </w:r>
            <w:proofErr w:type="spellEnd"/>
            <w:r w:rsidRPr="00E3151B">
              <w:rPr>
                <w:rFonts w:ascii="Times New Roman" w:eastAsia="Times New Roman" w:hAnsi="Times New Roman" w:cs="Times New Roman"/>
                <w:color w:val="000000"/>
                <w:sz w:val="16"/>
                <w:szCs w:val="21"/>
                <w:lang w:eastAsia="ru-RU"/>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8ED0BE" w14:textId="77777777" w:rsidR="00693678" w:rsidRPr="00E3151B" w:rsidRDefault="00171A0D">
            <w:pPr>
              <w:spacing w:after="0" w:line="240" w:lineRule="auto"/>
              <w:jc w:val="center"/>
              <w:rPr>
                <w:rFonts w:ascii="Times New Roman" w:eastAsia="Times New Roman" w:hAnsi="Times New Roman" w:cs="Times New Roman"/>
                <w:sz w:val="16"/>
                <w:szCs w:val="21"/>
                <w:lang w:eastAsia="ru-RU"/>
              </w:rPr>
            </w:pPr>
            <w:r w:rsidRPr="00E3151B">
              <w:rPr>
                <w:rFonts w:ascii="Times New Roman" w:eastAsia="Times New Roman" w:hAnsi="Times New Roman" w:cs="Times New Roman"/>
                <w:color w:val="000000"/>
                <w:sz w:val="16"/>
                <w:szCs w:val="21"/>
                <w:lang w:eastAsia="ru-RU"/>
              </w:rPr>
              <w:t>{</w:t>
            </w:r>
            <w:proofErr w:type="spellStart"/>
            <w:r w:rsidRPr="00E3151B">
              <w:rPr>
                <w:rFonts w:ascii="Times New Roman" w:eastAsia="Times New Roman" w:hAnsi="Times New Roman" w:cs="Times New Roman"/>
                <w:color w:val="000000"/>
                <w:sz w:val="16"/>
                <w:szCs w:val="21"/>
                <w:lang w:eastAsia="ru-RU"/>
              </w:rPr>
              <w:t>OBJ.floor</w:t>
            </w:r>
            <w:proofErr w:type="spellEnd"/>
            <w:r w:rsidRPr="00E3151B">
              <w:rPr>
                <w:rFonts w:ascii="Times New Roman" w:eastAsia="Times New Roman" w:hAnsi="Times New Roman" w:cs="Times New Roman"/>
                <w:color w:val="000000"/>
                <w:sz w:val="16"/>
                <w:szCs w:val="21"/>
                <w:lang w:eastAsia="ru-RU"/>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EAEE06" w14:textId="77777777" w:rsidR="00693678" w:rsidRPr="00E3151B" w:rsidRDefault="00171A0D">
            <w:pPr>
              <w:spacing w:after="0" w:line="240" w:lineRule="auto"/>
              <w:jc w:val="center"/>
              <w:rPr>
                <w:rFonts w:ascii="Times New Roman" w:eastAsia="Times New Roman" w:hAnsi="Times New Roman" w:cs="Times New Roman"/>
                <w:sz w:val="16"/>
                <w:szCs w:val="21"/>
                <w:lang w:eastAsia="ru-RU"/>
              </w:rPr>
            </w:pPr>
            <w:r w:rsidRPr="00E3151B">
              <w:rPr>
                <w:rFonts w:ascii="Times New Roman" w:eastAsia="Times New Roman" w:hAnsi="Times New Roman" w:cs="Times New Roman"/>
                <w:color w:val="000000"/>
                <w:sz w:val="16"/>
                <w:szCs w:val="21"/>
                <w:lang w:eastAsia="ru-RU"/>
              </w:rPr>
              <w:t>{</w:t>
            </w:r>
            <w:proofErr w:type="spellStart"/>
            <w:r w:rsidRPr="00E3151B">
              <w:rPr>
                <w:rFonts w:ascii="Times New Roman" w:eastAsia="Times New Roman" w:hAnsi="Times New Roman" w:cs="Times New Roman"/>
                <w:color w:val="000000"/>
                <w:sz w:val="16"/>
                <w:szCs w:val="21"/>
                <w:lang w:eastAsia="ru-RU"/>
              </w:rPr>
              <w:t>OBJ.number</w:t>
            </w:r>
            <w:proofErr w:type="spellEnd"/>
            <w:r w:rsidRPr="00E3151B">
              <w:rPr>
                <w:rFonts w:ascii="Times New Roman" w:eastAsia="Times New Roman" w:hAnsi="Times New Roman" w:cs="Times New Roman"/>
                <w:color w:val="000000"/>
                <w:sz w:val="16"/>
                <w:szCs w:val="21"/>
                <w:lang w:eastAsia="ru-RU"/>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BA56B0" w14:textId="77777777" w:rsidR="00693678" w:rsidRPr="00E3151B" w:rsidRDefault="00171A0D">
            <w:pPr>
              <w:spacing w:after="0" w:line="240" w:lineRule="auto"/>
              <w:jc w:val="center"/>
              <w:rPr>
                <w:rFonts w:ascii="Times New Roman" w:eastAsia="Times New Roman" w:hAnsi="Times New Roman" w:cs="Times New Roman"/>
                <w:sz w:val="16"/>
                <w:szCs w:val="21"/>
                <w:lang w:eastAsia="ru-RU"/>
              </w:rPr>
            </w:pPr>
            <w:r w:rsidRPr="00E3151B">
              <w:rPr>
                <w:rFonts w:ascii="Times New Roman" w:eastAsia="Times New Roman" w:hAnsi="Times New Roman" w:cs="Times New Roman"/>
                <w:color w:val="000000"/>
                <w:sz w:val="16"/>
                <w:szCs w:val="21"/>
                <w:lang w:eastAsia="ru-RU"/>
              </w:rPr>
              <w:t>{</w:t>
            </w:r>
            <w:proofErr w:type="spellStart"/>
            <w:r w:rsidRPr="00E3151B">
              <w:rPr>
                <w:rFonts w:ascii="Times New Roman" w:eastAsia="Times New Roman" w:hAnsi="Times New Roman" w:cs="Times New Roman"/>
                <w:color w:val="000000"/>
                <w:sz w:val="16"/>
                <w:szCs w:val="21"/>
                <w:lang w:eastAsia="ru-RU"/>
              </w:rPr>
              <w:t>OBJ.area</w:t>
            </w:r>
            <w:proofErr w:type="spellEnd"/>
            <w:r w:rsidRPr="00E3151B">
              <w:rPr>
                <w:rFonts w:ascii="Times New Roman" w:eastAsia="Times New Roman" w:hAnsi="Times New Roman" w:cs="Times New Roman"/>
                <w:color w:val="000000"/>
                <w:sz w:val="16"/>
                <w:szCs w:val="21"/>
                <w:lang w:eastAsia="ru-RU"/>
              </w:rPr>
              <w:t>}</w:t>
            </w:r>
          </w:p>
          <w:p w14:paraId="189C772E" w14:textId="77777777" w:rsidR="00693678" w:rsidRPr="00E3151B" w:rsidRDefault="00693678">
            <w:pPr>
              <w:spacing w:after="0" w:line="240" w:lineRule="auto"/>
              <w:rPr>
                <w:rFonts w:ascii="Times New Roman" w:eastAsia="Times New Roman" w:hAnsi="Times New Roman" w:cs="Times New Roman"/>
                <w:sz w:val="16"/>
                <w:szCs w:val="21"/>
                <w:lang w:eastAsia="ru-RU"/>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94E000" w14:textId="77777777" w:rsidR="00693678" w:rsidRPr="00E3151B" w:rsidRDefault="00171A0D">
            <w:pPr>
              <w:spacing w:after="0" w:line="240" w:lineRule="auto"/>
              <w:jc w:val="center"/>
              <w:rPr>
                <w:rFonts w:ascii="Times New Roman" w:eastAsia="Times New Roman" w:hAnsi="Times New Roman" w:cs="Times New Roman"/>
                <w:sz w:val="16"/>
                <w:szCs w:val="21"/>
                <w:lang w:eastAsia="ru-RU"/>
              </w:rPr>
            </w:pPr>
            <w:r w:rsidRPr="00E3151B">
              <w:rPr>
                <w:rFonts w:ascii="Times New Roman" w:eastAsia="Times New Roman" w:hAnsi="Times New Roman" w:cs="Times New Roman"/>
                <w:color w:val="000000"/>
                <w:sz w:val="16"/>
                <w:szCs w:val="21"/>
                <w:lang w:eastAsia="ru-RU"/>
              </w:rPr>
              <w:t>{</w:t>
            </w:r>
            <w:proofErr w:type="spellStart"/>
            <w:r w:rsidRPr="00E3151B">
              <w:rPr>
                <w:rFonts w:ascii="Times New Roman" w:eastAsia="Times New Roman" w:hAnsi="Times New Roman" w:cs="Times New Roman"/>
                <w:color w:val="000000"/>
                <w:sz w:val="16"/>
                <w:szCs w:val="21"/>
                <w:lang w:eastAsia="ru-RU"/>
              </w:rPr>
              <w:t>OBJ.rooms</w:t>
            </w:r>
            <w:proofErr w:type="spellEnd"/>
            <w:r w:rsidRPr="00E3151B">
              <w:rPr>
                <w:rFonts w:ascii="Times New Roman" w:eastAsia="Times New Roman" w:hAnsi="Times New Roman" w:cs="Times New Roman"/>
                <w:color w:val="000000"/>
                <w:sz w:val="16"/>
                <w:szCs w:val="21"/>
                <w:lang w:eastAsia="ru-RU"/>
              </w:rPr>
              <w:t>}</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6233FE" w14:textId="77777777" w:rsidR="00693678" w:rsidRPr="00E3151B" w:rsidRDefault="00171A0D">
            <w:pPr>
              <w:spacing w:after="0" w:line="240" w:lineRule="auto"/>
              <w:jc w:val="center"/>
              <w:rPr>
                <w:rFonts w:ascii="Times New Roman" w:eastAsia="Times New Roman" w:hAnsi="Times New Roman" w:cs="Times New Roman"/>
                <w:sz w:val="16"/>
                <w:szCs w:val="21"/>
                <w:lang w:eastAsia="ru-RU"/>
              </w:rPr>
            </w:pPr>
            <w:r w:rsidRPr="00E3151B">
              <w:rPr>
                <w:rFonts w:ascii="Times New Roman" w:eastAsia="Times New Roman" w:hAnsi="Times New Roman" w:cs="Times New Roman"/>
                <w:color w:val="000000"/>
                <w:sz w:val="16"/>
                <w:szCs w:val="21"/>
                <w:lang w:eastAsia="ru-RU"/>
              </w:rPr>
              <w:t>{</w:t>
            </w:r>
            <w:proofErr w:type="spellStart"/>
            <w:r w:rsidRPr="00E3151B">
              <w:rPr>
                <w:rFonts w:ascii="Times New Roman" w:eastAsia="Times New Roman" w:hAnsi="Times New Roman" w:cs="Times New Roman"/>
                <w:color w:val="000000"/>
                <w:sz w:val="16"/>
                <w:szCs w:val="21"/>
                <w:lang w:eastAsia="ru-RU"/>
              </w:rPr>
              <w:t>OBJ.area_living</w:t>
            </w:r>
            <w:proofErr w:type="spellEnd"/>
            <w:r w:rsidRPr="00E3151B">
              <w:rPr>
                <w:rFonts w:ascii="Times New Roman" w:eastAsia="Times New Roman" w:hAnsi="Times New Roman" w:cs="Times New Roman"/>
                <w:color w:val="000000"/>
                <w:sz w:val="16"/>
                <w:szCs w:val="21"/>
                <w:lang w:eastAsia="ru-RU"/>
              </w:rPr>
              <w:t>}</w:t>
            </w:r>
          </w:p>
        </w:tc>
        <w:tc>
          <w:tcPr>
            <w:tcW w:w="19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7188DE" w14:textId="77777777" w:rsidR="00693678" w:rsidRPr="00E3151B" w:rsidRDefault="00171A0D">
            <w:pPr>
              <w:spacing w:after="0" w:line="240" w:lineRule="auto"/>
              <w:jc w:val="center"/>
              <w:rPr>
                <w:rFonts w:ascii="Times New Roman" w:eastAsia="Times New Roman" w:hAnsi="Times New Roman" w:cs="Times New Roman"/>
                <w:sz w:val="16"/>
                <w:szCs w:val="21"/>
                <w:lang w:eastAsia="ru-RU"/>
              </w:rPr>
            </w:pPr>
            <w:r w:rsidRPr="00E3151B">
              <w:rPr>
                <w:rFonts w:ascii="Times New Roman" w:eastAsia="Times New Roman" w:hAnsi="Times New Roman" w:cs="Times New Roman"/>
                <w:color w:val="000000"/>
                <w:sz w:val="16"/>
                <w:szCs w:val="21"/>
                <w:lang w:eastAsia="ru-RU"/>
              </w:rPr>
              <w:t>{</w:t>
            </w:r>
            <w:proofErr w:type="spellStart"/>
            <w:r w:rsidRPr="00E3151B">
              <w:rPr>
                <w:rFonts w:ascii="Times New Roman" w:eastAsia="Times New Roman" w:hAnsi="Times New Roman" w:cs="Times New Roman"/>
                <w:color w:val="000000"/>
                <w:sz w:val="16"/>
                <w:szCs w:val="21"/>
                <w:lang w:eastAsia="ru-RU"/>
              </w:rPr>
              <w:t>OBJ.area_loggias_k</w:t>
            </w:r>
            <w:proofErr w:type="spellEnd"/>
            <w:r w:rsidRPr="00E3151B">
              <w:rPr>
                <w:rFonts w:ascii="Times New Roman" w:eastAsia="Times New Roman" w:hAnsi="Times New Roman" w:cs="Times New Roman"/>
                <w:color w:val="000000"/>
                <w:sz w:val="16"/>
                <w:szCs w:val="21"/>
                <w:lang w:eastAsia="ru-RU"/>
              </w:rPr>
              <w:t>}</w:t>
            </w:r>
          </w:p>
        </w:tc>
      </w:tr>
    </w:tbl>
    <w:bookmarkEnd w:id="5"/>
    <w:p w14:paraId="2A2974FC"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План этажа, на котором расположен Объект долевого строительства (с отображением его местоположения на этаже, указанием площади (в </w:t>
      </w:r>
      <w:proofErr w:type="spellStart"/>
      <w:r w:rsidRPr="00E3151B">
        <w:rPr>
          <w:rFonts w:ascii="Times New Roman" w:eastAsia="Times New Roman" w:hAnsi="Times New Roman" w:cs="Times New Roman"/>
          <w:color w:val="000000"/>
          <w:sz w:val="21"/>
          <w:szCs w:val="21"/>
          <w:lang w:eastAsia="ru-RU"/>
        </w:rPr>
        <w:t>кв.м</w:t>
      </w:r>
      <w:proofErr w:type="spellEnd"/>
      <w:r w:rsidRPr="00E3151B">
        <w:rPr>
          <w:rFonts w:ascii="Times New Roman" w:eastAsia="Times New Roman" w:hAnsi="Times New Roman" w:cs="Times New Roman"/>
          <w:color w:val="000000"/>
          <w:sz w:val="21"/>
          <w:szCs w:val="21"/>
          <w:lang w:eastAsia="ru-RU"/>
        </w:rPr>
        <w:t>) приведен в Приложении № 2 к Договору, которое является его неотъемлемой частью. </w:t>
      </w:r>
    </w:p>
    <w:p w14:paraId="1379AE6F"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Описание состояния Объекта долевого строительства на момент его передачи Участнику, указано в Приложении № 3 к Договору, которое является его неотъемлемой частью. </w:t>
      </w:r>
    </w:p>
    <w:p w14:paraId="3E25855B"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Характеристики Объекта долевого строительства и Объекта недвижимости являются проектными и подлежат уточнению после Окончания строительства Объекта недвижимости. При этом Площадь объекта долевого строительства уточняется по данным первичной технической инвентаризации. Изменение Площади объекта долевого строительства является основанием для проведения между Сторонами взаиморасчетов. На основании данных кадастрового инженера, полученных после обмеров завершенного строительством Объекта недвижимости, Объекту долевого строительства присваивается фактический номер.</w:t>
      </w:r>
    </w:p>
    <w:p w14:paraId="4079D444"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Указанный адрес Объекта недвижимости является строительным адресом. По окончании строительства Объекту недвижимости будет присвоен почтовый адрес.</w:t>
      </w:r>
    </w:p>
    <w:p w14:paraId="1CD1173C"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У Участника при возникновении права собственности на Объект долевого строительства одновременно возникает доля в праве собственности на общее имущество в Объекте недвижимости, которая не может быть отчуждена или передана отдельно от права собственности на Объект долевого строительства. Государственная регистрация возникновения права собственности на Объект долевого строительства одновременно является государственной регистрацией неразрывно связанного с ним права общей долевой собственности на общее имущество.</w:t>
      </w:r>
    </w:p>
    <w:p w14:paraId="1C752D2B" w14:textId="77777777" w:rsidR="00693678" w:rsidRPr="00E3151B" w:rsidRDefault="00171A0D">
      <w:pPr>
        <w:numPr>
          <w:ilvl w:val="0"/>
          <w:numId w:val="4"/>
        </w:numPr>
        <w:spacing w:before="120" w:after="120" w:line="240" w:lineRule="auto"/>
        <w:jc w:val="center"/>
        <w:rPr>
          <w:rFonts w:ascii="Times New Roman" w:eastAsia="Times New Roman" w:hAnsi="Times New Roman" w:cs="Times New Roman"/>
          <w:b/>
          <w:bCs/>
          <w:color w:val="000000"/>
          <w:sz w:val="21"/>
          <w:szCs w:val="21"/>
          <w:lang w:eastAsia="ru-RU"/>
        </w:rPr>
      </w:pPr>
      <w:r w:rsidRPr="00E3151B">
        <w:rPr>
          <w:rFonts w:ascii="Times New Roman" w:eastAsia="Times New Roman" w:hAnsi="Times New Roman" w:cs="Times New Roman"/>
          <w:b/>
          <w:bCs/>
          <w:color w:val="000000"/>
          <w:sz w:val="21"/>
          <w:szCs w:val="21"/>
          <w:lang w:eastAsia="ru-RU"/>
        </w:rPr>
        <w:t>Правовое основание заключения Договора</w:t>
      </w:r>
    </w:p>
    <w:p w14:paraId="56529254"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3.1. Договор заключен в соответствии с правовыми нормами, предусмотренными Гражданским кодексом Российской Федерации, Федеральным законом от 30.12.2004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 далее – Закон № 214-ФЗ)  и другими нормативными актами Российской Федерации».</w:t>
      </w:r>
    </w:p>
    <w:p w14:paraId="38C473D6"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3.2. Участник подтверждает, что до подписания Договора получил от Застройщика и ознакомился со всей необходимой и полной информацией о Застройщике и проекте строительства Объекта недвижимости, включая, но не ограничиваясь: </w:t>
      </w:r>
    </w:p>
    <w:p w14:paraId="639CB1FB"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наименование, адрес нахождения и режим работы Застройщика;  </w:t>
      </w:r>
    </w:p>
    <w:p w14:paraId="0D64D0D7"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объем своих прав и обязанностей по Договору; </w:t>
      </w:r>
    </w:p>
    <w:p w14:paraId="6FAC75BC"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правовые основания, сроки и условия строительства Объекта недвижимости; </w:t>
      </w:r>
    </w:p>
    <w:p w14:paraId="462D9EE3"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момент возникновения имущественных прав на Объект долевого строительства в соответствии с настоящим Договором; </w:t>
      </w:r>
    </w:p>
    <w:p w14:paraId="5F355264"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момент возникновения права собственности Участника на Объект долевого строительства;</w:t>
      </w:r>
    </w:p>
    <w:p w14:paraId="1BA69DB2"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способы обеспечения по Договору; </w:t>
      </w:r>
    </w:p>
    <w:p w14:paraId="61FC878F"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проектная документация; </w:t>
      </w:r>
    </w:p>
    <w:p w14:paraId="2FE9673F"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lastRenderedPageBreak/>
        <w:t>- проектная декларация Застройщика. </w:t>
      </w:r>
    </w:p>
    <w:p w14:paraId="282A9DC0"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3.3. Застройщик вправе в одностороннем порядке, без согласия Участника вносить изменения в проектную документацию строительства Объекта недвижимости. Участник уведомлен и согласен с тем, что Объект долевого строительства может быть изменен по результатам изменения проектной документации, при этом Площадь Объекта долевого строительства может быть увеличена или уменьшена, по результатам изменения проектной документации. Корректировки проектной документации, получившие положительное заключение экспертизы, не считаются недостатком. Корректировки проектной документации, которые не требуют прохождения повторной экспертизы, не приводящие к ухудшению потребительских свойств Объекта долевого строительства, не считаются недостатком. Стороны настоящим признают, что существенным изменением размера Площади объекта долевого строительства признается увеличение или уменьшение Окончательной Площади объекта долевого строительства более чем на 5 (Пять) процентов по сравнению с Площадью объекта долевого строительства, указанной в пункте 2.3 Договора.</w:t>
      </w:r>
    </w:p>
    <w:p w14:paraId="05F29BA1"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3.4. Привлечение денежных средств Участника осуществляется Застройщиком путём размещения денежных средств Участника на счетах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в порядке, предусмотренном Законом № 214-ФЗ.</w:t>
      </w:r>
    </w:p>
    <w:p w14:paraId="474930E7" w14:textId="77777777" w:rsidR="00693678" w:rsidRPr="00E3151B" w:rsidRDefault="00171A0D">
      <w:pPr>
        <w:numPr>
          <w:ilvl w:val="0"/>
          <w:numId w:val="5"/>
        </w:numPr>
        <w:spacing w:before="120" w:after="120" w:line="240" w:lineRule="auto"/>
        <w:jc w:val="center"/>
        <w:rPr>
          <w:rFonts w:ascii="Times New Roman" w:eastAsia="Times New Roman" w:hAnsi="Times New Roman" w:cs="Times New Roman"/>
          <w:b/>
          <w:bCs/>
          <w:color w:val="000000"/>
          <w:sz w:val="21"/>
          <w:szCs w:val="21"/>
          <w:lang w:eastAsia="ru-RU"/>
        </w:rPr>
      </w:pPr>
      <w:r w:rsidRPr="00E3151B">
        <w:rPr>
          <w:rFonts w:ascii="Times New Roman" w:eastAsia="Times New Roman" w:hAnsi="Times New Roman" w:cs="Times New Roman"/>
          <w:b/>
          <w:bCs/>
          <w:color w:val="000000"/>
          <w:sz w:val="21"/>
          <w:szCs w:val="21"/>
          <w:lang w:eastAsia="ru-RU"/>
        </w:rPr>
        <w:t>Цена Договора и порядок расчетов Сторон</w:t>
      </w:r>
    </w:p>
    <w:p w14:paraId="5DE5D759"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4.1. Цена Договора является суммой денежных средств, подлежащих уплате Участником для создания </w:t>
      </w:r>
      <w:proofErr w:type="gramStart"/>
      <w:r w:rsidRPr="00E3151B">
        <w:rPr>
          <w:rFonts w:ascii="Times New Roman" w:eastAsia="Times New Roman" w:hAnsi="Times New Roman" w:cs="Times New Roman"/>
          <w:color w:val="000000"/>
          <w:sz w:val="21"/>
          <w:szCs w:val="21"/>
          <w:lang w:eastAsia="ru-RU"/>
        </w:rPr>
        <w:t>Объекта долевого строительства</w:t>
      </w:r>
      <w:proofErr w:type="gramEnd"/>
      <w:r w:rsidRPr="00E3151B">
        <w:rPr>
          <w:rFonts w:ascii="Times New Roman" w:eastAsia="Times New Roman" w:hAnsi="Times New Roman" w:cs="Times New Roman"/>
          <w:color w:val="000000"/>
          <w:sz w:val="21"/>
          <w:szCs w:val="21"/>
          <w:lang w:eastAsia="ru-RU"/>
        </w:rPr>
        <w:t xml:space="preserve"> и рассчитывается, исходя из стоимости одного квадратного метра Площади объекта долевого строительства, равной </w:t>
      </w:r>
      <w:r w:rsidRPr="00E3151B">
        <w:rPr>
          <w:rFonts w:ascii="Times New Roman" w:eastAsia="Times New Roman" w:hAnsi="Times New Roman" w:cs="Times New Roman"/>
          <w:b/>
          <w:bCs/>
          <w:color w:val="000000"/>
          <w:sz w:val="21"/>
          <w:szCs w:val="21"/>
          <w:lang w:eastAsia="ru-RU"/>
        </w:rPr>
        <w:t xml:space="preserve">{ЦЕНА.м2_по_договору | </w:t>
      </w:r>
      <w:proofErr w:type="spellStart"/>
      <w:r w:rsidRPr="00E3151B">
        <w:rPr>
          <w:rFonts w:ascii="Times New Roman" w:eastAsia="Times New Roman" w:hAnsi="Times New Roman" w:cs="Times New Roman"/>
          <w:b/>
          <w:bCs/>
          <w:color w:val="000000"/>
          <w:sz w:val="21"/>
          <w:szCs w:val="21"/>
          <w:lang w:eastAsia="ru-RU"/>
        </w:rPr>
        <w:t>toTextFull</w:t>
      </w:r>
      <w:proofErr w:type="spellEnd"/>
      <w:r w:rsidRPr="00E3151B">
        <w:rPr>
          <w:rFonts w:ascii="Times New Roman" w:eastAsia="Times New Roman" w:hAnsi="Times New Roman" w:cs="Times New Roman"/>
          <w:b/>
          <w:bCs/>
          <w:color w:val="000000"/>
          <w:sz w:val="21"/>
          <w:szCs w:val="21"/>
          <w:lang w:eastAsia="ru-RU"/>
        </w:rPr>
        <w:t>}</w:t>
      </w:r>
      <w:r w:rsidRPr="00E3151B">
        <w:rPr>
          <w:rFonts w:ascii="Times New Roman" w:eastAsia="Times New Roman" w:hAnsi="Times New Roman" w:cs="Times New Roman"/>
          <w:color w:val="000000"/>
          <w:sz w:val="21"/>
          <w:szCs w:val="21"/>
          <w:lang w:eastAsia="ru-RU"/>
        </w:rPr>
        <w:t>. </w:t>
      </w:r>
    </w:p>
    <w:p w14:paraId="55834B78"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4.2. Исходя из Площади объекта долевого строительства и стоимости одного квадратного метра Площади объекта долевого строительства, Цена Договора составляет сумму </w:t>
      </w:r>
      <w:r w:rsidRPr="00E3151B">
        <w:rPr>
          <w:rFonts w:ascii="Times New Roman" w:eastAsia="Times New Roman" w:hAnsi="Times New Roman" w:cs="Times New Roman"/>
          <w:b/>
          <w:bCs/>
          <w:color w:val="000000"/>
          <w:sz w:val="21"/>
          <w:szCs w:val="21"/>
          <w:lang w:eastAsia="ru-RU"/>
        </w:rPr>
        <w:t>{</w:t>
      </w:r>
      <w:proofErr w:type="spellStart"/>
      <w:r w:rsidRPr="00E3151B">
        <w:rPr>
          <w:rFonts w:ascii="Times New Roman" w:eastAsia="Times New Roman" w:hAnsi="Times New Roman" w:cs="Times New Roman"/>
          <w:b/>
          <w:bCs/>
          <w:color w:val="000000"/>
          <w:sz w:val="21"/>
          <w:szCs w:val="21"/>
          <w:lang w:eastAsia="ru-RU"/>
        </w:rPr>
        <w:t>PRICE.price_doc</w:t>
      </w:r>
      <w:proofErr w:type="spellEnd"/>
      <w:r w:rsidRPr="00E3151B">
        <w:rPr>
          <w:rFonts w:ascii="Times New Roman" w:eastAsia="Times New Roman" w:hAnsi="Times New Roman" w:cs="Times New Roman"/>
          <w:b/>
          <w:bCs/>
          <w:color w:val="000000"/>
          <w:sz w:val="21"/>
          <w:szCs w:val="21"/>
          <w:lang w:eastAsia="ru-RU"/>
        </w:rPr>
        <w:t xml:space="preserve"> | </w:t>
      </w:r>
      <w:proofErr w:type="spellStart"/>
      <w:r w:rsidRPr="00E3151B">
        <w:rPr>
          <w:rFonts w:ascii="Times New Roman" w:eastAsia="Times New Roman" w:hAnsi="Times New Roman" w:cs="Times New Roman"/>
          <w:b/>
          <w:bCs/>
          <w:color w:val="000000"/>
          <w:sz w:val="21"/>
          <w:szCs w:val="21"/>
          <w:lang w:eastAsia="ru-RU"/>
        </w:rPr>
        <w:t>toTextFull</w:t>
      </w:r>
      <w:proofErr w:type="spellEnd"/>
      <w:r w:rsidRPr="00E3151B">
        <w:rPr>
          <w:rFonts w:ascii="Times New Roman" w:eastAsia="Times New Roman" w:hAnsi="Times New Roman" w:cs="Times New Roman"/>
          <w:b/>
          <w:bCs/>
          <w:color w:val="000000"/>
          <w:sz w:val="21"/>
          <w:szCs w:val="21"/>
          <w:lang w:eastAsia="ru-RU"/>
        </w:rPr>
        <w:t>}</w:t>
      </w:r>
      <w:r w:rsidRPr="00E3151B">
        <w:rPr>
          <w:rFonts w:ascii="Times New Roman" w:eastAsia="Times New Roman" w:hAnsi="Times New Roman" w:cs="Times New Roman"/>
          <w:color w:val="000000"/>
          <w:sz w:val="21"/>
          <w:szCs w:val="21"/>
          <w:lang w:eastAsia="ru-RU"/>
        </w:rPr>
        <w:t xml:space="preserve"> (далее – Цена Договора), НДС не облагается. </w:t>
      </w:r>
    </w:p>
    <w:p w14:paraId="28F32824"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В цену Договора включены затраты на строительство (создание) Объекта долевого строительства, связанные с созданием Объекта недвижимости.</w:t>
      </w:r>
    </w:p>
    <w:p w14:paraId="1357B5FD"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4.3. Участник обязуется внести денежные средства в счет уплаты Цены Договора с использованием специального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открываемого в Уполномоченном банке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-агенте) по договору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заключаемому для учета и блокирования денежных средств, полученных Банком от являющегося владельцем счета Участника (депонента) в счет уплаты Цены Договора, в целях их перечисления Застройщику (бенефициару), на следующих условиях:</w:t>
      </w:r>
    </w:p>
    <w:p w14:paraId="26ED5446" w14:textId="65A56246" w:rsidR="00693678" w:rsidRPr="00E3151B" w:rsidRDefault="00171A0D">
      <w:pPr>
        <w:spacing w:after="0" w:line="240" w:lineRule="auto"/>
        <w:ind w:firstLine="567"/>
        <w:jc w:val="both"/>
        <w:rPr>
          <w:rFonts w:ascii="Times New Roman" w:eastAsia="Times New Roman" w:hAnsi="Times New Roman" w:cs="Times New Roman"/>
          <w:color w:val="000000"/>
          <w:sz w:val="21"/>
          <w:szCs w:val="21"/>
          <w:lang w:eastAsia="ru-RU"/>
        </w:rPr>
      </w:pPr>
      <w:proofErr w:type="spellStart"/>
      <w:r w:rsidRPr="00E3151B">
        <w:rPr>
          <w:rFonts w:ascii="Times New Roman" w:eastAsia="Times New Roman" w:hAnsi="Times New Roman" w:cs="Times New Roman"/>
          <w:b/>
          <w:bCs/>
          <w:color w:val="000000"/>
          <w:sz w:val="21"/>
          <w:szCs w:val="21"/>
          <w:lang w:eastAsia="ru-RU"/>
        </w:rPr>
        <w:t>Эскроу</w:t>
      </w:r>
      <w:proofErr w:type="spellEnd"/>
      <w:r w:rsidRPr="00E3151B">
        <w:rPr>
          <w:rFonts w:ascii="Times New Roman" w:eastAsia="Times New Roman" w:hAnsi="Times New Roman" w:cs="Times New Roman"/>
          <w:b/>
          <w:bCs/>
          <w:color w:val="000000"/>
          <w:sz w:val="21"/>
          <w:szCs w:val="21"/>
          <w:lang w:eastAsia="ru-RU"/>
        </w:rPr>
        <w:t>-агент</w:t>
      </w:r>
      <w:r w:rsidRPr="00E3151B">
        <w:rPr>
          <w:rFonts w:ascii="Times New Roman" w:eastAsia="Times New Roman" w:hAnsi="Times New Roman" w:cs="Times New Roman"/>
          <w:color w:val="000000"/>
          <w:sz w:val="21"/>
          <w:szCs w:val="21"/>
          <w:lang w:eastAsia="ru-RU"/>
        </w:rPr>
        <w:t xml:space="preserve">: </w:t>
      </w:r>
      <w:r w:rsidR="00BA2483" w:rsidRPr="00E3151B">
        <w:rPr>
          <w:rFonts w:ascii="Times New Roman" w:eastAsia="Times New Roman" w:hAnsi="Times New Roman" w:cs="Times New Roman"/>
          <w:color w:val="000000"/>
          <w:sz w:val="21"/>
          <w:szCs w:val="21"/>
          <w:lang w:eastAsia="ru-RU"/>
        </w:rPr>
        <w:t xml:space="preserve">Акционерное общество «АЛЬФА-БАНК», сокращенное наименование: АО «АЛЬФА-БАНК»,  место нахождения: Российская Федерация, город Москва, адрес:  Российская Федерация, 107078, г. Москва, ул. Каланчевская, д. 27, ИНН 7728168971, ОГРН 1027700067328, адрес электронной почты: </w:t>
      </w:r>
      <w:hyperlink r:id="rId9" w:history="1">
        <w:r w:rsidR="00A453D7" w:rsidRPr="00E3151B">
          <w:rPr>
            <w:rStyle w:val="af9"/>
            <w:rFonts w:ascii="Times New Roman" w:eastAsia="Times New Roman" w:hAnsi="Times New Roman" w:cs="Times New Roman"/>
            <w:sz w:val="21"/>
            <w:szCs w:val="21"/>
            <w:lang w:eastAsia="ru-RU"/>
          </w:rPr>
          <w:t>mail@alfabank.r</w:t>
        </w:r>
        <w:r w:rsidR="00A453D7" w:rsidRPr="00E3151B">
          <w:rPr>
            <w:rStyle w:val="af9"/>
            <w:rFonts w:ascii="Times New Roman" w:eastAsia="Times New Roman" w:hAnsi="Times New Roman" w:cs="Times New Roman"/>
            <w:sz w:val="21"/>
            <w:szCs w:val="21"/>
            <w:lang w:val="en-US" w:eastAsia="ru-RU"/>
          </w:rPr>
          <w:t>u</w:t>
        </w:r>
      </w:hyperlink>
      <w:r w:rsidR="00BA2483" w:rsidRPr="00E3151B">
        <w:rPr>
          <w:rFonts w:ascii="Times New Roman" w:eastAsia="Times New Roman" w:hAnsi="Times New Roman" w:cs="Times New Roman"/>
          <w:color w:val="000000"/>
          <w:sz w:val="21"/>
          <w:szCs w:val="21"/>
          <w:lang w:eastAsia="ru-RU"/>
        </w:rPr>
        <w:t>, номер телефона: (495) 620-91-91.</w:t>
      </w:r>
    </w:p>
    <w:p w14:paraId="79C6BF18"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Депонент</w:t>
      </w:r>
      <w:r w:rsidRPr="00E3151B">
        <w:rPr>
          <w:rFonts w:ascii="Times New Roman" w:eastAsia="Times New Roman" w:hAnsi="Times New Roman" w:cs="Times New Roman"/>
          <w:color w:val="000000"/>
          <w:sz w:val="21"/>
          <w:szCs w:val="21"/>
          <w:lang w:eastAsia="ru-RU"/>
        </w:rPr>
        <w:t xml:space="preserve">: </w:t>
      </w:r>
      <w:r w:rsidRPr="00E3151B">
        <w:rPr>
          <w:rFonts w:ascii="Times New Roman" w:eastAsia="Times New Roman" w:hAnsi="Times New Roman" w:cs="Times New Roman"/>
          <w:b/>
          <w:bCs/>
          <w:color w:val="000000"/>
          <w:sz w:val="21"/>
          <w:szCs w:val="21"/>
          <w:lang w:eastAsia="ru-RU"/>
        </w:rPr>
        <w:t>{#</w:t>
      </w:r>
      <w:proofErr w:type="gramStart"/>
      <w:r w:rsidRPr="00E3151B">
        <w:rPr>
          <w:rFonts w:ascii="Times New Roman" w:eastAsia="Times New Roman" w:hAnsi="Times New Roman" w:cs="Times New Roman"/>
          <w:b/>
          <w:bCs/>
          <w:color w:val="000000"/>
          <w:sz w:val="21"/>
          <w:szCs w:val="21"/>
          <w:lang w:eastAsia="ru-RU"/>
        </w:rPr>
        <w:t>PARTS}{</w:t>
      </w:r>
      <w:proofErr w:type="spellStart"/>
      <w:proofErr w:type="gramEnd"/>
      <w:r w:rsidRPr="00E3151B">
        <w:rPr>
          <w:rFonts w:ascii="Times New Roman" w:eastAsia="Times New Roman" w:hAnsi="Times New Roman" w:cs="Times New Roman"/>
          <w:b/>
          <w:bCs/>
          <w:color w:val="000000"/>
          <w:sz w:val="21"/>
          <w:szCs w:val="21"/>
          <w:lang w:eastAsia="ru-RU"/>
        </w:rPr>
        <w:t>fio</w:t>
      </w:r>
      <w:proofErr w:type="spellEnd"/>
      <w:r w:rsidRPr="00E3151B">
        <w:rPr>
          <w:rFonts w:ascii="Times New Roman" w:eastAsia="Times New Roman" w:hAnsi="Times New Roman" w:cs="Times New Roman"/>
          <w:b/>
          <w:bCs/>
          <w:color w:val="000000"/>
          <w:sz w:val="21"/>
          <w:szCs w:val="21"/>
          <w:lang w:eastAsia="ru-RU"/>
        </w:rPr>
        <w:t>}{/PARTS};</w:t>
      </w:r>
    </w:p>
    <w:p w14:paraId="589DE85D"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Бенефициар</w:t>
      </w:r>
      <w:r w:rsidRPr="00E3151B">
        <w:rPr>
          <w:rFonts w:ascii="Times New Roman" w:eastAsia="Times New Roman" w:hAnsi="Times New Roman" w:cs="Times New Roman"/>
          <w:color w:val="000000"/>
          <w:sz w:val="21"/>
          <w:szCs w:val="21"/>
          <w:lang w:eastAsia="ru-RU"/>
        </w:rPr>
        <w:t xml:space="preserve">: </w:t>
      </w:r>
      <w:r w:rsidRPr="00E3151B">
        <w:rPr>
          <w:rFonts w:ascii="Times New Roman" w:eastAsia="Times New Roman" w:hAnsi="Times New Roman" w:cs="Times New Roman"/>
          <w:b/>
          <w:color w:val="000000"/>
          <w:sz w:val="21"/>
          <w:szCs w:val="21"/>
          <w:lang w:eastAsia="ru-RU"/>
        </w:rPr>
        <w:t>О</w:t>
      </w:r>
      <w:r w:rsidRPr="00E3151B">
        <w:rPr>
          <w:rFonts w:ascii="Times New Roman" w:eastAsia="Times New Roman" w:hAnsi="Times New Roman" w:cs="Times New Roman"/>
          <w:b/>
          <w:bCs/>
          <w:color w:val="000000"/>
          <w:sz w:val="21"/>
          <w:szCs w:val="21"/>
          <w:lang w:eastAsia="ru-RU"/>
        </w:rPr>
        <w:t>бщество с ограниченной ответственностью «Специализированный застройщик «Лазурит».</w:t>
      </w:r>
    </w:p>
    <w:p w14:paraId="3CE82050"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Депонируемая сумма: {</w:t>
      </w:r>
      <w:proofErr w:type="spellStart"/>
      <w:r w:rsidRPr="00E3151B">
        <w:rPr>
          <w:rFonts w:ascii="Times New Roman" w:eastAsia="Times New Roman" w:hAnsi="Times New Roman" w:cs="Times New Roman"/>
          <w:b/>
          <w:bCs/>
          <w:color w:val="000000"/>
          <w:sz w:val="21"/>
          <w:szCs w:val="21"/>
          <w:lang w:eastAsia="ru-RU"/>
        </w:rPr>
        <w:t>PRICE.price_doc</w:t>
      </w:r>
      <w:proofErr w:type="spellEnd"/>
      <w:r w:rsidRPr="00E3151B">
        <w:rPr>
          <w:rFonts w:ascii="Times New Roman" w:eastAsia="Times New Roman" w:hAnsi="Times New Roman" w:cs="Times New Roman"/>
          <w:b/>
          <w:bCs/>
          <w:color w:val="000000"/>
          <w:sz w:val="21"/>
          <w:szCs w:val="21"/>
          <w:lang w:eastAsia="ru-RU"/>
        </w:rPr>
        <w:t xml:space="preserve"> | </w:t>
      </w:r>
      <w:proofErr w:type="spellStart"/>
      <w:r w:rsidRPr="00E3151B">
        <w:rPr>
          <w:rFonts w:ascii="Times New Roman" w:eastAsia="Times New Roman" w:hAnsi="Times New Roman" w:cs="Times New Roman"/>
          <w:b/>
          <w:bCs/>
          <w:color w:val="000000"/>
          <w:sz w:val="21"/>
          <w:szCs w:val="21"/>
          <w:lang w:eastAsia="ru-RU"/>
        </w:rPr>
        <w:t>toTextFull</w:t>
      </w:r>
      <w:proofErr w:type="spellEnd"/>
      <w:r w:rsidRPr="00E3151B">
        <w:rPr>
          <w:rFonts w:ascii="Times New Roman" w:eastAsia="Times New Roman" w:hAnsi="Times New Roman" w:cs="Times New Roman"/>
          <w:b/>
          <w:bCs/>
          <w:color w:val="000000"/>
          <w:sz w:val="21"/>
          <w:szCs w:val="21"/>
          <w:lang w:eastAsia="ru-RU"/>
        </w:rPr>
        <w:t>}</w:t>
      </w:r>
      <w:r w:rsidRPr="00E3151B">
        <w:rPr>
          <w:rFonts w:ascii="Times New Roman" w:eastAsia="Times New Roman" w:hAnsi="Times New Roman" w:cs="Times New Roman"/>
          <w:color w:val="000000"/>
          <w:sz w:val="21"/>
          <w:szCs w:val="21"/>
          <w:lang w:eastAsia="ru-RU"/>
        </w:rPr>
        <w:t>.</w:t>
      </w:r>
    </w:p>
    <w:p w14:paraId="302C5F73"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Срок перечисления Депонентом Суммы депонирования:</w:t>
      </w:r>
      <w:r w:rsidRPr="00E3151B">
        <w:rPr>
          <w:rFonts w:ascii="Times New Roman" w:eastAsia="Times New Roman" w:hAnsi="Times New Roman" w:cs="Times New Roman"/>
          <w:color w:val="000000"/>
          <w:sz w:val="21"/>
          <w:szCs w:val="21"/>
          <w:lang w:eastAsia="ru-RU"/>
        </w:rPr>
        <w:t xml:space="preserve"> в соответствии с п.4.9 Договора.</w:t>
      </w:r>
    </w:p>
    <w:p w14:paraId="31569612" w14:textId="2227F57A"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 xml:space="preserve">Срок условного депонирования денежных средств: до </w:t>
      </w:r>
      <w:r w:rsidR="00BA2483" w:rsidRPr="00E3151B">
        <w:rPr>
          <w:rFonts w:ascii="Times New Roman" w:eastAsia="Times New Roman" w:hAnsi="Times New Roman" w:cs="Times New Roman"/>
          <w:b/>
          <w:bCs/>
          <w:color w:val="000000"/>
          <w:sz w:val="21"/>
          <w:szCs w:val="21"/>
          <w:shd w:val="clear" w:color="auto" w:fill="FFFFFF"/>
          <w:lang w:eastAsia="ru-RU"/>
        </w:rPr>
        <w:t>«</w:t>
      </w:r>
      <w:r w:rsidR="002E71D8" w:rsidRPr="00E3151B">
        <w:rPr>
          <w:rFonts w:ascii="Times New Roman" w:eastAsia="Times New Roman" w:hAnsi="Times New Roman" w:cs="Times New Roman"/>
          <w:b/>
          <w:bCs/>
          <w:color w:val="000000"/>
          <w:sz w:val="21"/>
          <w:szCs w:val="21"/>
          <w:shd w:val="clear" w:color="auto" w:fill="FFFFFF"/>
          <w:lang w:eastAsia="ru-RU"/>
        </w:rPr>
        <w:t>30</w:t>
      </w:r>
      <w:r w:rsidR="00BA2483" w:rsidRPr="00E3151B">
        <w:rPr>
          <w:rFonts w:ascii="Times New Roman" w:eastAsia="Times New Roman" w:hAnsi="Times New Roman" w:cs="Times New Roman"/>
          <w:b/>
          <w:bCs/>
          <w:color w:val="000000"/>
          <w:sz w:val="21"/>
          <w:szCs w:val="21"/>
          <w:shd w:val="clear" w:color="auto" w:fill="FFFFFF"/>
          <w:lang w:eastAsia="ru-RU"/>
        </w:rPr>
        <w:t>»</w:t>
      </w:r>
      <w:r w:rsidRPr="00E3151B">
        <w:rPr>
          <w:rFonts w:ascii="Times New Roman" w:eastAsia="Times New Roman" w:hAnsi="Times New Roman" w:cs="Times New Roman"/>
          <w:b/>
          <w:bCs/>
          <w:color w:val="000000"/>
          <w:sz w:val="21"/>
          <w:szCs w:val="21"/>
          <w:shd w:val="clear" w:color="auto" w:fill="FFFFFF"/>
          <w:lang w:eastAsia="ru-RU"/>
        </w:rPr>
        <w:t xml:space="preserve"> </w:t>
      </w:r>
      <w:r w:rsidR="002E71D8" w:rsidRPr="00E3151B">
        <w:rPr>
          <w:rFonts w:ascii="Times New Roman" w:eastAsia="Times New Roman" w:hAnsi="Times New Roman" w:cs="Times New Roman"/>
          <w:b/>
          <w:bCs/>
          <w:color w:val="000000"/>
          <w:sz w:val="21"/>
          <w:szCs w:val="21"/>
          <w:shd w:val="clear" w:color="auto" w:fill="FFFFFF"/>
          <w:lang w:eastAsia="ru-RU"/>
        </w:rPr>
        <w:t>сентября</w:t>
      </w:r>
      <w:r w:rsidRPr="00E3151B">
        <w:rPr>
          <w:rFonts w:ascii="Times New Roman" w:eastAsia="Times New Roman" w:hAnsi="Times New Roman" w:cs="Times New Roman"/>
          <w:b/>
          <w:bCs/>
          <w:color w:val="000000"/>
          <w:sz w:val="21"/>
          <w:szCs w:val="21"/>
          <w:shd w:val="clear" w:color="auto" w:fill="FFFFFF"/>
          <w:lang w:eastAsia="ru-RU"/>
        </w:rPr>
        <w:t xml:space="preserve"> 20</w:t>
      </w:r>
      <w:r w:rsidR="00BA2483" w:rsidRPr="00E3151B">
        <w:rPr>
          <w:rFonts w:ascii="Times New Roman" w:eastAsia="Times New Roman" w:hAnsi="Times New Roman" w:cs="Times New Roman"/>
          <w:b/>
          <w:bCs/>
          <w:color w:val="000000"/>
          <w:sz w:val="21"/>
          <w:szCs w:val="21"/>
          <w:shd w:val="clear" w:color="auto" w:fill="FFFFFF"/>
          <w:lang w:eastAsia="ru-RU"/>
        </w:rPr>
        <w:t>2</w:t>
      </w:r>
      <w:r w:rsidR="002E71D8" w:rsidRPr="00E3151B">
        <w:rPr>
          <w:rFonts w:ascii="Times New Roman" w:eastAsia="Times New Roman" w:hAnsi="Times New Roman" w:cs="Times New Roman"/>
          <w:b/>
          <w:bCs/>
          <w:color w:val="000000"/>
          <w:sz w:val="21"/>
          <w:szCs w:val="21"/>
          <w:shd w:val="clear" w:color="auto" w:fill="FFFFFF"/>
          <w:lang w:eastAsia="ru-RU"/>
        </w:rPr>
        <w:t>8</w:t>
      </w:r>
      <w:r w:rsidRPr="00E3151B">
        <w:rPr>
          <w:rFonts w:ascii="Times New Roman" w:eastAsia="Times New Roman" w:hAnsi="Times New Roman" w:cs="Times New Roman"/>
          <w:b/>
          <w:bCs/>
          <w:color w:val="000000"/>
          <w:sz w:val="21"/>
          <w:szCs w:val="21"/>
          <w:shd w:val="clear" w:color="auto" w:fill="FFFFFF"/>
          <w:lang w:eastAsia="ru-RU"/>
        </w:rPr>
        <w:t xml:space="preserve"> года.</w:t>
      </w:r>
    </w:p>
    <w:p w14:paraId="61C7FB77"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Стороны определили, что при осуществлении расчетов по Договору в платежных документах о перечислении сумм должно быть указано: «Оплата по Дог. № {NUMBER} участия в долевом строительстве от {DATE} за {</w:t>
      </w:r>
      <w:proofErr w:type="spellStart"/>
      <w:r w:rsidRPr="00E3151B">
        <w:rPr>
          <w:rFonts w:ascii="Times New Roman" w:eastAsia="Times New Roman" w:hAnsi="Times New Roman" w:cs="Times New Roman"/>
          <w:b/>
          <w:bCs/>
          <w:color w:val="000000"/>
          <w:sz w:val="21"/>
          <w:szCs w:val="21"/>
          <w:lang w:eastAsia="ru-RU"/>
        </w:rPr>
        <w:t>DEPONENT.fio_rod</w:t>
      </w:r>
      <w:proofErr w:type="spellEnd"/>
      <w:r w:rsidRPr="00E3151B">
        <w:rPr>
          <w:rFonts w:ascii="Times New Roman" w:eastAsia="Times New Roman" w:hAnsi="Times New Roman" w:cs="Times New Roman"/>
          <w:b/>
          <w:bCs/>
          <w:color w:val="000000"/>
          <w:sz w:val="21"/>
          <w:szCs w:val="21"/>
          <w:lang w:eastAsia="ru-RU"/>
        </w:rPr>
        <w:t>}. НДС не облагается».</w:t>
      </w:r>
    </w:p>
    <w:p w14:paraId="5006F6A5"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 xml:space="preserve">Основания перечисления Застройщику (бенефициару) депонированной суммы осуществляется в соответствии с ч.6 ст. 15.5. </w:t>
      </w:r>
      <w:r w:rsidRPr="00E3151B">
        <w:rPr>
          <w:rFonts w:ascii="Times New Roman" w:eastAsia="Times New Roman" w:hAnsi="Times New Roman" w:cs="Times New Roman"/>
          <w:color w:val="000000"/>
          <w:sz w:val="21"/>
          <w:szCs w:val="21"/>
          <w:lang w:eastAsia="ru-RU"/>
        </w:rPr>
        <w:t>Закона № 214-ФЗ</w:t>
      </w:r>
      <w:r w:rsidRPr="00E3151B">
        <w:rPr>
          <w:rFonts w:ascii="Times New Roman" w:eastAsia="Times New Roman" w:hAnsi="Times New Roman" w:cs="Times New Roman"/>
          <w:b/>
          <w:bCs/>
          <w:color w:val="000000"/>
          <w:sz w:val="21"/>
          <w:szCs w:val="21"/>
          <w:lang w:eastAsia="ru-RU"/>
        </w:rPr>
        <w:t>: </w:t>
      </w:r>
    </w:p>
    <w:p w14:paraId="3630FFCB"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4.4. Оплата Цены Договора производится Участником с использованием специального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счета после государственной регистрации Договора в следующем порядке: </w:t>
      </w:r>
    </w:p>
    <w:p w14:paraId="10D1DF26"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4.4.1. Оплата Цены Договора производится за счет собственных денежных средств Участника в размере </w:t>
      </w:r>
      <w:r w:rsidRPr="00E3151B">
        <w:rPr>
          <w:rFonts w:ascii="Times New Roman" w:eastAsia="Times New Roman" w:hAnsi="Times New Roman" w:cs="Times New Roman"/>
          <w:b/>
          <w:bCs/>
          <w:color w:val="000000"/>
          <w:sz w:val="21"/>
          <w:szCs w:val="21"/>
          <w:lang w:eastAsia="ru-RU"/>
        </w:rPr>
        <w:t>{</w:t>
      </w:r>
      <w:proofErr w:type="spellStart"/>
      <w:r w:rsidRPr="00E3151B">
        <w:rPr>
          <w:rFonts w:ascii="Times New Roman" w:eastAsia="Times New Roman" w:hAnsi="Times New Roman" w:cs="Times New Roman"/>
          <w:b/>
          <w:bCs/>
          <w:color w:val="000000"/>
          <w:sz w:val="21"/>
          <w:szCs w:val="21"/>
          <w:lang w:eastAsia="ru-RU"/>
        </w:rPr>
        <w:t>ОПЛАТА.собственные_средства</w:t>
      </w:r>
      <w:proofErr w:type="spellEnd"/>
      <w:r w:rsidRPr="00E3151B">
        <w:rPr>
          <w:rFonts w:ascii="Times New Roman" w:eastAsia="Times New Roman" w:hAnsi="Times New Roman" w:cs="Times New Roman"/>
          <w:b/>
          <w:bCs/>
          <w:color w:val="000000"/>
          <w:sz w:val="21"/>
          <w:szCs w:val="21"/>
          <w:lang w:eastAsia="ru-RU"/>
        </w:rPr>
        <w:t xml:space="preserve"> | </w:t>
      </w:r>
      <w:proofErr w:type="spellStart"/>
      <w:r w:rsidRPr="00E3151B">
        <w:rPr>
          <w:rFonts w:ascii="Times New Roman" w:eastAsia="Times New Roman" w:hAnsi="Times New Roman" w:cs="Times New Roman"/>
          <w:b/>
          <w:bCs/>
          <w:color w:val="000000"/>
          <w:sz w:val="21"/>
          <w:szCs w:val="21"/>
          <w:lang w:eastAsia="ru-RU"/>
        </w:rPr>
        <w:t>toTextFull</w:t>
      </w:r>
      <w:proofErr w:type="spellEnd"/>
      <w:r w:rsidRPr="00E3151B">
        <w:rPr>
          <w:rFonts w:ascii="Times New Roman" w:eastAsia="Times New Roman" w:hAnsi="Times New Roman" w:cs="Times New Roman"/>
          <w:b/>
          <w:bCs/>
          <w:color w:val="000000"/>
          <w:sz w:val="21"/>
          <w:szCs w:val="21"/>
          <w:lang w:eastAsia="ru-RU"/>
        </w:rPr>
        <w:t>}</w:t>
      </w:r>
      <w:r w:rsidRPr="00E3151B">
        <w:rPr>
          <w:rFonts w:ascii="Times New Roman" w:eastAsia="Times New Roman" w:hAnsi="Times New Roman" w:cs="Times New Roman"/>
          <w:color w:val="000000"/>
          <w:sz w:val="21"/>
          <w:szCs w:val="21"/>
          <w:lang w:eastAsia="ru-RU"/>
        </w:rPr>
        <w:t>.</w:t>
      </w:r>
    </w:p>
    <w:p w14:paraId="244B9C5A" w14:textId="72B0F736" w:rsidR="002E71D8" w:rsidRPr="00E3151B" w:rsidRDefault="00171A0D" w:rsidP="00E3151B">
      <w:pPr>
        <w:spacing w:after="0"/>
        <w:ind w:right="27"/>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4.4.2. Участник вносит сумму денежных средств в счет оплаты цены Договора с использованием </w:t>
      </w:r>
      <w:bookmarkStart w:id="6" w:name="_Hlk5794064"/>
      <w:r w:rsidR="002E71D8" w:rsidRPr="00E3151B">
        <w:rPr>
          <w:rFonts w:ascii="Times New Roman" w:eastAsia="Times New Roman" w:hAnsi="Times New Roman" w:cs="Times New Roman"/>
          <w:color w:val="000000"/>
          <w:sz w:val="21"/>
          <w:szCs w:val="21"/>
          <w:lang w:eastAsia="ru-RU"/>
        </w:rPr>
        <w:t xml:space="preserve"> </w:t>
      </w:r>
    </w:p>
    <w:sdt>
      <w:sdtPr>
        <w:rPr>
          <w:rStyle w:val="100"/>
          <w:rFonts w:cs="Times New Roman"/>
          <w:sz w:val="21"/>
          <w:szCs w:val="21"/>
        </w:rPr>
        <w:id w:val="989061070"/>
        <w:placeholder>
          <w:docPart w:val="980DCC66C2B043A6A3CE87E02B971A48"/>
        </w:placeholder>
      </w:sdtPr>
      <w:sdtEndPr>
        <w:rPr>
          <w:rStyle w:val="100"/>
        </w:rPr>
      </w:sdtEndPr>
      <w:sdtContent>
        <w:p w14:paraId="3F8AFBFB" w14:textId="79D17129" w:rsidR="002E71D8" w:rsidRPr="00E3151B" w:rsidRDefault="002E71D8" w:rsidP="00E3151B">
          <w:pPr>
            <w:spacing w:after="0"/>
            <w:ind w:right="27"/>
            <w:jc w:val="both"/>
            <w:rPr>
              <w:rFonts w:ascii="Times New Roman" w:hAnsi="Times New Roman" w:cs="Times New Roman"/>
              <w:sz w:val="21"/>
              <w:szCs w:val="21"/>
            </w:rPr>
          </w:pPr>
          <w:r w:rsidRPr="00E3151B">
            <w:rPr>
              <w:rFonts w:ascii="Times New Roman" w:hAnsi="Times New Roman" w:cs="Times New Roman"/>
              <w:noProof/>
              <w:snapToGrid w:val="0"/>
              <w:sz w:val="21"/>
              <w:szCs w:val="21"/>
              <w:lang w:bidi="ru-RU"/>
            </w:rPr>
            <w:t>безотзывного, пок</w:t>
          </w:r>
          <w:r w:rsidRPr="00E3151B">
            <w:rPr>
              <w:rFonts w:ascii="Times New Roman" w:hAnsi="Times New Roman" w:cs="Times New Roman"/>
              <w:noProof/>
              <w:snapToGrid w:val="0"/>
              <w:sz w:val="21"/>
              <w:szCs w:val="21"/>
            </w:rPr>
            <w:t>р</w:t>
          </w:r>
          <w:r w:rsidRPr="00E3151B">
            <w:rPr>
              <w:rFonts w:ascii="Times New Roman" w:hAnsi="Times New Roman" w:cs="Times New Roman"/>
              <w:noProof/>
              <w:snapToGrid w:val="0"/>
              <w:sz w:val="21"/>
              <w:szCs w:val="21"/>
              <w:lang w:bidi="ru-RU"/>
            </w:rPr>
            <w:t xml:space="preserve">ытого (депонированного), безакцептного аккредитива в </w:t>
          </w:r>
          <w:r w:rsidRPr="00E3151B">
            <w:rPr>
              <w:rFonts w:ascii="Times New Roman" w:eastAsia="Times New Roman" w:hAnsi="Times New Roman" w:cs="Times New Roman"/>
              <w:color w:val="000000"/>
              <w:sz w:val="21"/>
              <w:szCs w:val="21"/>
              <w:lang w:eastAsia="ru-RU"/>
            </w:rPr>
            <w:t>АО «АЛЬФА-БАНК»</w:t>
          </w:r>
          <w:r w:rsidRPr="00E3151B">
            <w:rPr>
              <w:rFonts w:ascii="Times New Roman" w:hAnsi="Times New Roman" w:cs="Times New Roman"/>
              <w:b/>
              <w:bCs/>
              <w:sz w:val="21"/>
              <w:szCs w:val="21"/>
            </w:rPr>
            <w:t>,</w:t>
          </w:r>
          <w:r w:rsidRPr="00E3151B">
            <w:rPr>
              <w:rFonts w:ascii="Times New Roman" w:hAnsi="Times New Roman" w:cs="Times New Roman"/>
              <w:bCs/>
              <w:sz w:val="21"/>
              <w:szCs w:val="21"/>
            </w:rPr>
            <w:t> </w:t>
          </w:r>
          <w:r w:rsidRPr="00E3151B">
            <w:rPr>
              <w:rFonts w:ascii="Times New Roman" w:hAnsi="Times New Roman" w:cs="Times New Roman"/>
              <w:kern w:val="2"/>
              <w:sz w:val="21"/>
              <w:szCs w:val="21"/>
            </w:rPr>
            <w:t xml:space="preserve">ОГРН </w:t>
          </w:r>
          <w:r w:rsidRPr="00E3151B">
            <w:rPr>
              <w:rFonts w:ascii="Times New Roman" w:eastAsia="Times New Roman" w:hAnsi="Times New Roman" w:cs="Times New Roman"/>
              <w:color w:val="000000"/>
              <w:sz w:val="21"/>
              <w:szCs w:val="21"/>
              <w:lang w:eastAsia="ru-RU"/>
            </w:rPr>
            <w:t xml:space="preserve">1027700067328, </w:t>
          </w:r>
          <w:r w:rsidRPr="00E3151B">
            <w:rPr>
              <w:rFonts w:ascii="Times New Roman" w:hAnsi="Times New Roman" w:cs="Times New Roman"/>
              <w:snapToGrid w:val="0"/>
              <w:sz w:val="21"/>
              <w:szCs w:val="21"/>
            </w:rPr>
            <w:t xml:space="preserve">ИНН </w:t>
          </w:r>
          <w:r w:rsidR="00B3007F" w:rsidRPr="00E3151B">
            <w:rPr>
              <w:rFonts w:ascii="Times New Roman" w:hAnsi="Times New Roman" w:cs="Times New Roman"/>
              <w:color w:val="555555"/>
              <w:sz w:val="21"/>
              <w:szCs w:val="21"/>
              <w:shd w:val="clear" w:color="auto" w:fill="FFFFFF"/>
            </w:rPr>
            <w:t>7728168971, КПП  770801001,</w:t>
          </w:r>
          <w:r w:rsidRPr="00E3151B">
            <w:rPr>
              <w:rFonts w:ascii="Times New Roman" w:hAnsi="Times New Roman" w:cs="Times New Roman"/>
              <w:snapToGrid w:val="0"/>
              <w:sz w:val="21"/>
              <w:szCs w:val="21"/>
            </w:rPr>
            <w:t xml:space="preserve">БИК </w:t>
          </w:r>
          <w:r w:rsidR="00B3007F" w:rsidRPr="00E3151B">
            <w:rPr>
              <w:rFonts w:ascii="Times New Roman" w:hAnsi="Times New Roman" w:cs="Times New Roman"/>
              <w:sz w:val="21"/>
              <w:szCs w:val="21"/>
              <w:shd w:val="clear" w:color="auto" w:fill="F2F3F5"/>
            </w:rPr>
            <w:t>044525593 (</w:t>
          </w:r>
          <w:r w:rsidRPr="00E3151B">
            <w:rPr>
              <w:rFonts w:ascii="Times New Roman" w:hAnsi="Times New Roman" w:cs="Times New Roman"/>
              <w:bCs/>
              <w:sz w:val="21"/>
              <w:szCs w:val="21"/>
            </w:rPr>
            <w:t>далее - «Банк»)</w:t>
          </w:r>
          <w:r w:rsidRPr="00E3151B">
            <w:rPr>
              <w:rFonts w:ascii="Times New Roman" w:hAnsi="Times New Roman" w:cs="Times New Roman"/>
              <w:kern w:val="2"/>
              <w:sz w:val="21"/>
              <w:szCs w:val="21"/>
            </w:rPr>
            <w:t>,</w:t>
          </w:r>
          <w:r w:rsidRPr="00E3151B">
            <w:rPr>
              <w:rFonts w:ascii="Times New Roman" w:hAnsi="Times New Roman" w:cs="Times New Roman"/>
              <w:noProof/>
              <w:snapToGrid w:val="0"/>
              <w:sz w:val="21"/>
              <w:szCs w:val="21"/>
            </w:rPr>
            <w:t xml:space="preserve"> </w:t>
          </w:r>
          <w:r w:rsidRPr="00E3151B">
            <w:rPr>
              <w:rFonts w:ascii="Times New Roman" w:hAnsi="Times New Roman" w:cs="Times New Roman"/>
              <w:sz w:val="21"/>
              <w:szCs w:val="21"/>
            </w:rPr>
            <w:t xml:space="preserve">в размере </w:t>
          </w:r>
          <w:r w:rsidRPr="00E3151B">
            <w:rPr>
              <w:rFonts w:ascii="Times New Roman" w:eastAsia="Times New Roman" w:hAnsi="Times New Roman" w:cs="Times New Roman"/>
              <w:b/>
              <w:bCs/>
              <w:color w:val="000000"/>
              <w:sz w:val="21"/>
              <w:szCs w:val="21"/>
              <w:lang w:eastAsia="ru-RU"/>
            </w:rPr>
            <w:t>{#ГРАФИК_ПЛАНИРУЕМЫХ_ПЛАТЕЖЕЙ}{#номер==”2”}{сумма_полн}{/номер==”2”}{/ГРАФИК_ПЛАНИРУЕМЫХ_ПЛАТЕЖЕЙ}</w:t>
          </w:r>
          <w:r w:rsidRPr="00E3151B">
            <w:rPr>
              <w:rFonts w:ascii="Times New Roman" w:hAnsi="Times New Roman" w:cs="Times New Roman"/>
              <w:b/>
              <w:noProof/>
              <w:snapToGrid w:val="0"/>
              <w:sz w:val="21"/>
              <w:szCs w:val="21"/>
            </w:rPr>
            <w:t xml:space="preserve">.  </w:t>
          </w:r>
        </w:p>
        <w:p w14:paraId="51F1AD84" w14:textId="77777777" w:rsidR="002E71D8" w:rsidRPr="00E3151B" w:rsidRDefault="002E71D8" w:rsidP="00E3151B">
          <w:pPr>
            <w:tabs>
              <w:tab w:val="left" w:pos="786"/>
            </w:tabs>
            <w:spacing w:after="0"/>
            <w:ind w:firstLine="720"/>
            <w:contextualSpacing/>
            <w:jc w:val="both"/>
            <w:rPr>
              <w:rFonts w:ascii="Times New Roman" w:hAnsi="Times New Roman" w:cs="Times New Roman"/>
              <w:b/>
              <w:noProof/>
              <w:snapToGrid w:val="0"/>
              <w:sz w:val="21"/>
              <w:szCs w:val="21"/>
            </w:rPr>
          </w:pPr>
          <w:r w:rsidRPr="00E3151B">
            <w:rPr>
              <w:rFonts w:ascii="Times New Roman" w:hAnsi="Times New Roman" w:cs="Times New Roman"/>
              <w:bCs/>
              <w:sz w:val="21"/>
              <w:szCs w:val="21"/>
            </w:rPr>
            <w:t>Аккредитив открывается на следующих условиях:</w:t>
          </w:r>
          <w:r w:rsidRPr="00E3151B">
            <w:rPr>
              <w:rFonts w:ascii="Times New Roman" w:hAnsi="Times New Roman" w:cs="Times New Roman"/>
              <w:b/>
              <w:noProof/>
              <w:snapToGrid w:val="0"/>
              <w:sz w:val="21"/>
              <w:szCs w:val="21"/>
            </w:rPr>
            <w:t xml:space="preserve"> </w:t>
          </w:r>
        </w:p>
        <w:p w14:paraId="3F9A78EB" w14:textId="77777777" w:rsidR="002E71D8" w:rsidRPr="00E3151B" w:rsidRDefault="002E71D8" w:rsidP="00E3151B">
          <w:pPr>
            <w:tabs>
              <w:tab w:val="left" w:pos="786"/>
            </w:tabs>
            <w:spacing w:after="0"/>
            <w:ind w:firstLine="720"/>
            <w:contextualSpacing/>
            <w:jc w:val="both"/>
            <w:rPr>
              <w:rFonts w:ascii="Times New Roman" w:hAnsi="Times New Roman" w:cs="Times New Roman"/>
              <w:sz w:val="21"/>
              <w:szCs w:val="21"/>
            </w:rPr>
          </w:pPr>
          <w:r w:rsidRPr="00E3151B">
            <w:rPr>
              <w:rFonts w:ascii="Times New Roman" w:hAnsi="Times New Roman" w:cs="Times New Roman"/>
              <w:sz w:val="21"/>
              <w:szCs w:val="21"/>
            </w:rPr>
            <w:t>- плательщиком по аккредитиву является Участник;</w:t>
          </w:r>
        </w:p>
        <w:p w14:paraId="241DB2A7" w14:textId="77777777" w:rsidR="002E71D8" w:rsidRPr="00E3151B" w:rsidRDefault="002E71D8" w:rsidP="00E3151B">
          <w:pPr>
            <w:tabs>
              <w:tab w:val="left" w:pos="786"/>
            </w:tabs>
            <w:spacing w:after="0"/>
            <w:ind w:firstLine="720"/>
            <w:contextualSpacing/>
            <w:jc w:val="both"/>
            <w:rPr>
              <w:rFonts w:ascii="Times New Roman" w:hAnsi="Times New Roman" w:cs="Times New Roman"/>
              <w:sz w:val="21"/>
              <w:szCs w:val="21"/>
            </w:rPr>
          </w:pPr>
          <w:r w:rsidRPr="00E3151B">
            <w:rPr>
              <w:rFonts w:ascii="Times New Roman" w:hAnsi="Times New Roman" w:cs="Times New Roman"/>
              <w:sz w:val="21"/>
              <w:szCs w:val="21"/>
            </w:rPr>
            <w:t xml:space="preserve">- банком-эмитентом и исполняющим банком выступает Банк;  </w:t>
          </w:r>
        </w:p>
        <w:p w14:paraId="225B7DFF" w14:textId="17ECCE3F" w:rsidR="002E71D8" w:rsidRPr="00E3151B" w:rsidRDefault="002E71D8" w:rsidP="00E3151B">
          <w:pPr>
            <w:spacing w:after="0"/>
            <w:ind w:firstLine="709"/>
            <w:jc w:val="both"/>
            <w:rPr>
              <w:rFonts w:ascii="Times New Roman" w:hAnsi="Times New Roman" w:cs="Times New Roman"/>
              <w:sz w:val="21"/>
              <w:szCs w:val="21"/>
            </w:rPr>
          </w:pPr>
          <w:r w:rsidRPr="00E3151B">
            <w:rPr>
              <w:rFonts w:ascii="Times New Roman" w:hAnsi="Times New Roman" w:cs="Times New Roman"/>
              <w:sz w:val="21"/>
              <w:szCs w:val="21"/>
            </w:rPr>
            <w:lastRenderedPageBreak/>
            <w:t>-</w:t>
          </w:r>
          <w:r w:rsidRPr="00E3151B">
            <w:rPr>
              <w:rFonts w:ascii="Times New Roman" w:hAnsi="Times New Roman" w:cs="Times New Roman"/>
              <w:sz w:val="21"/>
              <w:szCs w:val="21"/>
              <w:lang w:val="en-US"/>
            </w:rPr>
            <w:t> </w:t>
          </w:r>
          <w:r w:rsidRPr="00E3151B">
            <w:rPr>
              <w:rFonts w:ascii="Times New Roman" w:hAnsi="Times New Roman" w:cs="Times New Roman"/>
              <w:sz w:val="21"/>
              <w:szCs w:val="21"/>
            </w:rPr>
            <w:t xml:space="preserve">аккредитив выставляется на сумму </w:t>
          </w:r>
          <w:r w:rsidRPr="00E3151B">
            <w:rPr>
              <w:rFonts w:ascii="Times New Roman" w:eastAsia="Times New Roman" w:hAnsi="Times New Roman" w:cs="Times New Roman"/>
              <w:b/>
              <w:bCs/>
              <w:color w:val="000000"/>
              <w:sz w:val="21"/>
              <w:szCs w:val="21"/>
              <w:lang w:eastAsia="ru-RU"/>
            </w:rPr>
            <w:t>{#ГРАФИК_ПЛАНИРУЕМЫХ_</w:t>
          </w:r>
          <w:proofErr w:type="gramStart"/>
          <w:r w:rsidRPr="00E3151B">
            <w:rPr>
              <w:rFonts w:ascii="Times New Roman" w:eastAsia="Times New Roman" w:hAnsi="Times New Roman" w:cs="Times New Roman"/>
              <w:b/>
              <w:bCs/>
              <w:color w:val="000000"/>
              <w:sz w:val="21"/>
              <w:szCs w:val="21"/>
              <w:lang w:eastAsia="ru-RU"/>
            </w:rPr>
            <w:t>ПЛАТЕЖЕЙ}{</w:t>
          </w:r>
          <w:proofErr w:type="gramEnd"/>
          <w:r w:rsidRPr="00E3151B">
            <w:rPr>
              <w:rFonts w:ascii="Times New Roman" w:eastAsia="Times New Roman" w:hAnsi="Times New Roman" w:cs="Times New Roman"/>
              <w:b/>
              <w:bCs/>
              <w:color w:val="000000"/>
              <w:sz w:val="21"/>
              <w:szCs w:val="21"/>
              <w:lang w:eastAsia="ru-RU"/>
            </w:rPr>
            <w:t>#номер==”2”}{сумма_полн}{/номер==”2”}{/ГРАФИК_ПЛАНИРУЕМЫХ_ПЛАТЕЖЕЙ}</w:t>
          </w:r>
          <w:r w:rsidRPr="00E3151B">
            <w:rPr>
              <w:rFonts w:ascii="Times New Roman" w:hAnsi="Times New Roman" w:cs="Times New Roman"/>
              <w:sz w:val="21"/>
              <w:szCs w:val="21"/>
            </w:rPr>
            <w:t>;</w:t>
          </w:r>
        </w:p>
        <w:p w14:paraId="2AFD647F" w14:textId="4855E096" w:rsidR="002E71D8" w:rsidRPr="00E3151B" w:rsidRDefault="002E71D8" w:rsidP="00E3151B">
          <w:pPr>
            <w:tabs>
              <w:tab w:val="left" w:pos="786"/>
            </w:tabs>
            <w:spacing w:after="0"/>
            <w:ind w:firstLine="720"/>
            <w:contextualSpacing/>
            <w:jc w:val="both"/>
            <w:rPr>
              <w:rFonts w:ascii="Times New Roman" w:eastAsia="Calibri" w:hAnsi="Times New Roman" w:cs="Times New Roman"/>
              <w:sz w:val="21"/>
              <w:szCs w:val="21"/>
            </w:rPr>
          </w:pPr>
          <w:r w:rsidRPr="00E3151B">
            <w:rPr>
              <w:rFonts w:ascii="Times New Roman" w:eastAsia="Calibri" w:hAnsi="Times New Roman" w:cs="Times New Roman"/>
              <w:sz w:val="21"/>
              <w:szCs w:val="21"/>
            </w:rPr>
            <w:t xml:space="preserve">- способ извещения Застройщика об открытии аккредитива: Застройщик извещается об открытии аккредитива путем вручения письменного извещения Банком уполномоченному сотруднику Застройщика, информационно - по электронной почте по адресу: </w:t>
          </w:r>
          <w:hyperlink r:id="rId10" w:history="1">
            <w:r w:rsidRPr="00E3151B">
              <w:rPr>
                <w:rStyle w:val="af9"/>
                <w:rFonts w:ascii="Times New Roman" w:hAnsi="Times New Roman" w:cs="Times New Roman"/>
                <w:sz w:val="21"/>
                <w:szCs w:val="21"/>
              </w:rPr>
              <w:t>payment@d-a.ru</w:t>
            </w:r>
          </w:hyperlink>
          <w:r w:rsidRPr="00E3151B">
            <w:rPr>
              <w:rFonts w:ascii="Times New Roman" w:hAnsi="Times New Roman" w:cs="Times New Roman"/>
              <w:sz w:val="21"/>
              <w:szCs w:val="21"/>
            </w:rPr>
            <w:t xml:space="preserve"> </w:t>
          </w:r>
          <w:r w:rsidRPr="00E3151B">
            <w:rPr>
              <w:rFonts w:ascii="Times New Roman" w:eastAsia="Calibri" w:hAnsi="Times New Roman" w:cs="Times New Roman"/>
              <w:sz w:val="21"/>
              <w:szCs w:val="21"/>
            </w:rPr>
            <w:t xml:space="preserve"> не позднее даты открытия аккредитива;</w:t>
          </w:r>
        </w:p>
        <w:p w14:paraId="56053334" w14:textId="77777777" w:rsidR="002E71D8" w:rsidRPr="00E3151B" w:rsidRDefault="002E71D8" w:rsidP="00E3151B">
          <w:pPr>
            <w:tabs>
              <w:tab w:val="left" w:pos="786"/>
            </w:tabs>
            <w:spacing w:after="0"/>
            <w:ind w:firstLine="720"/>
            <w:contextualSpacing/>
            <w:jc w:val="both"/>
            <w:rPr>
              <w:rFonts w:ascii="Times New Roman" w:eastAsia="Calibri" w:hAnsi="Times New Roman" w:cs="Times New Roman"/>
              <w:sz w:val="21"/>
              <w:szCs w:val="21"/>
            </w:rPr>
          </w:pPr>
          <w:r w:rsidRPr="00E3151B">
            <w:rPr>
              <w:rFonts w:ascii="Times New Roman" w:eastAsia="Calibri" w:hAnsi="Times New Roman" w:cs="Times New Roman"/>
              <w:sz w:val="21"/>
              <w:szCs w:val="21"/>
            </w:rPr>
            <w:t xml:space="preserve">- </w:t>
          </w:r>
          <w:proofErr w:type="spellStart"/>
          <w:r w:rsidRPr="00E3151B">
            <w:rPr>
              <w:rFonts w:ascii="Times New Roman" w:eastAsia="Calibri" w:hAnsi="Times New Roman" w:cs="Times New Roman"/>
              <w:sz w:val="21"/>
              <w:szCs w:val="21"/>
            </w:rPr>
            <w:t>cпособ</w:t>
          </w:r>
          <w:proofErr w:type="spellEnd"/>
          <w:r w:rsidRPr="00E3151B">
            <w:rPr>
              <w:rFonts w:ascii="Times New Roman" w:eastAsia="Calibri" w:hAnsi="Times New Roman" w:cs="Times New Roman"/>
              <w:sz w:val="21"/>
              <w:szCs w:val="21"/>
            </w:rPr>
            <w:t xml:space="preserve"> исполнения аккредитива: путем платежа по предъявлении документов, предусмотренных условиями аккредитива.  </w:t>
          </w:r>
        </w:p>
        <w:p w14:paraId="208A2E48" w14:textId="1754BCC9" w:rsidR="002E71D8" w:rsidRPr="00E3151B" w:rsidRDefault="002E71D8" w:rsidP="00E3151B">
          <w:pPr>
            <w:tabs>
              <w:tab w:val="left" w:pos="786"/>
            </w:tabs>
            <w:spacing w:after="0"/>
            <w:ind w:firstLine="720"/>
            <w:contextualSpacing/>
            <w:jc w:val="both"/>
            <w:rPr>
              <w:rFonts w:ascii="Times New Roman" w:eastAsia="Calibri" w:hAnsi="Times New Roman" w:cs="Times New Roman"/>
              <w:sz w:val="21"/>
              <w:szCs w:val="21"/>
            </w:rPr>
          </w:pPr>
          <w:r w:rsidRPr="00E3151B">
            <w:rPr>
              <w:rFonts w:ascii="Times New Roman" w:eastAsia="Calibri" w:hAnsi="Times New Roman" w:cs="Times New Roman"/>
              <w:sz w:val="21"/>
              <w:szCs w:val="21"/>
            </w:rPr>
            <w:t>- условием исполнения аккредитива является получение от Застройщика Банком либо скан-копии настоящего Договора, зарегистрированного органом регистрации прав, либо скан-образа Договора, зарегистрированного в установленном законодательством порядке, содержащего специальную(</w:t>
          </w:r>
          <w:proofErr w:type="spellStart"/>
          <w:r w:rsidRPr="00E3151B">
            <w:rPr>
              <w:rFonts w:ascii="Times New Roman" w:eastAsia="Calibri" w:hAnsi="Times New Roman" w:cs="Times New Roman"/>
              <w:sz w:val="21"/>
              <w:szCs w:val="21"/>
            </w:rPr>
            <w:t>ые</w:t>
          </w:r>
          <w:proofErr w:type="spellEnd"/>
          <w:r w:rsidRPr="00E3151B">
            <w:rPr>
              <w:rFonts w:ascii="Times New Roman" w:eastAsia="Calibri" w:hAnsi="Times New Roman" w:cs="Times New Roman"/>
              <w:sz w:val="21"/>
              <w:szCs w:val="21"/>
            </w:rPr>
            <w:t>) регистрационную(</w:t>
          </w:r>
          <w:proofErr w:type="spellStart"/>
          <w:r w:rsidRPr="00E3151B">
            <w:rPr>
              <w:rFonts w:ascii="Times New Roman" w:eastAsia="Calibri" w:hAnsi="Times New Roman" w:cs="Times New Roman"/>
              <w:sz w:val="21"/>
              <w:szCs w:val="21"/>
            </w:rPr>
            <w:t>ые</w:t>
          </w:r>
          <w:proofErr w:type="spellEnd"/>
          <w:r w:rsidRPr="00E3151B">
            <w:rPr>
              <w:rFonts w:ascii="Times New Roman" w:eastAsia="Calibri" w:hAnsi="Times New Roman" w:cs="Times New Roman"/>
              <w:sz w:val="21"/>
              <w:szCs w:val="21"/>
            </w:rPr>
            <w:t>) запись(и), удостоверенную(</w:t>
          </w:r>
          <w:proofErr w:type="spellStart"/>
          <w:r w:rsidRPr="00E3151B">
            <w:rPr>
              <w:rFonts w:ascii="Times New Roman" w:eastAsia="Calibri" w:hAnsi="Times New Roman" w:cs="Times New Roman"/>
              <w:sz w:val="21"/>
              <w:szCs w:val="21"/>
            </w:rPr>
            <w:t>ые</w:t>
          </w:r>
          <w:proofErr w:type="spellEnd"/>
          <w:r w:rsidRPr="00E3151B">
            <w:rPr>
              <w:rFonts w:ascii="Times New Roman" w:eastAsia="Calibri" w:hAnsi="Times New Roman" w:cs="Times New Roman"/>
              <w:sz w:val="21"/>
              <w:szCs w:val="21"/>
            </w:rPr>
            <w:t>) усиленной квалифицированной электронной подписью государственного регистратора о государственной регистрации договора участия в долевом строительстве, путем электронного документооборота, согласованного Застройщиком и Банком; документы должны быть представлены Застройщиком в Банк до истечения срока действия аккредитива</w:t>
          </w:r>
          <w:r w:rsidR="00B3007F" w:rsidRPr="00E3151B">
            <w:rPr>
              <w:rFonts w:ascii="Times New Roman" w:eastAsia="Calibri" w:hAnsi="Times New Roman" w:cs="Times New Roman"/>
              <w:sz w:val="21"/>
              <w:szCs w:val="21"/>
            </w:rPr>
            <w:t xml:space="preserve"> на адрес электронной почты Банка </w:t>
          </w:r>
          <w:hyperlink r:id="rId11" w:history="1">
            <w:r w:rsidR="00B55565" w:rsidRPr="00E3151B">
              <w:rPr>
                <w:rStyle w:val="af9"/>
                <w:rFonts w:ascii="Times New Roman" w:eastAsia="Calibri" w:hAnsi="Times New Roman" w:cs="Times New Roman"/>
                <w:sz w:val="21"/>
                <w:szCs w:val="21"/>
              </w:rPr>
              <w:t>akkreditiv_avto@alfabank.r</w:t>
            </w:r>
            <w:r w:rsidR="00B55565" w:rsidRPr="00E3151B">
              <w:rPr>
                <w:rStyle w:val="af9"/>
                <w:rFonts w:ascii="Times New Roman" w:eastAsia="Calibri" w:hAnsi="Times New Roman" w:cs="Times New Roman"/>
                <w:sz w:val="21"/>
                <w:szCs w:val="21"/>
                <w:lang w:val="en-US"/>
              </w:rPr>
              <w:t>u</w:t>
            </w:r>
          </w:hyperlink>
          <w:r w:rsidRPr="00E3151B">
            <w:rPr>
              <w:rFonts w:ascii="Times New Roman" w:eastAsia="Calibri" w:hAnsi="Times New Roman" w:cs="Times New Roman"/>
              <w:sz w:val="21"/>
              <w:szCs w:val="21"/>
            </w:rPr>
            <w:t>;</w:t>
          </w:r>
        </w:p>
        <w:p w14:paraId="701E3235" w14:textId="77777777" w:rsidR="002E71D8" w:rsidRPr="00E3151B" w:rsidRDefault="002E71D8" w:rsidP="00E3151B">
          <w:pPr>
            <w:tabs>
              <w:tab w:val="left" w:pos="786"/>
            </w:tabs>
            <w:spacing w:after="0"/>
            <w:ind w:firstLine="720"/>
            <w:contextualSpacing/>
            <w:jc w:val="both"/>
            <w:rPr>
              <w:rFonts w:ascii="Times New Roman" w:eastAsia="Calibri" w:hAnsi="Times New Roman" w:cs="Times New Roman"/>
              <w:sz w:val="21"/>
              <w:szCs w:val="21"/>
            </w:rPr>
          </w:pPr>
          <w:r w:rsidRPr="00E3151B">
            <w:rPr>
              <w:rFonts w:ascii="Times New Roman" w:eastAsia="Calibri" w:hAnsi="Times New Roman" w:cs="Times New Roman"/>
              <w:sz w:val="21"/>
              <w:szCs w:val="21"/>
            </w:rPr>
            <w:t>- срок действия аккредитива – 90 (Девяносто) календарных дней с даты открытия аккредитива;</w:t>
          </w:r>
        </w:p>
        <w:p w14:paraId="517901FB" w14:textId="77777777" w:rsidR="002E71D8" w:rsidRPr="00E3151B" w:rsidRDefault="002E71D8" w:rsidP="00E3151B">
          <w:pPr>
            <w:tabs>
              <w:tab w:val="left" w:pos="786"/>
            </w:tabs>
            <w:spacing w:after="0"/>
            <w:ind w:firstLine="720"/>
            <w:contextualSpacing/>
            <w:jc w:val="both"/>
            <w:rPr>
              <w:rFonts w:ascii="Times New Roman" w:eastAsia="Calibri" w:hAnsi="Times New Roman" w:cs="Times New Roman"/>
              <w:sz w:val="21"/>
              <w:szCs w:val="21"/>
            </w:rPr>
          </w:pPr>
          <w:r w:rsidRPr="00E3151B">
            <w:rPr>
              <w:rFonts w:ascii="Times New Roman" w:eastAsia="Calibri" w:hAnsi="Times New Roman" w:cs="Times New Roman"/>
              <w:sz w:val="21"/>
              <w:szCs w:val="21"/>
            </w:rPr>
            <w:t>- расходы по аккредитиву несет Участник;</w:t>
          </w:r>
        </w:p>
        <w:p w14:paraId="2A4DD539" w14:textId="77777777" w:rsidR="002E71D8" w:rsidRPr="00E3151B" w:rsidRDefault="002E71D8" w:rsidP="00E3151B">
          <w:pPr>
            <w:tabs>
              <w:tab w:val="left" w:pos="786"/>
            </w:tabs>
            <w:spacing w:after="0"/>
            <w:ind w:firstLine="720"/>
            <w:contextualSpacing/>
            <w:jc w:val="both"/>
            <w:rPr>
              <w:rFonts w:ascii="Times New Roman" w:eastAsia="Calibri" w:hAnsi="Times New Roman" w:cs="Times New Roman"/>
              <w:sz w:val="21"/>
              <w:szCs w:val="21"/>
            </w:rPr>
          </w:pPr>
          <w:r w:rsidRPr="00E3151B">
            <w:rPr>
              <w:rFonts w:ascii="Times New Roman" w:eastAsia="Calibri" w:hAnsi="Times New Roman" w:cs="Times New Roman"/>
              <w:sz w:val="21"/>
              <w:szCs w:val="21"/>
            </w:rPr>
            <w:t>- в течение срока действия аккредитива Участник с письменного согласия Застройщика вправе изменить условия аккредитива;</w:t>
          </w:r>
        </w:p>
        <w:p w14:paraId="06F9B9C9" w14:textId="77777777" w:rsidR="002E71D8" w:rsidRPr="00E3151B" w:rsidRDefault="002E71D8" w:rsidP="00E3151B">
          <w:pPr>
            <w:tabs>
              <w:tab w:val="left" w:pos="786"/>
            </w:tabs>
            <w:spacing w:after="0"/>
            <w:ind w:firstLine="720"/>
            <w:contextualSpacing/>
            <w:jc w:val="both"/>
            <w:rPr>
              <w:rFonts w:ascii="Times New Roman" w:eastAsia="Calibri" w:hAnsi="Times New Roman" w:cs="Times New Roman"/>
              <w:sz w:val="21"/>
              <w:szCs w:val="21"/>
            </w:rPr>
          </w:pPr>
          <w:r w:rsidRPr="00E3151B">
            <w:rPr>
              <w:rFonts w:ascii="Times New Roman" w:eastAsia="Calibri" w:hAnsi="Times New Roman" w:cs="Times New Roman"/>
              <w:sz w:val="21"/>
              <w:szCs w:val="21"/>
            </w:rPr>
            <w:t>- дополнительные условия - частичная оплата не предусмотрена;</w:t>
          </w:r>
        </w:p>
        <w:p w14:paraId="355911D6" w14:textId="6D1AB2CE" w:rsidR="002E71D8" w:rsidRPr="00E3151B" w:rsidRDefault="002E71D8" w:rsidP="00E3151B">
          <w:pPr>
            <w:tabs>
              <w:tab w:val="left" w:pos="786"/>
            </w:tabs>
            <w:spacing w:after="0"/>
            <w:ind w:firstLine="720"/>
            <w:contextualSpacing/>
            <w:jc w:val="both"/>
            <w:rPr>
              <w:rFonts w:ascii="Times New Roman" w:eastAsia="Calibri" w:hAnsi="Times New Roman" w:cs="Times New Roman"/>
              <w:sz w:val="21"/>
              <w:szCs w:val="21"/>
            </w:rPr>
          </w:pPr>
          <w:r w:rsidRPr="00E3151B">
            <w:rPr>
              <w:rFonts w:ascii="Times New Roman" w:eastAsia="Calibri" w:hAnsi="Times New Roman" w:cs="Times New Roman"/>
              <w:sz w:val="21"/>
              <w:szCs w:val="21"/>
            </w:rPr>
            <w:t xml:space="preserve">- аккредитив исполняется на счет </w:t>
          </w:r>
          <w:proofErr w:type="spellStart"/>
          <w:r w:rsidRPr="00E3151B">
            <w:rPr>
              <w:rFonts w:ascii="Times New Roman" w:eastAsia="Calibri" w:hAnsi="Times New Roman" w:cs="Times New Roman"/>
              <w:sz w:val="21"/>
              <w:szCs w:val="21"/>
            </w:rPr>
            <w:t>эскроу</w:t>
          </w:r>
          <w:proofErr w:type="spellEnd"/>
          <w:r w:rsidRPr="00E3151B">
            <w:rPr>
              <w:rFonts w:ascii="Times New Roman" w:eastAsia="Calibri" w:hAnsi="Times New Roman" w:cs="Times New Roman"/>
              <w:sz w:val="21"/>
              <w:szCs w:val="21"/>
            </w:rPr>
            <w:t>, открываемый Участником в соответствии с п. 4.</w:t>
          </w:r>
          <w:r w:rsidR="00B55565" w:rsidRPr="00E3151B">
            <w:rPr>
              <w:rFonts w:ascii="Times New Roman" w:eastAsia="Calibri" w:hAnsi="Times New Roman" w:cs="Times New Roman"/>
              <w:sz w:val="21"/>
              <w:szCs w:val="21"/>
            </w:rPr>
            <w:t>3</w:t>
          </w:r>
          <w:r w:rsidRPr="00E3151B">
            <w:rPr>
              <w:rFonts w:ascii="Times New Roman" w:eastAsia="Calibri" w:hAnsi="Times New Roman" w:cs="Times New Roman"/>
              <w:sz w:val="21"/>
              <w:szCs w:val="21"/>
            </w:rPr>
            <w:t>. Договора.</w:t>
          </w:r>
        </w:p>
      </w:sdtContent>
    </w:sdt>
    <w:bookmarkEnd w:id="6"/>
    <w:p w14:paraId="7ADD8AA9"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4.4.3. Для оплаты цены Договора Участник обязан открыть счет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не позднее 3 рабочих дней с даты подписания Договора Сторонами, в Уполномоченном банке.</w:t>
      </w:r>
    </w:p>
    <w:p w14:paraId="201D81AA"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4.4.4. Участник обязан для оплаты цены Договора открыть и внести на номинальный счёт сумму первого платежа в соответствии с Графиком платежей (Приложение №4), для последующего перечисления денежных средств на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счёт, после проведения государственной регистрации Договора. </w:t>
      </w:r>
    </w:p>
    <w:p w14:paraId="27040B6F"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Перечисление денежных средств на счет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открытый на имя Участника в Уполномоченном банке, в счет оплаты Цены Договора осуществляется в течение: от 1 (одного) рабочего дня до 5 (пяти) рабочих дней с даты получения информации о государственной регистрации Договора.</w:t>
      </w:r>
    </w:p>
    <w:p w14:paraId="61376F66" w14:textId="797AA1D2"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4.5. В случае если Участник не выполнит указанные в п.4.4.2 – 4.4.4 Договора обязанности в установленный срок, то по истечении этого срока, Договор не подлежит передаче на государственную регистрацию, обязательства Сторон по Договору прекращаются, правовые последствия сделки не наступают, и Застройщик вправе распорядиться Объектом долевого строительства по своему усмотрению, а Участник не вправе требовать заключения и исполнения Договора от Застройщика.</w:t>
      </w:r>
    </w:p>
    <w:p w14:paraId="26B9803C"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4.6. Участник не имеет права осуществлять любые платежи на счет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до даты государственной регистрации Договора. В случае оплаты Участником Цены Договора или части Цены Договора до даты государственной регистрации Договора, Участник возмещает Застройщику (должностному лицу Застройщика) расходы на уплату административных штрафов, связанных с нарушением порядка привлечения денежных средств Участника, предусмотренного Законом № 214-ФЗ, на основании письменного требования Застройщика в срок не позднее 3 (трех) рабочих дней с даты получения указанного требования.  </w:t>
      </w:r>
    </w:p>
    <w:p w14:paraId="35795204"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4.7. Обязанность Участника по оплате Цены Договора считается исполненной с даты уплаты в полном объеме денежных средств в соответствии с пунктами настоящей статьи Договора на открытый в уполномоченном банке счет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w:t>
      </w:r>
    </w:p>
    <w:p w14:paraId="0A4C4397"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4.8. По соглашению Сторон, в соответствии с пунктом 5 статьи 488 Гражданского кодекса Российской Федерации, Объект долевого строительства, являющийся предметом настоящего Договора, не признаётся находящимся в залоге у Застройщика (если иное не предусмотрено условиями) для обеспечения исполнения Участником его обязанности по оплате Цены Договора.</w:t>
      </w:r>
    </w:p>
    <w:p w14:paraId="2AC9AD0E"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4.9. Цена Договора, указанная в пункте 4.2 Договора, подлежит изменению в случаях, если Окончательная Площадь объекта долевого строительства будет больше или меньше, по сравнению с Площадью объекта долевого строительства, указанной в пункте 2.3 Договора на любую величину (площадь). </w:t>
      </w:r>
    </w:p>
    <w:p w14:paraId="1600CA94" w14:textId="709EFEA1"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4.10. Участнику по завершению строительства Объекта недвижимости и получения результатов обмеров кадастрового инженера,  по указанному в Договоре адресу Участника направляется Уведомление о завершении строительства и о готовности Объекта долевого строительства к передаче с указанием </w:t>
      </w:r>
      <w:r w:rsidRPr="00E3151B">
        <w:rPr>
          <w:rFonts w:ascii="Times New Roman" w:eastAsia="Times New Roman" w:hAnsi="Times New Roman" w:cs="Times New Roman"/>
          <w:color w:val="000000"/>
          <w:sz w:val="21"/>
          <w:szCs w:val="21"/>
          <w:lang w:eastAsia="ru-RU"/>
        </w:rPr>
        <w:lastRenderedPageBreak/>
        <w:t>Окончательной Площади Объекта долевого строительства и измененной Цены Договора (далее – Уведомление)), в том числе по электронной почте и/или посредством почты и/или путем вручения такого уведомления непосредственно Участнику под расписку, либо его представителю по Доверенности. Окончательная Площадь объекта долевого строительства указывается в Передаточном акте.</w:t>
      </w:r>
    </w:p>
    <w:p w14:paraId="37685719"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4.11. В случае если Окончательная Площадь объекта долевого строительства будет больше Площади объекта долевого строительства, Цена Договора меняется в сторону увеличения, Участник обязуется в течение 5 (пяти) рабочих дней с даты получения им Уведомления произвести доплату Застройщику Цены Договора (если денежные средства со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переведены Застройщику), которая представляет из себя разницу</w:t>
      </w:r>
      <w:r w:rsidRPr="00E3151B">
        <w:rPr>
          <w:rFonts w:ascii="Times New Roman" w:hAnsi="Times New Roman" w:cs="Times New Roman"/>
          <w:sz w:val="21"/>
          <w:szCs w:val="21"/>
        </w:rPr>
        <w:t xml:space="preserve"> </w:t>
      </w:r>
      <w:r w:rsidRPr="00E3151B">
        <w:rPr>
          <w:rFonts w:ascii="Times New Roman" w:eastAsia="Times New Roman" w:hAnsi="Times New Roman" w:cs="Times New Roman"/>
          <w:color w:val="000000"/>
          <w:sz w:val="21"/>
          <w:szCs w:val="21"/>
          <w:lang w:eastAsia="ru-RU"/>
        </w:rPr>
        <w:t xml:space="preserve">между оплаченной Ценой Договора, указанной в пункте 4.2 Договора, и измененной, в соответствии с пунктом 4.9 Договора . Если счет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не закрыт, доплата производится на счет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w:t>
      </w:r>
    </w:p>
    <w:p w14:paraId="38E230ED" w14:textId="1E9B64BF"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4.12. В случае если Окончательная Площадь Объекта долевого строительства будет меньше Площади Объекта долевого строительства, Цена Договора меняется в сторону уменьшения, Застройщик обязуется при условии получения Застройщиком письменного заявления Участника, содержащего банковские реквизиты для перечисления денежных средств, возвратить Участнику сумму, которая представляет из себя разницу между оплаченной Ценой Договора, указанной в пункте 4.2 Договора, и измененной, в соответствии с пунктом 4.9 Договора. </w:t>
      </w:r>
    </w:p>
    <w:p w14:paraId="587BBB94"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4.13. При наступлении оснований для возврата Участнику денежных средств со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(в том числе в случае расторжения/прекращения/отказа от исполнения Договора сторонами), денежные средства со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подлежат возврату Участнику в соответствии с условиями договора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w:t>
      </w:r>
    </w:p>
    <w:p w14:paraId="1DD8018C"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4.14. Все денежные суммы и начисления, в том числе штрафные санкции и суммы возврата, определяются в рублях РФ. </w:t>
      </w:r>
    </w:p>
    <w:p w14:paraId="02C0171A"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4.15. В Цену Договора включены расходы Участника по оплате государственной пошлины за регистрацию Договора, а также расходы на оплату услуг третьих лиц по регистрации Договора.</w:t>
      </w:r>
    </w:p>
    <w:p w14:paraId="1E42FF9D"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4.16. При осуществлении платежа по Договору все затраты, связанные с перечислением денежных средств на счет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открытый согласно настоящей статье Договора, в том числе оплату банковских услуг по перечислению денежных средств (услуг банка) Участник несет самостоятельно.</w:t>
      </w:r>
    </w:p>
    <w:p w14:paraId="0B54E23D"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4.17. Обязательства Участника по оплате Цены Договора считаются исполненными полностью с момента уплаты в полном объеме денежных средств в соответствии с Договором.</w:t>
      </w:r>
    </w:p>
    <w:p w14:paraId="5277EB1E"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4.18. Сумма, на которую подлежат взаиморасчеты в соответствии с п. 4.11, 4.12 Договора, определяется исходя из разницы между Окончательной Площадью объекта долевого строительства и Площадью объекта долевого строительства,</w:t>
      </w:r>
      <w:r w:rsidRPr="00E3151B">
        <w:rPr>
          <w:rFonts w:ascii="Times New Roman" w:hAnsi="Times New Roman" w:cs="Times New Roman"/>
          <w:sz w:val="21"/>
          <w:szCs w:val="21"/>
        </w:rPr>
        <w:t xml:space="preserve"> воспроизведенной (умноженной) </w:t>
      </w:r>
      <w:r w:rsidRPr="00E3151B">
        <w:rPr>
          <w:rFonts w:ascii="Times New Roman" w:eastAsia="Times New Roman" w:hAnsi="Times New Roman" w:cs="Times New Roman"/>
          <w:color w:val="000000"/>
          <w:sz w:val="21"/>
          <w:szCs w:val="21"/>
          <w:lang w:eastAsia="ru-RU"/>
        </w:rPr>
        <w:t xml:space="preserve">на стоимость одного квадратного метра Площади объекта долевого строительства, установленной в п. 4.2. Договора. </w:t>
      </w:r>
    </w:p>
    <w:p w14:paraId="5D83B723" w14:textId="77777777" w:rsidR="00693678" w:rsidRPr="00E3151B" w:rsidRDefault="00693678">
      <w:pPr>
        <w:spacing w:after="0" w:line="240" w:lineRule="auto"/>
        <w:jc w:val="both"/>
        <w:rPr>
          <w:rFonts w:ascii="Times New Roman" w:eastAsia="Times New Roman" w:hAnsi="Times New Roman" w:cs="Times New Roman"/>
          <w:color w:val="000000"/>
          <w:sz w:val="21"/>
          <w:szCs w:val="21"/>
          <w:lang w:eastAsia="ru-RU"/>
        </w:rPr>
      </w:pPr>
    </w:p>
    <w:p w14:paraId="2115A05E" w14:textId="77777777" w:rsidR="00693678" w:rsidRPr="00E3151B" w:rsidRDefault="00171A0D">
      <w:pPr>
        <w:numPr>
          <w:ilvl w:val="0"/>
          <w:numId w:val="6"/>
        </w:numPr>
        <w:spacing w:before="120" w:after="120" w:line="240" w:lineRule="auto"/>
        <w:jc w:val="center"/>
        <w:rPr>
          <w:rFonts w:ascii="Times New Roman" w:eastAsia="Times New Roman" w:hAnsi="Times New Roman" w:cs="Times New Roman"/>
          <w:b/>
          <w:bCs/>
          <w:color w:val="000000"/>
          <w:sz w:val="21"/>
          <w:szCs w:val="21"/>
          <w:lang w:eastAsia="ru-RU"/>
        </w:rPr>
      </w:pPr>
      <w:r w:rsidRPr="00E3151B">
        <w:rPr>
          <w:rFonts w:ascii="Times New Roman" w:eastAsia="Times New Roman" w:hAnsi="Times New Roman" w:cs="Times New Roman"/>
          <w:b/>
          <w:bCs/>
          <w:color w:val="000000"/>
          <w:sz w:val="21"/>
          <w:szCs w:val="21"/>
          <w:lang w:eastAsia="ru-RU"/>
        </w:rPr>
        <w:t>Права и обязанности Сторон</w:t>
      </w:r>
    </w:p>
    <w:p w14:paraId="55B60A24"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5.1. Застройщик обязан:</w:t>
      </w:r>
    </w:p>
    <w:p w14:paraId="43AFF8AB" w14:textId="4A74A969"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5.1.1. Передать Участнику Объект долевого строительства, указанный в пункте 2.3 Договора, не позднее срока, указанного в пункте 6.1 Договора, при условии надлежащего исполнения Участником всех условий Договора, в том числе по оплате Участником Цены Договора и проведению взаиморасчетов в соответствии с пунктами 4.1 - 4.18 Договора. При этом допускается досрочное исполнение обязательств Застройщика по передаче Объекта долевого строительства Участнику.</w:t>
      </w:r>
    </w:p>
    <w:p w14:paraId="50E3A00C"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5.1.2. Передать Участнику Объект долевого строительства свободным от любых имущественных прав и притязаний третьих лиц.</w:t>
      </w:r>
    </w:p>
    <w:p w14:paraId="477FC3BA"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5.1.3. Передать Участнику Объект долевого строительства, качество и иные параметры которого соответствуют условиям Договора и Приложения № 2 к Договору.</w:t>
      </w:r>
    </w:p>
    <w:p w14:paraId="0B848878"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5.1.4. Совершить все необходимые действия по регистрации Договора в Регистрирующем органе.</w:t>
      </w:r>
    </w:p>
    <w:p w14:paraId="76742B86"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5.1.5. Выполнить другие обязательства, предусмотренные для Застройщика действующим законодательством Российской Федерации.</w:t>
      </w:r>
    </w:p>
    <w:p w14:paraId="61B69BE7"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5.2. Обязательства Застройщика считаются выполненными с даты подписания Участником Передаточного акта либо составления Застройщиком одностороннего передаточного акта, указанного в статье 6 Договора, в случае отказа или уклонения Участника от принятия Объекта долевого строительства, в порядке, предусмотренном законодательством Российской Федерации.</w:t>
      </w:r>
    </w:p>
    <w:p w14:paraId="3587E03C"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5.3. Застройщик имеет право по своему усмотрению выбрать для проведения обмеров Объекта недвижимости лицо, оказывающее услуги в сфере технической инвентаризации и/или кадастрового учета. </w:t>
      </w:r>
    </w:p>
    <w:p w14:paraId="38B2262E" w14:textId="5FD9C9AD"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Подписывая Договор, Участник выражает свое согласие на проведение работ по обмерам Объекта недвижимости выбранным Застройщиком лицом, оказывающим услуги в сфере технической инвентаризации и/или кадастрового учета (включая согласие с результатом выполненных таким лицом работ по обмерам Объекта недвижимости и подлежащего передаче Участнику Объекта долевого </w:t>
      </w:r>
      <w:r w:rsidRPr="00E3151B">
        <w:rPr>
          <w:rFonts w:ascii="Times New Roman" w:eastAsia="Times New Roman" w:hAnsi="Times New Roman" w:cs="Times New Roman"/>
          <w:color w:val="000000"/>
          <w:sz w:val="21"/>
          <w:szCs w:val="21"/>
          <w:lang w:eastAsia="ru-RU"/>
        </w:rPr>
        <w:lastRenderedPageBreak/>
        <w:t>строительства), при условии, что данное лицо соответствует требованиям законодательства о кадастровой деятельности.</w:t>
      </w:r>
    </w:p>
    <w:p w14:paraId="256F7806" w14:textId="77777777" w:rsidR="00693678" w:rsidRPr="00E3151B" w:rsidRDefault="00171A0D">
      <w:pPr>
        <w:spacing w:after="2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 Участник обязан:</w:t>
      </w:r>
    </w:p>
    <w:p w14:paraId="405C3255" w14:textId="77777777" w:rsidR="00693678" w:rsidRPr="00E3151B" w:rsidRDefault="00171A0D">
      <w:pPr>
        <w:spacing w:after="2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5.4.1. Уплатить цену Договора в объеме, в порядке и в сроки, установленные Договором.</w:t>
      </w:r>
    </w:p>
    <w:p w14:paraId="2C03AA8A"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5.4.2. Подготовить и предоставить Застройщику все необходимые документы для регистрации Договора в Регистрирующем органе в течение 5 (Пяти) календарных дней со дня подписания Договора.</w:t>
      </w:r>
    </w:p>
    <w:p w14:paraId="23B24ACC"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5.4.3. Принять от Застройщика Объект долевого строительства, указанный в пункте 2.3 Договора, по Передаточному акту в сроки и порядке, установленные Договором.</w:t>
      </w:r>
    </w:p>
    <w:p w14:paraId="09EC45B6"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5.4.4. Письменно уведомить Застройщика в случае изменения своих паспортных данных и (или) адреса регистрации, адреса электронной почты, в течение 5 (Пяти) календарных дней с момента таких изменений. Участник несет все риски, связанные с любыми последствиями, которые могут возникнуть в результате неисполнения обязательств, предусмотренных настоящим пунктом. </w:t>
      </w:r>
    </w:p>
    <w:p w14:paraId="483B032D"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5.4.5. С момента приемки Объекта долевого строительства Участником по Передаточному акту Участник несет риск случайной гибели или случайного повреждения Объекта долевого строительства, Участник обязан самостоятельно нести бремя содержания Объекта долевого строительства, вносить плату за жилое помещение, в том числе: коммунальные услуги, за управление Объектом недвижимости, содержание, текущий ремонт и обеспечение сохранности общего имущества в нем; электроснабжение Объекта долевого строительства; расходы по вывозу мусора; иные услуги, связанные с содержанием Объекта долевого строительства и общего имущества в Объекте недвижимости в пользу выбранной в установленном законом порядке управляющей организации, для чего заключить соответствующий договор с управляющей организацией, исполнять другие обязанности, предусмотренные действующим законодательством Российской Федерации. </w:t>
      </w:r>
    </w:p>
    <w:p w14:paraId="1AF5A7B2"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5.4.6. До регистрации права собственности Участника на Объект долевого строительства не производить какую-либо перепланировку и переоборудование Объекта долевого строительства, а также не осуществлять производство каких-либо строительных и отделочных работ. </w:t>
      </w:r>
    </w:p>
    <w:p w14:paraId="5D2F230A" w14:textId="411ACCE3"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5.4.7. Участник не имеет права требовать предоставления ему Застройщиком Объекта долевого строительства до полной оплаты Цены Договора, в том числе до момента проведения взаиморасчетов согласно пункту 4.9, 4.11. Договора. </w:t>
      </w:r>
    </w:p>
    <w:p w14:paraId="74602C7E"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5.4.8. В случае если с момента передачи Объекта долевого строительства до момента оформления права собственности Участника на Объект долевого строительства оплату услуг, предусмотренных п 5.4.5 Договора, осуществлял Застройщик, Участник обязан компенсировать Застройщику понесенные расходы, в течение 5 (Пяти) рабочих дней с момента получения письменного требования Застройщика. </w:t>
      </w:r>
    </w:p>
    <w:p w14:paraId="2897D343"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5.4.9. Выполнить другие обязательства, предусмотренные для Участника действующим законодательством.</w:t>
      </w:r>
    </w:p>
    <w:p w14:paraId="639083FC"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5.4.10. Самостоятельно отслеживать изменения, вносимые в проектную декларацию Застройщиком, в т.ч. в части адреса, банковских реквизитов, режима работы Застройщика. Актуальная информация считается доведенной до Участника с момента опубликования Застройщиком изменений в проектную декларацию в ЕИСЖС.</w:t>
      </w:r>
    </w:p>
    <w:p w14:paraId="3A2441CC"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В день приемки Объекта долевого строительства заключить договор с эксплуатирующей организацией (управляющей организацией), выбранной в установленном законом порядке. Уклонение Участником от заключения с управляющей организацией договора на эксплуатацию Объекта недвижимости и предоставление жилищно-коммунальных услуг не освобождает Участника от обязанности по возмещению расходов по оплате всех фактически произведенных управляющей организацией затрат, связанных с эксплуатацией Объекта недвижимости соразмерно площади Объекта долевого строительства и соответствующей доле общего имущества в Объекте недвижимости.</w:t>
      </w:r>
    </w:p>
    <w:p w14:paraId="1BFD147D" w14:textId="3C32EE8A"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5.5. Обязательства Участника по Договору считаются исполненными в момент уплаты всех причитающихся Застройщику денежных средств в соответствии с </w:t>
      </w:r>
      <w:proofErr w:type="spellStart"/>
      <w:r w:rsidRPr="00E3151B">
        <w:rPr>
          <w:rFonts w:ascii="Times New Roman" w:eastAsia="Times New Roman" w:hAnsi="Times New Roman" w:cs="Times New Roman"/>
          <w:color w:val="000000"/>
          <w:sz w:val="21"/>
          <w:szCs w:val="21"/>
          <w:lang w:eastAsia="ru-RU"/>
        </w:rPr>
        <w:t>п.п</w:t>
      </w:r>
      <w:proofErr w:type="spellEnd"/>
      <w:r w:rsidRPr="00E3151B">
        <w:rPr>
          <w:rFonts w:ascii="Times New Roman" w:eastAsia="Times New Roman" w:hAnsi="Times New Roman" w:cs="Times New Roman"/>
          <w:color w:val="000000"/>
          <w:sz w:val="21"/>
          <w:szCs w:val="21"/>
          <w:lang w:eastAsia="ru-RU"/>
        </w:rPr>
        <w:t>. 4.1 - 4.18 Договора в полном объеме и подписания Участником Передаточного акта на Объект долевого строительства.</w:t>
      </w:r>
    </w:p>
    <w:p w14:paraId="5707D008" w14:textId="77777777" w:rsidR="00693678" w:rsidRPr="00E3151B" w:rsidRDefault="00171A0D">
      <w:pPr>
        <w:numPr>
          <w:ilvl w:val="0"/>
          <w:numId w:val="7"/>
        </w:numPr>
        <w:spacing w:before="120" w:after="120" w:line="240" w:lineRule="auto"/>
        <w:jc w:val="center"/>
        <w:rPr>
          <w:rFonts w:ascii="Times New Roman" w:eastAsia="Times New Roman" w:hAnsi="Times New Roman" w:cs="Times New Roman"/>
          <w:b/>
          <w:bCs/>
          <w:color w:val="000000"/>
          <w:sz w:val="21"/>
          <w:szCs w:val="21"/>
          <w:lang w:eastAsia="ru-RU"/>
        </w:rPr>
      </w:pPr>
      <w:r w:rsidRPr="00E3151B">
        <w:rPr>
          <w:rFonts w:ascii="Times New Roman" w:eastAsia="Times New Roman" w:hAnsi="Times New Roman" w:cs="Times New Roman"/>
          <w:b/>
          <w:bCs/>
          <w:color w:val="000000"/>
          <w:sz w:val="21"/>
          <w:szCs w:val="21"/>
          <w:lang w:eastAsia="ru-RU"/>
        </w:rPr>
        <w:t>Порядок передачи Объекта долевого строительства Участнику</w:t>
      </w:r>
    </w:p>
    <w:p w14:paraId="61C4ADD4" w14:textId="61A9B948"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6.1. Срок передачи Объекта долевого строительства Застройщиком Участнику по Договору </w:t>
      </w:r>
      <w:r w:rsidRPr="00E3151B">
        <w:rPr>
          <w:rFonts w:ascii="Times New Roman" w:eastAsia="Times New Roman" w:hAnsi="Times New Roman" w:cs="Times New Roman"/>
          <w:b/>
          <w:bCs/>
          <w:color w:val="000000"/>
          <w:sz w:val="21"/>
          <w:szCs w:val="21"/>
          <w:lang w:eastAsia="ru-RU"/>
        </w:rPr>
        <w:t>– не позднее «31» марта 2029года.</w:t>
      </w:r>
    </w:p>
    <w:p w14:paraId="2523F0E9"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6.2. В случае если строительство Объекта недвижимости будет завершено ранее предусмотренного Договором срока, Застройщик имеет право на досрочную передачу Объекта долевого строительства после надлежащего уведомления Участника.</w:t>
      </w:r>
    </w:p>
    <w:p w14:paraId="6EDDF18F"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Застройщик по завершении строительства (создания) Объекта недвижимости направляет Участнику сообщение о завершении строительства (создания) Объекта недвижимости в соответствии с Договором и о готовности Объекта долевого строительства к передаче (далее – Сообщение). </w:t>
      </w:r>
    </w:p>
    <w:p w14:paraId="5388EFC3"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lastRenderedPageBreak/>
        <w:t>Сообщение направляется по почте заказным письмом с описью вложения и уведомлением о вручении по указанному в Договоре Участником почтовому адресу или вручается Участнику лично под расписку, либо его представителю по доверенности.</w:t>
      </w:r>
    </w:p>
    <w:p w14:paraId="4762EC92"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Участник, получивший Сообщение Застройщика о готовности Объекта долевого строительства к передаче, обязан приступить к его принятию в течение 7 (Семи) рабочих дней с даты получения Сообщения.</w:t>
      </w:r>
    </w:p>
    <w:p w14:paraId="391A89FC"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6.3. Передача Застройщиком Объекта долевого строительства и принятие его Участником осуществляются по подписываемому Сторонами Передаточному акту.</w:t>
      </w:r>
    </w:p>
    <w:p w14:paraId="4A2C666F"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6.4. Стороны подтверждают, что выдача в установленном порядке разрешения на ввод Объекта недвижимости в эксплуатацию подтверждает соответствие Объекта недвижимости всем требованиям и нормам, предъявляемым к объектам капитального строительства, а также подтверждает качество Объекта долевого строительства, соответствие его проекту, требованиям санитарных, строительных, технических и иных норм и правил.</w:t>
      </w:r>
    </w:p>
    <w:p w14:paraId="24627AA8"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6.5. Не являются отступлениями от условий Договора и (или) обязательных требований недостатками и (или) нарушением требований к качеству (ухудшением качества) Объекта долевого строительства:</w:t>
      </w:r>
    </w:p>
    <w:p w14:paraId="710839B3"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6.5.1. Проектное (фактическое) изменение: площади Объекта недвижимости, в том числе общего имущества в нем; Окончательной Площади объекта долевого строительства в пределах не более 5 (пяти) процентов от Площади объекта долевого строительства; места расположения инженерных сетей; элементов фасада и декора; проекта благоустройства прилегающей территории и т.д.</w:t>
      </w:r>
    </w:p>
    <w:p w14:paraId="639A6A7B"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6.5.2. Проектное (фактическое) изменение, предусматривающее возникновение (удаление): выступов, ниш, козырьков парадных, пандусов, перил лестниц Объекта недвижимости; сетей электро-, тепло-, водоснабжения на лестничных площадках и т.д.</w:t>
      </w:r>
    </w:p>
    <w:p w14:paraId="35F3E499" w14:textId="77777777"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6.5.3. Проектное (фактическое) изменение условного номера объекта, указанного в п.2.3. Договора. </w:t>
      </w:r>
    </w:p>
    <w:p w14:paraId="68959B58"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6.6. В случае если Объект долевого строительства построен (создан) Застройщиком с существенными отступлениями от условий Договора и (или) обязательных требований, приведшими к ухудшению его качества, и делающими его непригодным для предусмотренного Договором использования, Участник вправе требовать от Застройщика безвозмездного устранения недостатков в разумный срок. Участник не вправе уклоняться от приемки Объекта долевого строительства в случае, если состояние Объекта долевого строительства не делает его не пригодным для предусмотренного Договором использования.</w:t>
      </w:r>
    </w:p>
    <w:p w14:paraId="4E757009" w14:textId="4735DF4A"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6.7. В случае уклонения Участника от принятия Объекта долевого строительства в срок, предусмотренный пунктом 6.1 Договора, или при отказе Участника от принятия Объекта долевого строительства, то по истечении 1 (одного) месяца со дня, предусмотренного п. 6.1 Договора для передачи, Застройщик вправе составить в установленном законом порядке односторонний Передаточный акт о передаче Объекта долевого строительства. </w:t>
      </w:r>
    </w:p>
    <w:p w14:paraId="0A57E6C9"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При этом риск случайной гибели Объекта долевого строительства признается перешедшим к Участнику со дня составления Застройщиком одностороннего Передаточного акта о передаче Объекта долевого строительства. </w:t>
      </w:r>
    </w:p>
    <w:p w14:paraId="693D5481"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6.8. В случае выявления недостатков Объекта долевого строительства Стороны составляют Акт и указывают в нем срок устранения выявленных недостатков, не превышающий 60 (Шестьдесят) календарных дней.</w:t>
      </w:r>
    </w:p>
    <w:p w14:paraId="70DFCE7F" w14:textId="77777777" w:rsidR="00693678" w:rsidRPr="00E3151B" w:rsidRDefault="00171A0D">
      <w:pPr>
        <w:numPr>
          <w:ilvl w:val="0"/>
          <w:numId w:val="8"/>
        </w:numPr>
        <w:spacing w:before="120" w:after="120" w:line="240" w:lineRule="auto"/>
        <w:jc w:val="center"/>
        <w:rPr>
          <w:rFonts w:ascii="Times New Roman" w:eastAsia="Times New Roman" w:hAnsi="Times New Roman" w:cs="Times New Roman"/>
          <w:b/>
          <w:bCs/>
          <w:color w:val="000000"/>
          <w:sz w:val="21"/>
          <w:szCs w:val="21"/>
          <w:lang w:eastAsia="ru-RU"/>
        </w:rPr>
      </w:pPr>
      <w:r w:rsidRPr="00E3151B">
        <w:rPr>
          <w:rFonts w:ascii="Times New Roman" w:eastAsia="Times New Roman" w:hAnsi="Times New Roman" w:cs="Times New Roman"/>
          <w:b/>
          <w:bCs/>
          <w:color w:val="000000"/>
          <w:sz w:val="21"/>
          <w:szCs w:val="21"/>
          <w:lang w:eastAsia="ru-RU"/>
        </w:rPr>
        <w:t>Гарантийный срок и особые условия</w:t>
      </w:r>
    </w:p>
    <w:p w14:paraId="5501E515"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7.1. Гарантийный срок на Объект долевого строительства, за исключением технологического и инженерного оборудования, входящего в состав такого Объекта долевого строительства, составляет 3 (Три) года. Указанный гарантийный срок исчисляется со дня передачи Объекта долевого строительства. </w:t>
      </w:r>
    </w:p>
    <w:p w14:paraId="44BE35B7"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Гарантийный срок на технологическое и инженерное оборудование, входящее в состав передаваемого Участнику Объекта долевого строительства, составляет 3 (Три) года. Указанный гарантийный срок исчисляется со дня подписания первого Передаточного акта или иного документа о передаче объекта долевого строительства, расположенного в Объекте недвижимости. </w:t>
      </w:r>
    </w:p>
    <w:p w14:paraId="501F7436"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Застройщик не несет ответственности за недостатки (дефекты), обнаруженные в пределах гарантийного срока, если они произошли вследствие нормального износа Объекта долевого строительства или его частей, нарушения требований технических регламентов, градостроительных регламентов, а также иных обязательных требований к процессу его эксплуатации либо вследствие ненадлежащего его ремонта (включая переустройство, перепланировку), проведенного самим Участником или привлеченными им третьими лицами, а также если недостатки (дефекты) Объекта долевого строительства возникли вследствие нарушения предоставленной Участнику Инструкции по эксплуатации. </w:t>
      </w:r>
    </w:p>
    <w:p w14:paraId="61BA2770"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7.2. Договор, дополнительные соглашения к Договору (в случае их составления и подписания Сторонами) и уступка прав требований по Договору подлежат обязательной государственной </w:t>
      </w:r>
      <w:r w:rsidRPr="00E3151B">
        <w:rPr>
          <w:rFonts w:ascii="Times New Roman" w:eastAsia="Times New Roman" w:hAnsi="Times New Roman" w:cs="Times New Roman"/>
          <w:color w:val="000000"/>
          <w:sz w:val="21"/>
          <w:szCs w:val="21"/>
          <w:lang w:eastAsia="ru-RU"/>
        </w:rPr>
        <w:lastRenderedPageBreak/>
        <w:t>регистрации в Регистрирующем органе в порядке, предусмотренном законодательством Российской Федерации.</w:t>
      </w:r>
    </w:p>
    <w:p w14:paraId="3D87DC23"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7.3. Вопросы, связанные с использованием Объекта долевого строительства после подписания Сторонами Передаточного акта о передаче Объекта долевого строительства, не входят в компетенцию Застройщика.</w:t>
      </w:r>
    </w:p>
    <w:p w14:paraId="20150C80"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7.4. Участник не вправе до подписания Передаточного акта о передаче Объекта долевого строительства и государственной регистрации права собственности Участника на Объект долевого строительства производить в нем ремонт, перепланировку и/или переустройство Объекта долевого строительства и общего имущества Объекта недвижимости. В случае нарушения вышеуказанного положения Участник самостоятельно несет полную ответственность за причинение вреда третьим лицам и их имуществу, Объекту долевого строительства и общему имуществу Объекта недвижимости, а также Участник самостоятельно несет ответственность, предусмотренную действующим законодательством Российской Федерации, в том числе полностью принимает на себя риск отказа в государственной регистрации права собственности Участника на Объект долевого строительства.</w:t>
      </w:r>
    </w:p>
    <w:p w14:paraId="628D3F8C"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7.5. Участник подтверждает, что уведомлен о том, что Объект недвижимости относится к уникальным объектам в соответствии с ч 2 ст. 48.1 Градостроительного кодекса Российской Федерации. </w:t>
      </w:r>
    </w:p>
    <w:p w14:paraId="5FCBCEC6"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7.6. Нарушение условий эксплуатации Объекта недвижимости (включая, но не ограничиваясь размещение на фасаде Объект недвижимости внешних блоков кондиционеров и иного инженерного оборудования вне отведенных мест) является нарушением архитектурного облика дома, а также прав автора, что может повлечь за собой ответственность, предусмотренную действующим законодательством Российской Федерации.</w:t>
      </w:r>
    </w:p>
    <w:p w14:paraId="28C877DE" w14:textId="77777777" w:rsidR="00693678" w:rsidRPr="00E3151B" w:rsidRDefault="00171A0D">
      <w:pPr>
        <w:spacing w:after="0" w:line="240" w:lineRule="auto"/>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7.7. При возникновении права собственности на Объект долевого строительства у Участника одновременно возникает доля в праве собственности на общее имущество в Объекте недвижимости. Государственная регистрация возникновения права собственности на Объект долевого строительства одновременно является государственной регистрацией неразрывно связанного с ним права общей долевой собственности на общее имущество в Объекте недвижимости.</w:t>
      </w:r>
    </w:p>
    <w:p w14:paraId="2DAB55BE"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2105288D" w14:textId="3D109163"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8. Уступка прав требований по Договору. Особые условия.</w:t>
      </w:r>
    </w:p>
    <w:p w14:paraId="5DF16A7C"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8.1. Уступка прав (требований) по Договору допускается с учетом договоренности Сторон о том, что личность Участника имеет существенное значение для Застройщика для исполнения обязательства Застройщика по передаче Объекта долевого строительства надлежащему лицу и для надлежащего исполнения обязательств Участника перед Застройщиком, в том числе с учетом того, что с «01» марта 2023 года стали закрытыми (отсутствовать) в Едином государственном реестре недвижимости персональные данные собственников/правообладателей-физических лиц в силу принятия ФЗ от 14.07.2022 № 266-ФЗ «О внесении изменений в Федеральный закон "О персональных данных", отдельные законодательные акты Российской Федерации о признании утратившей силу части 14 статьи 30 Федерального закона «О банках и банковской деятельности» и с учетом того, что с иным лицом, не отвечающим требованиям Застройщика, в том числе в части платежеспособности и добросовестности, настоящий Договор не был бы заключен Застройщиком и соответственно в пользу неплатежеспособного и недобросовестного лица недопустима и не будет осуществлена Уступка прав (требований) по Договору.</w:t>
      </w:r>
    </w:p>
    <w:p w14:paraId="118EF8E8" w14:textId="2EF901B0"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8.2. Уступка прав (требований) по Договору, по которому оплачена полностью Цена Договора, определенная в соответствии с п. 4.1., 4.2. Договора (после оплаты Цены Договора), допускается с момента государственной регистрации Договора и до момента передачи Объекта долевого строительства, в порядке и на условиях, предусмотренных Гражданским Кодексом Российской Федерации, Законом № 214-ФЗ и с учетом особенностей, установленных в п. 8.2.1. настоящего Договора. </w:t>
      </w:r>
    </w:p>
    <w:p w14:paraId="34EF984D" w14:textId="21C29AC0"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8.2.1. Уступка прав (требований) по Договору, по которому оплачена полностью Цена Договора, определенная в соответствии с п. 4.1., 4.2. Договора, совершается Участником не ранее чем через 5 (Пять) календарных дней после доставки (вручения) Застройщику письменного уведомления о намерении Участника совершить уступку прав (требований) по Договору с указанием данных нового участника долевого строительства и других условий совершения такой уступки. Указанный в настоящем пункте Договора срок требуется для формирования Застройщиком Реестра о планируемых уступках прав (требований) по Договору. </w:t>
      </w:r>
    </w:p>
    <w:p w14:paraId="66B28867"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В течение указанного в настоящем пункте Договора срока, между Застройщиком, Участником и Цессионарием (новым участником долевого строительства) может быть достигнута и исполнена договоренность о заключении договора (соглашения) об уступке прав (требований) по Договору с участием Застройщика в качестве стороны договора (соглашения) об уступке прав (требований) по Договору в целях фиксации (удостоверения) факта уведомления Застройщика о факте совершаемой уступке, осуществляемой путем проставления отметки «с надписью об уведомлении Застройщика о </w:t>
      </w:r>
      <w:r w:rsidRPr="00E3151B">
        <w:rPr>
          <w:rFonts w:ascii="Times New Roman" w:eastAsia="Times New Roman" w:hAnsi="Times New Roman" w:cs="Times New Roman"/>
          <w:color w:val="000000"/>
          <w:sz w:val="21"/>
          <w:szCs w:val="21"/>
          <w:lang w:eastAsia="ru-RU"/>
        </w:rPr>
        <w:lastRenderedPageBreak/>
        <w:t>факте совершаемой уступки», подписи уполномоченного лица Застройщика и проставления печати Застройщика. </w:t>
      </w:r>
    </w:p>
    <w:p w14:paraId="6A27CDBA" w14:textId="4D97403C"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8.2.2. Стороны подтверждают и соглашаются с тем, что установленное в п. 8.2.1. Договора положение о совершении Участником уступки прав (требований) по Договору, по которому оплачена полностью Цена Договора, определенная в соответствии с п. 4.1., 4.2. Договора, предназначено исключительно для формирования и ведения Застройщиком Реестра о планируемых уступках прав (требований) по Договору, и таким образом не является кабальным и/или обременительным и/или нарушающим (ущемляющим) права Участника и не толкуется как обязанность получения предварительного согласия Застройщика для совершения Участником уступки прав (требований) по Договору, по которому оплачена полностью Цена Договора, определенная в соответствии с п. 4.1., 4.2. Договора.</w:t>
      </w:r>
    </w:p>
    <w:p w14:paraId="140C5182" w14:textId="3E880EB8"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8.3. Уступка прав (требований) по Договору, по которому не оплачена и/или не полностью оплачена Цена Договора, определенная в соответствии с п. 4.1., 4.2. Договора (до оплаты Цены Договора), допускается с момента государственной регистрации Договора с одновременным переводом долга по оплате Цены Договора на нового участника долевого строительства и до момента передачи Объекта долевого строительства, в порядке и на условиях, предусмотренных Гражданским Кодексом Российской Федерации, Законом № 214 и с учетом особенностей, установленных в п. 8.3.1. настоящего Договора. </w:t>
      </w:r>
    </w:p>
    <w:p w14:paraId="379FA226"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8.3.1. Уступка прав (требований) с одновременным переводом долга по Договору, совершается только с предварительного письменного согласия Застройщика. Участник долевого строительства, намеренный осуществить Уступку прав (требований) с одновременным переводом долга по Договору, направляет в адрес Застройщика запрос на выдачу Застройщиком согласия (разрешения) на заключение договора (соглашения) об уступке прав (требований) с одновременным переводом долга по Договору. Застройщик рассматривает такой запрос Участника долевого строительства в срок не менее 10 (Десяти) календарных дней и по итогу принимает решение, оформляемое письменно о согласии (разрешении) Застройщика и/или об отказе Застройщика на совершение Участником долевого строительства уступки прав (требований) с одновременным переводом долга.</w:t>
      </w:r>
    </w:p>
    <w:p w14:paraId="021C4EF2"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8.3.2. Письменное согласие Застройщика на совершение Участником долевого строительства уступки прав (требований) с одновременным переводом долга по Договору может выдаваться (удостоверяться):</w:t>
      </w:r>
    </w:p>
    <w:p w14:paraId="130D43CD"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путем заключения договора (соглашения) об уступке прав (требований) по Договору с участием Застройщика в качестве стороны уступки в целях фиксации (удостоверения) факта согласия (разрешения) Застройщика, осуществляемой путем проставления отметки «с надписью о согласии Застройщика на совершение уступки», подписи уполномоченного лица Застройщика и проставления печати Застройщика.</w:t>
      </w:r>
    </w:p>
    <w:p w14:paraId="7EEED78D"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путем направления Застройщиком в адрес Участника долевого строительства письменного документа, согласно которому подтверждается согласие (разрешение) Застройщика на уступку прав (требований) с одновременным переводом долга по Договору, оформленного на фирменном бланке Застройщика, с подписью уполномоченного лица Застройщика и фирменной печатью Застройщика, проставленной на подпись уполномоченного лица Застройщика; </w:t>
      </w:r>
    </w:p>
    <w:p w14:paraId="2BD04964"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8.3.3. Стороны подтверждают и соглашаются с тем, что Застройщик вправе без объяснения причин принять решение об отказе Застройщика на совершение Участником долевого строительства уступки прав (требований) с одновременным переводом долга по Договору, поскольку личность участника долевого строительства имеет существенное значение для Застройщика для исполнения обязательства Застройщика и для надлежащего исполнения обязательств Участника долевого строительства перед Застройщиком, в таком случае настоящий Договор подлежит надлежащему исполнению Участником долевого строительства либо расторжению в установленном законом порядке.</w:t>
      </w:r>
    </w:p>
    <w:p w14:paraId="709C3CE5"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8.4.  Уплата цены уступки прав требований по Договору производится после государственной регистрации договора (соглашения) об уступке прав требований по договору в случае, если цедентом по соглашению (договору) об уступке прав требований по договору является юридическое лицо, в соответствии с ч. 3 ст. 11 Федерального закона № 214-ФЗ от 30.12.2004 г.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4D9068B"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8.5. Участник долевого строительства, а также Цессионарий (новый участник долевого строительства) обязан уведомить Застройщика о совершенной Уступке прав (требований) в пользу Цессионария (нового участника долевого строительства) по Договору в течение 5 (Пяти) календарных дней с даты государственной регистрации такой уступки с предоставлением Застройщику подтверждения (доказательства), а именно копии договора (соглашения) уступки прав (требований) по Договору с отметкой Регистрирующего органа либо Выписки из Единого государственного реестра </w:t>
      </w:r>
      <w:r w:rsidRPr="00E3151B">
        <w:rPr>
          <w:rFonts w:ascii="Times New Roman" w:eastAsia="Times New Roman" w:hAnsi="Times New Roman" w:cs="Times New Roman"/>
          <w:color w:val="000000"/>
          <w:sz w:val="21"/>
          <w:szCs w:val="21"/>
          <w:lang w:eastAsia="ru-RU"/>
        </w:rPr>
        <w:lastRenderedPageBreak/>
        <w:t>недвижимости, подтверждающей регистрацию договора (соглашения) об уступке прав требований по Договору.  </w:t>
      </w:r>
    </w:p>
    <w:p w14:paraId="04DCC4F6"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8.6. В случае уступки прав (требований) по Договору к Цессионарию (новому участнику долевого строительства) переходят все права и обязанности по договору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заключенному Участником долевого строительства (Цедентом). Цессионарий (новый участник долевого строительства) обязуется с соблюдением срока, предусмотренного Правилами совершения операций по счетам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действующими у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-агента, предоставить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-агенту оригинал договора (соглашения) об уступке прав требований по Договору, а также обязуется подать заявление о переходе прав требований по Договору участия к Цессионарию как новому участнику долевого строительства, документ, удостоверяющий личность, и иные необходимые документы и сведения по запросу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-агента. В процессе взаимодействия с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-агентом Цессионарий как новый участник долевого строительства обязуется предпринять все необходимые меры и действия для заключения/переоформления с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-агентом Договора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Стороны подтверждают, что для открытия/переоформления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на имя Цессионария как нового участника долевого строительства, участие Застройщика не требуется.</w:t>
      </w:r>
    </w:p>
    <w:p w14:paraId="247CC944"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8.7. Цессионарий как новый участник долевого строительства обязуется в течение 3 (Трех) рабочих дней уведомить Застройщика об открытии/переоформлении на свое имя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с предоставлением надлежащего подтверждения, выданного в соответствии с Правилами совершения операций по счетам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действующими у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-агента.</w:t>
      </w:r>
    </w:p>
    <w:p w14:paraId="6241FC82" w14:textId="40FC7F91" w:rsidR="00693678" w:rsidRPr="00E3151B" w:rsidRDefault="00171A0D">
      <w:pPr>
        <w:spacing w:after="0" w:line="240" w:lineRule="auto"/>
        <w:ind w:firstLine="567"/>
        <w:jc w:val="both"/>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8.8. Стороны пришли к соглашению о том, что уступка Участником долевого строительства полностью и/или частично права требования неустойки (пени и штрафа), предусмотренной п. 2 ст. 6 Закона № 214-ФЗ, процентов за пользование денежными средствами, согласно п. 2 ст. 9 Закона № 214-ФЗ, убытков, иных санкций, допустимых к взысканию с Застройщика по требованию Участника долевого строительства в соответствии с Законом № 214-ФЗ (в том числе, но не ограничиваясь: за нарушение срока передачи Объекта долевого строительства, за нарушение срока устранения недостатков Объекта долевого строительства, штрафа за неудовлетворение требований потребителя, проценты за пользование денежными средствами Участника долевого строительства, а также любых иных неустоек и штрафных санкций), а также передача в залог Участником долевого строительства полностью и/или частично права требования к Застройщику на получение неустойки (пени и штрафа) и убытков, иных санкций, допустимых к взысканию с Застройщика по требованию Участника долевого строительства в соответствии с Законом № 214-ФЗ, не допускается (запрещена)</w:t>
      </w:r>
      <w:r w:rsidRPr="00E3151B">
        <w:rPr>
          <w:rFonts w:ascii="Times New Roman" w:hAnsi="Times New Roman" w:cs="Times New Roman"/>
          <w:sz w:val="21"/>
          <w:szCs w:val="21"/>
        </w:rPr>
        <w:t xml:space="preserve"> </w:t>
      </w:r>
      <w:r w:rsidRPr="00E3151B">
        <w:rPr>
          <w:rFonts w:ascii="Times New Roman" w:eastAsia="Times New Roman" w:hAnsi="Times New Roman" w:cs="Times New Roman"/>
          <w:color w:val="000000"/>
          <w:sz w:val="21"/>
          <w:szCs w:val="21"/>
          <w:lang w:eastAsia="ru-RU"/>
        </w:rPr>
        <w:t xml:space="preserve">отдельно от (в отсутствие) уступки Участником долевого строительства права требования получения Объекта долевого строительства на основании применения п. 2 ст. 388 ГК РФ, а так же на основании применения принципа (положения), установленного в п. 8.1. настоящего Договора. </w:t>
      </w:r>
    </w:p>
    <w:p w14:paraId="298AB576" w14:textId="77777777" w:rsidR="00693678" w:rsidRPr="00E3151B" w:rsidRDefault="00171A0D">
      <w:pPr>
        <w:spacing w:before="120" w:after="12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9. Ответственность Сторон и порядок урегулирования споров</w:t>
      </w:r>
    </w:p>
    <w:p w14:paraId="4960303B"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9.1. Стороны несут ответственность по Договору в соответствии с законодательством Российской Федерации.</w:t>
      </w:r>
    </w:p>
    <w:p w14:paraId="0A272266"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9.2. В случае нарушения установленных Договором сроков платежей Участник уплачивает Застройщику неустойку (пени) в размере одной трехсотой ключевой ставки Центрального банка Российской Федерации, действующей на день исполнения обязательства Участником, от суммы просроченного платежа за каждый день просрочки. </w:t>
      </w:r>
    </w:p>
    <w:p w14:paraId="1A5F6A2A"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9.3. В случае нарушения срока передачи Объекта долевого строительства Застройщик несет ответственность перед Участником в соответствии с законодательством Российской Федерации.</w:t>
      </w:r>
    </w:p>
    <w:p w14:paraId="59788F32"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9.4. В случае нарушения предусмотренного Договором срока передачи Участнику Объекта долевого строительства вследствие уклонения Участника от подписания Передаточного акта или иного документа о передаче Объекта долевого строительства Застройщик освобождается от уплаты Участнику неустойки (пени) при условии надлежащего исполнения Застройщиком своих обязательств по Договору.</w:t>
      </w:r>
    </w:p>
    <w:p w14:paraId="011A4503"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9.5.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в том числе: землетрясение, наводнение, ураган, гражданские беспорядки, забастовки, акты и действия государственных и муниципальных органов, пандемия, эпидемия, режим повышенной готовности, военные действия любого характера, препятствующие выполнению Договора.</w:t>
      </w:r>
    </w:p>
    <w:p w14:paraId="67D64161"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9.6. В случае отказа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-агента от заключения договора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с Участником, расторжения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-агентом договора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с Участником долевого строительства, по основаниям, указанным в пункте 5.2 статьи 7 Федерального закона от 7 августа 2001 года N 115-ФЗ «О противодействии легализации (отмыванию) доходов, полученных преступным путем, и </w:t>
      </w:r>
      <w:r w:rsidRPr="00E3151B">
        <w:rPr>
          <w:rFonts w:ascii="Times New Roman" w:eastAsia="Times New Roman" w:hAnsi="Times New Roman" w:cs="Times New Roman"/>
          <w:color w:val="000000"/>
          <w:sz w:val="21"/>
          <w:szCs w:val="21"/>
          <w:lang w:eastAsia="ru-RU"/>
        </w:rPr>
        <w:lastRenderedPageBreak/>
        <w:t>финансированию терроризма», Застройщик вправе в одностороннем порядке отказаться от исполнения Договора в порядке, предусмотренном ч. 3 и 4 ст. 9 Закона № 214-ФЗ.</w:t>
      </w:r>
    </w:p>
    <w:p w14:paraId="21971669"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9.7. В случае прекращения договора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по основаниям, предусмотренным ч. 7 ст. 15.5 Закона № 214-ФЗ, денежные средства со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на основании полученных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-агентом сведений о погашении записи о государственной регистрации Договора, содержащихся в Едином государственном реестре недвижимости, подлежат возврату Участнику. Договор счета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должен содержать информацию о банковском счете депонента, на который перечисляются денежные средства в случае неполучения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-агентом указания Участника об их выдаче либо переводе при прекращении такого договора по основаниям, предусмотренным ч. 7 ст. 15.5 Закона № 214-ФЗ.</w:t>
      </w:r>
    </w:p>
    <w:p w14:paraId="3C4375DD"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9.8. Участник не вправе устанавливать внешние блоки кондиционеров, а также другие дополнительные конструкции на фасаде Объекта недвижимости, в местах отличных от мест, предусмотренных проектной документацией. В случае нарушения Участником норм указанного пункта, он уплачивает Застройщику штраф в размере 10 (Десять) процентов от Цены Договора.</w:t>
      </w:r>
    </w:p>
    <w:p w14:paraId="030D7036"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9.9. В случае проведения Участником работ в нарушение условий, указанных в п. 5.4.6 Договора, Участник уплачивает Застройщику штраф в размере 500 000 (Пятьсот тысяч) рублей.</w:t>
      </w:r>
    </w:p>
    <w:p w14:paraId="359681B0"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9.10. Помимо санкций, предусмотренных в п. 9.8., 9.9. Договора, Участник обязан по требованию Застройщика произвести ремонтные, восстановительные и демонтажные работы в целях возвращения (восстановления) Объекта долевого строительства и фасада Объекта недвижимости в исходное состояние (до проведения Участником работ с нарушением) или возместить за счет Участника расходы Застройщика на проведение работ, необходимых для возвращения (восстановления)  Объекта долевого строительства и фасада Объекта недвижимости в исходное состояние (до проведения Участником работ с нарушением).</w:t>
      </w:r>
    </w:p>
    <w:p w14:paraId="69FA0E03"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9.10. В случае проведения Участником работ в нарушение условий, указанных в п. 5.4.6 Договора, а так же в случае установки внешних блоков кондиционеров, а также других дополнительных конструкций на фасаде Объекта недвижимости, в местах отличных от мест, предусмотренных проектной документацией, Участник осознает все риски, связанные с выдачей уполномоченным органом отказа и/или увеличением срока выдачи уполномоченным органом разрешения на ввод Объекта недвижимости в эксплуатацию, до момента возвращения (восстановления) Объекта долевого строительства и фасада Объекта недвижимости в исходное состояние (до проведения Участником работ с нарушением). </w:t>
      </w:r>
    </w:p>
    <w:p w14:paraId="38F8681A"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9.11. Все споры и разногласия, которые могут возникнуть по Договору или в связи с его исполнением, будут решаться Сторонами путем переговоров, а в случае недостижения согласия – в судебном порядке, по месту нахождения Застройщика. </w:t>
      </w:r>
    </w:p>
    <w:p w14:paraId="2CBE6D36" w14:textId="77777777" w:rsidR="00693678" w:rsidRPr="00E3151B" w:rsidRDefault="00171A0D">
      <w:pPr>
        <w:spacing w:before="120" w:after="12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10. Прочие условия</w:t>
      </w:r>
    </w:p>
    <w:p w14:paraId="20707A33"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10.1. Участник уведомлен и согласен с тем, что право аренды на Земельный участок передано в залог Банку и может быть передано в последующий залог третьим лицам. </w:t>
      </w:r>
    </w:p>
    <w:p w14:paraId="160CB83E" w14:textId="2CCB2BF4"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sz w:val="21"/>
          <w:szCs w:val="21"/>
          <w:lang w:eastAsia="ru-RU"/>
        </w:rPr>
        <w:t xml:space="preserve">10.2. Участник долевого строительства заверяет об осведомленности и дает свое согласие на то, что право на земельный участок с кадастровым номером </w:t>
      </w:r>
      <w:r w:rsidRPr="00E3151B">
        <w:rPr>
          <w:rFonts w:ascii="Times New Roman" w:hAnsi="Times New Roman" w:cs="Times New Roman"/>
          <w:sz w:val="21"/>
          <w:szCs w:val="21"/>
        </w:rPr>
        <w:t>77:09:0002025:5</w:t>
      </w:r>
      <w:r w:rsidRPr="00E3151B">
        <w:rPr>
          <w:rFonts w:ascii="Times New Roman" w:eastAsia="Times New Roman" w:hAnsi="Times New Roman" w:cs="Times New Roman"/>
          <w:sz w:val="21"/>
          <w:szCs w:val="21"/>
          <w:lang w:eastAsia="ru-RU"/>
        </w:rPr>
        <w:t xml:space="preserve">, на котором осуществляется строительство многофункционального жилого комплекса, находится в залоге у АО «АЛЬФА-БАНК», ИНН </w:t>
      </w:r>
      <w:r w:rsidRPr="00E3151B">
        <w:rPr>
          <w:rFonts w:ascii="Times New Roman" w:hAnsi="Times New Roman" w:cs="Times New Roman"/>
          <w:sz w:val="21"/>
          <w:szCs w:val="21"/>
          <w:shd w:val="clear" w:color="auto" w:fill="FFFFFF"/>
        </w:rPr>
        <w:t>7728168971</w:t>
      </w:r>
      <w:r w:rsidRPr="00E3151B">
        <w:rPr>
          <w:rFonts w:ascii="Times New Roman" w:eastAsia="Times New Roman" w:hAnsi="Times New Roman" w:cs="Times New Roman"/>
          <w:sz w:val="21"/>
          <w:szCs w:val="21"/>
          <w:lang w:eastAsia="ru-RU"/>
        </w:rPr>
        <w:t xml:space="preserve">, ОГРН </w:t>
      </w:r>
      <w:r w:rsidRPr="00E3151B">
        <w:rPr>
          <w:rFonts w:ascii="Times New Roman" w:hAnsi="Times New Roman" w:cs="Times New Roman"/>
          <w:sz w:val="21"/>
          <w:szCs w:val="21"/>
          <w:shd w:val="clear" w:color="auto" w:fill="FFFFFF"/>
        </w:rPr>
        <w:t>1027700067328</w:t>
      </w:r>
      <w:r w:rsidRPr="00E3151B">
        <w:rPr>
          <w:rFonts w:ascii="Times New Roman" w:eastAsia="Times New Roman" w:hAnsi="Times New Roman" w:cs="Times New Roman"/>
          <w:sz w:val="21"/>
          <w:szCs w:val="21"/>
          <w:lang w:eastAsia="ru-RU"/>
        </w:rPr>
        <w:t xml:space="preserve"> (ранее и далее по тексту – «Банк») на основании Договора об ипотеке № </w:t>
      </w:r>
      <w:r w:rsidR="004159EB" w:rsidRPr="00E3151B">
        <w:rPr>
          <w:rFonts w:ascii="Times New Roman" w:eastAsia="Times New Roman" w:hAnsi="Times New Roman" w:cs="Times New Roman"/>
          <w:sz w:val="21"/>
          <w:szCs w:val="21"/>
          <w:lang w:eastAsia="ru-RU"/>
        </w:rPr>
        <w:t xml:space="preserve"> 0F1O5L </w:t>
      </w:r>
      <w:r w:rsidRPr="00E3151B">
        <w:rPr>
          <w:rFonts w:ascii="Times New Roman" w:eastAsia="Times New Roman" w:hAnsi="Times New Roman" w:cs="Times New Roman"/>
          <w:sz w:val="21"/>
          <w:szCs w:val="21"/>
          <w:lang w:eastAsia="ru-RU"/>
        </w:rPr>
        <w:t xml:space="preserve">от </w:t>
      </w:r>
      <w:r w:rsidR="004159EB" w:rsidRPr="00E3151B">
        <w:rPr>
          <w:rFonts w:ascii="Times New Roman" w:eastAsia="Times New Roman" w:hAnsi="Times New Roman" w:cs="Times New Roman"/>
          <w:sz w:val="21"/>
          <w:szCs w:val="21"/>
          <w:lang w:eastAsia="ru-RU"/>
        </w:rPr>
        <w:t>21.06.</w:t>
      </w:r>
      <w:r w:rsidRPr="00E3151B">
        <w:rPr>
          <w:rFonts w:ascii="Times New Roman" w:eastAsia="Times New Roman" w:hAnsi="Times New Roman" w:cs="Times New Roman"/>
          <w:sz w:val="21"/>
          <w:szCs w:val="21"/>
          <w:lang w:eastAsia="ru-RU"/>
        </w:rPr>
        <w:t>202</w:t>
      </w:r>
      <w:r w:rsidR="004159EB" w:rsidRPr="00E3151B">
        <w:rPr>
          <w:rFonts w:ascii="Times New Roman" w:eastAsia="Times New Roman" w:hAnsi="Times New Roman" w:cs="Times New Roman"/>
          <w:sz w:val="21"/>
          <w:szCs w:val="21"/>
          <w:lang w:eastAsia="ru-RU"/>
        </w:rPr>
        <w:t>4г.</w:t>
      </w:r>
      <w:r w:rsidRPr="00E3151B">
        <w:rPr>
          <w:rFonts w:ascii="Times New Roman" w:eastAsia="Times New Roman" w:hAnsi="Times New Roman" w:cs="Times New Roman"/>
          <w:sz w:val="21"/>
          <w:szCs w:val="21"/>
          <w:lang w:eastAsia="ru-RU"/>
        </w:rPr>
        <w:t>, заключенного между Застройщиком (залогодатель) и Банком (залогодержатель) в обеспечение исполнения обязательств Застройщика по возврату кредита, предоставленного Банком по кредитному договору на цели строительства Объекта недвижимости, в состав которого входит Объект долевого строительства.</w:t>
      </w:r>
    </w:p>
    <w:p w14:paraId="0104E178" w14:textId="77777777" w:rsidR="00693678" w:rsidRPr="00E3151B" w:rsidRDefault="00171A0D">
      <w:pPr>
        <w:spacing w:after="0" w:line="240" w:lineRule="auto"/>
        <w:ind w:firstLine="709"/>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10.3. Участник дает согласие на осуществление следующих действий с Земельным участком: </w:t>
      </w:r>
    </w:p>
    <w:p w14:paraId="334A5BE3" w14:textId="77777777" w:rsidR="00693678" w:rsidRPr="00E3151B" w:rsidRDefault="00171A0D">
      <w:pPr>
        <w:spacing w:after="0" w:line="240" w:lineRule="auto"/>
        <w:ind w:firstLine="709"/>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на изменение характеристик Земельного участка без предварительного уведомления и без необходимости получения дополнительного согласия Участника при условии, что это не повлечет за собой изменения фактического местоположения Объекта недвижимости; </w:t>
      </w:r>
    </w:p>
    <w:p w14:paraId="46B3DC25" w14:textId="77777777" w:rsidR="00693678" w:rsidRPr="00E3151B" w:rsidRDefault="00171A0D">
      <w:pPr>
        <w:spacing w:after="0" w:line="240" w:lineRule="auto"/>
        <w:ind w:firstLine="709"/>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 на последующее (до и/или после ввода Объекта недвижимости в эксплуатацию) изменение границ Земельного участка, когда такое изменение связано с разделом Земельного участка в целях образования (формирования) отдельного земельного участка под Объектом недвижимости, а также на изменение документации по планировке территории, проектов планировки, проектов межевания, градостроительных планов и любой иной документации, на совершение любых иных действий, связанных с межеванием (размежеванием), разделом, объединением, перераспределением, выделом Земельного участка. Участник дает свое согласие на уточнение границ Земельного участка и/или изменение площади Земельного участка и/или изменение (уточнение) описания местоположения его границ, снятие с кадастрового учета Земельного участка в связи с постановкой на кадастровый учет вновь образованных земельных участков и постановку на кадастровый учет вновь образованных земельных участков из состава Земельного участка, на внесение любых изменений в Единый государственный реестр недвижимости, в том числе связанных с кадастровым учетом Земельного </w:t>
      </w:r>
      <w:r w:rsidRPr="00E3151B">
        <w:rPr>
          <w:rFonts w:ascii="Times New Roman" w:eastAsia="Times New Roman" w:hAnsi="Times New Roman" w:cs="Times New Roman"/>
          <w:color w:val="000000"/>
          <w:sz w:val="21"/>
          <w:szCs w:val="21"/>
          <w:lang w:eastAsia="ru-RU"/>
        </w:rPr>
        <w:lastRenderedPageBreak/>
        <w:t>участка, прекращение права собственности арендодателя на Земельный участок в связи с его разделом, объединением, перераспределением, выделом, государственную регистрацию права собственности на вновь образованные земельные участки. Настоящее согласие Участника является письменным согласием в соответствии с п.4 ст.11.2. Земельного кодекса Российской Федерации; </w:t>
      </w:r>
    </w:p>
    <w:p w14:paraId="7D11641F" w14:textId="77777777" w:rsidR="00693678" w:rsidRPr="00E3151B" w:rsidRDefault="00171A0D">
      <w:pPr>
        <w:spacing w:after="0" w:line="240" w:lineRule="auto"/>
        <w:ind w:firstLine="709"/>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на изменение вида разрешенного использования Земельного участка, вновь образованных земельных участков, на которых не находится создаваемый на этом земельном участке Объект недвижимости;</w:t>
      </w:r>
    </w:p>
    <w:p w14:paraId="1F3AF858" w14:textId="77777777" w:rsidR="00693678" w:rsidRPr="00E3151B" w:rsidRDefault="00171A0D">
      <w:pPr>
        <w:spacing w:after="0" w:line="240" w:lineRule="auto"/>
        <w:ind w:firstLine="709"/>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на отчуждение вновь образованных земельных участков, на которых не находится создаваемое Здание, а также на передачу таких вновь образованных земельных участков в аренду, распоряжение или обременение арендодателем и/или Застройщиком таких земельных участков иным образом, включая передачу в последующий  залог права аренды Земельного участка, в том числе в обеспечение исполнения обязательств Застройщика по договорам с кредитными учреждениями (в том числе для целей осуществления проектного финансирования) и иным договорам, которые будут заключаться Застройщиком при строительстве других объектов недвижимости на земельном участке, на котором осуществляется строительство Объекта недвижимости.</w:t>
      </w:r>
    </w:p>
    <w:p w14:paraId="3455FDD8" w14:textId="77777777" w:rsidR="00693678" w:rsidRPr="00E3151B" w:rsidRDefault="00171A0D">
      <w:pPr>
        <w:spacing w:after="0" w:line="240" w:lineRule="auto"/>
        <w:ind w:right="27" w:firstLine="709"/>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При получении Участником требования о предоставлении нотариально удостоверенного согласия на раздел, объединение, перераспределение, выдел Земельного участка, государственной регистрации указанных изменений, в том числе изменения предмета залога, Участник обязуется предоставить Застройщику в течение 15 (Пятнадцати) дней с момента получения письменного запроса необходимые документы для раздела, объединения, перераспределения, выдела Земельного участка, государственной регистрации указанных изменений, в том числе нотариально заверенное согласие/заявление Участника на внесение изменений, оформленное по форме Застройщика, а также при необходимости подписать дополнительное соглашение к Договору.</w:t>
      </w:r>
    </w:p>
    <w:p w14:paraId="04D55FE3"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10.4. Если в результате правовой экспертизы представленных документов, Регистрирующий орган даст заключение о невозможности регистрации настоящего Договора, дополнительных соглашений к Договору либо оформления права собственности Участника на Объект долевого строительства в  соответствии с предметом или условиями настоящего Договора, Стороны обязаны  привести свои взаимоотношения в соответствие с требованиями Регистрирующего органа, в том числе путем составления и подписания соответствующих документов.</w:t>
      </w:r>
    </w:p>
    <w:p w14:paraId="08CC3B52" w14:textId="77777777" w:rsidR="00693678" w:rsidRPr="00E3151B" w:rsidRDefault="00171A0D">
      <w:pPr>
        <w:spacing w:before="120" w:after="12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11. Заключительные положения</w:t>
      </w:r>
    </w:p>
    <w:p w14:paraId="1E0C6094"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11.1. Договор вступает в силу с даты его государственной регистрации и действует до выполнения Сторонами своих обязательств в полном объеме. </w:t>
      </w:r>
    </w:p>
    <w:p w14:paraId="5BE1D28C"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11.2. Договор может быть изменен или досрочно расторгнут по взаимному соглашению Сторон, а также в случаях и порядке, предусмотренных законодательством Российской Федерации.</w:t>
      </w:r>
    </w:p>
    <w:p w14:paraId="01573B53"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11.3. Все изменения и дополнения к Договору признаются действительными, если они совершены в письменной форме, подписаны Сторонами и зарегистрированы в установленном законом порядке.</w:t>
      </w:r>
    </w:p>
    <w:p w14:paraId="0A8B994D"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11.4. В случае одностороннего отказа одной из Сторон исполнения от настоящего Договора согласно ст. 9 Закона №214-ФЗ, настоящий Договор считается расторгнутым со дня направления другой Стороне уведомления об одностороннем отказе от исполнения настоящего Договора. </w:t>
      </w:r>
    </w:p>
    <w:p w14:paraId="2884D0A7"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11.5. Стороны обязаны немедленно извещать друг друга обо всех изменениях почтовых и платежных реквизитов в следующем порядке:</w:t>
      </w:r>
    </w:p>
    <w:p w14:paraId="0A45660F"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11.5.1.</w:t>
      </w:r>
      <w:r w:rsidRPr="00E3151B">
        <w:rPr>
          <w:rFonts w:ascii="Times New Roman" w:eastAsia="Times New Roman" w:hAnsi="Times New Roman" w:cs="Times New Roman"/>
          <w:color w:val="000000"/>
          <w:sz w:val="21"/>
          <w:szCs w:val="21"/>
          <w:lang w:eastAsia="ru-RU"/>
        </w:rPr>
        <w:tab/>
        <w:t>Если иное не предусмотрено законом или Договором любое уведомление, извещение, сообщение, требование должны быть направлены в письменном виде, подписаны уполномоченными представителями Стороны-отправителя и могут быть направлены в адрес Стороны-получателя одним из следующих способов, при этом уведомление будет считаться полученным: </w:t>
      </w:r>
    </w:p>
    <w:p w14:paraId="2368FEF1"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в день приема уведомления Стороной-получателем у курьера с отметкой Стороны-получателя о получении – при доставке курьером Стороны-отправителя;  </w:t>
      </w:r>
    </w:p>
    <w:p w14:paraId="0E092933"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в день вручения почтового отправления любому лицу, принявшему указанное отправление по указанному в Договоре адресу, либо в день удостоверения работником почтовой службы отказа от принятия такого отправления адресатом, либо в день удостоверения работником почтовой службы факта отсутствия адресата по указанному адресу, либо в день возврата письма отправителю в связи с истечением срока хранения – при направлении через организацию почтовой связи. </w:t>
      </w:r>
    </w:p>
    <w:p w14:paraId="107E49DB"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Указанные в настоящем пункте уведомления должны направляться Сторонами по адресам, указанным в статье 12 Договора. </w:t>
      </w:r>
    </w:p>
    <w:p w14:paraId="57E41ADB"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11.6. Настоящим Участник свободно, своей волей и в своем интересе дает согласие Застройщику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в том </w:t>
      </w:r>
      <w:r w:rsidRPr="00E3151B">
        <w:rPr>
          <w:rFonts w:ascii="Times New Roman" w:eastAsia="Times New Roman" w:hAnsi="Times New Roman" w:cs="Times New Roman"/>
          <w:color w:val="000000"/>
          <w:sz w:val="21"/>
          <w:szCs w:val="21"/>
          <w:lang w:eastAsia="ru-RU"/>
        </w:rPr>
        <w:lastRenderedPageBreak/>
        <w:t>числе передачу посредством автоматизированной системы (информационного ресурса в информационно-телекоммуникационной сети интернет) любым третьим лицам, государственным органам и их территориальным подразделениям, обезличивание, блокирование, удаление, уничтожение) следующих персональных данных Участника (его представителя): фамилия, имя, отчество, пол, дата и место рождения, гражданство, адрес регистрации и фактический адрес проживания, номер основного документа, удостоверяющего личность, сведения о дате выдачи указанного документа и выдавшем его органе, реквизиты доверенности, подтверждающей полномочия представителя, ИНН, телефон, электронная почта.</w:t>
      </w:r>
    </w:p>
    <w:p w14:paraId="64E71FE8"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Вышеуказанные персональные данные предоставляются Участником в соответствии с Федеральным законом от 27.07.2006г. № 152-ФЗ «О персональных данных» в целях заключения и исполнения Договора.</w:t>
      </w:r>
    </w:p>
    <w:p w14:paraId="11BFEF6F"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Настоящее согласие действует в течение срока действия Договора, а также срока архивного хранения Договора.</w:t>
      </w:r>
    </w:p>
    <w:p w14:paraId="0B513B3C"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Настоящим Участник подтверждает, что:</w:t>
      </w:r>
    </w:p>
    <w:p w14:paraId="465A3255"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согласие на обработку персональных данных действует с даты подписания Договора в течение всего срока действия согласия;</w:t>
      </w:r>
    </w:p>
    <w:p w14:paraId="0D49AFF0"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согласие на обработку персональных данных может быть отозвано на основании письменного заявления в произвольной форме.</w:t>
      </w:r>
    </w:p>
    <w:p w14:paraId="5EEF417C"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Подписание Договора одновременно является подписанием указанного в настоящем пункте согласия на обработку персональных данных.</w:t>
      </w:r>
    </w:p>
    <w:p w14:paraId="1BB00DD6"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11.7. Участник подтверждает, что все условия Договора и приложений к Договору им внимательно прочитаны перед подписанием и понятны. Участник подтверждает, что ему разъяснен правовой статус Объекта долевого строительства, являющегося жилым помещением, в т.ч. права и обязанности Участника в отношении Объекта долевого строительства, что содержание сделки, ее последствия, ответственность, возникшие по Договору права и обязанности понятны, что любые сомнения в содержании Договора и толковании его условий были им устранены до подписания Договора. Участник подтверждает, что перед подписанием Договора ознакомился с проектной декларацией и документами на строительство Объекта недвижимости, местоположением Объекта недвижимости с учётом окружающей обстановки, в связи с чем ему известны и понятны описание Объекта недвижимости, его основные характеристики, включая состав и описание имущества. Участник, подтверждает, что он в дееспособности не ограничен, по состоянию здоровья может самостоятельно осуществлять, защищать свои права и исполнять свои обязанности по Договору, не страдает заболеваниями, препятствующими осознавать суть подписываемого Договора и обстоятельств его заключения, что у него отсутствуют причины заключать Договор на крайне невыгодных для себя условиях (кабальная сделка).</w:t>
      </w:r>
    </w:p>
    <w:p w14:paraId="4C0F91C6"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11.8. Объект долевого строительства не является объектом производственного назначения, приобретается Участником для личного (индивидуального или семейного) использования.</w:t>
      </w:r>
    </w:p>
    <w:p w14:paraId="0C583A44"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11.9. Настоящим Участник дает согласие Застройщику на отправку Застройщиком и/или рекламораспространителем, с которым у Застройщика заключен соответствующий договор, и получение на реквизиты Участника указанные в статье 12 Договора </w:t>
      </w:r>
      <w:proofErr w:type="spellStart"/>
      <w:r w:rsidRPr="00E3151B">
        <w:rPr>
          <w:rFonts w:ascii="Times New Roman" w:eastAsia="Times New Roman" w:hAnsi="Times New Roman" w:cs="Times New Roman"/>
          <w:color w:val="000000"/>
          <w:sz w:val="21"/>
          <w:szCs w:val="21"/>
          <w:lang w:eastAsia="ru-RU"/>
        </w:rPr>
        <w:t>sms</w:t>
      </w:r>
      <w:proofErr w:type="spellEnd"/>
      <w:r w:rsidRPr="00E3151B">
        <w:rPr>
          <w:rFonts w:ascii="Times New Roman" w:eastAsia="Times New Roman" w:hAnsi="Times New Roman" w:cs="Times New Roman"/>
          <w:color w:val="000000"/>
          <w:sz w:val="21"/>
          <w:szCs w:val="21"/>
          <w:lang w:eastAsia="ru-RU"/>
        </w:rPr>
        <w:t>-сообщений (</w:t>
      </w:r>
      <w:proofErr w:type="spellStart"/>
      <w:r w:rsidRPr="00E3151B">
        <w:rPr>
          <w:rFonts w:ascii="Times New Roman" w:eastAsia="Times New Roman" w:hAnsi="Times New Roman" w:cs="Times New Roman"/>
          <w:color w:val="000000"/>
          <w:sz w:val="21"/>
          <w:szCs w:val="21"/>
          <w:lang w:eastAsia="ru-RU"/>
        </w:rPr>
        <w:t>Short</w:t>
      </w:r>
      <w:proofErr w:type="spellEnd"/>
      <w:r w:rsidRPr="00E3151B">
        <w:rPr>
          <w:rFonts w:ascii="Times New Roman" w:eastAsia="Times New Roman" w:hAnsi="Times New Roman" w:cs="Times New Roman"/>
          <w:color w:val="000000"/>
          <w:sz w:val="21"/>
          <w:szCs w:val="21"/>
          <w:lang w:eastAsia="ru-RU"/>
        </w:rPr>
        <w:t xml:space="preserve"> </w:t>
      </w:r>
      <w:proofErr w:type="spellStart"/>
      <w:r w:rsidRPr="00E3151B">
        <w:rPr>
          <w:rFonts w:ascii="Times New Roman" w:eastAsia="Times New Roman" w:hAnsi="Times New Roman" w:cs="Times New Roman"/>
          <w:color w:val="000000"/>
          <w:sz w:val="21"/>
          <w:szCs w:val="21"/>
          <w:lang w:eastAsia="ru-RU"/>
        </w:rPr>
        <w:t>Message</w:t>
      </w:r>
      <w:proofErr w:type="spellEnd"/>
      <w:r w:rsidRPr="00E3151B">
        <w:rPr>
          <w:rFonts w:ascii="Times New Roman" w:eastAsia="Times New Roman" w:hAnsi="Times New Roman" w:cs="Times New Roman"/>
          <w:color w:val="000000"/>
          <w:sz w:val="21"/>
          <w:szCs w:val="21"/>
          <w:lang w:eastAsia="ru-RU"/>
        </w:rPr>
        <w:t xml:space="preserve"> </w:t>
      </w:r>
      <w:proofErr w:type="spellStart"/>
      <w:r w:rsidRPr="00E3151B">
        <w:rPr>
          <w:rFonts w:ascii="Times New Roman" w:eastAsia="Times New Roman" w:hAnsi="Times New Roman" w:cs="Times New Roman"/>
          <w:color w:val="000000"/>
          <w:sz w:val="21"/>
          <w:szCs w:val="21"/>
          <w:lang w:eastAsia="ru-RU"/>
        </w:rPr>
        <w:t>Service</w:t>
      </w:r>
      <w:proofErr w:type="spellEnd"/>
      <w:r w:rsidRPr="00E3151B">
        <w:rPr>
          <w:rFonts w:ascii="Times New Roman" w:eastAsia="Times New Roman" w:hAnsi="Times New Roman" w:cs="Times New Roman"/>
          <w:color w:val="000000"/>
          <w:sz w:val="21"/>
          <w:szCs w:val="21"/>
          <w:lang w:eastAsia="ru-RU"/>
        </w:rPr>
        <w:t xml:space="preserve"> - служба коротких сообщений), содержащих информацию о проводимых Застройщиком, его аффилированными и взаимозависимыми лицами рекламных акциях, кампаниях, а также иную информацию рекламного характера, связанную с деятельностью Застройщика, его аффилированных и взаимозависимых лиц, а также информацию, связанную с исполнением Договора.</w:t>
      </w:r>
    </w:p>
    <w:p w14:paraId="2FBFF44F"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11.10. Договор составлен в двух экземплярах по одному экземпляру для каждой из Сторон. Все экземпляры Договора имеют одинаковую юридическую силу.</w:t>
      </w:r>
    </w:p>
    <w:p w14:paraId="720C379D"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59BE75B9" w14:textId="77777777" w:rsidR="00693678" w:rsidRPr="00E3151B" w:rsidRDefault="00171A0D" w:rsidP="00B55565">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i/>
          <w:iCs/>
          <w:color w:val="000000"/>
          <w:sz w:val="21"/>
          <w:szCs w:val="21"/>
          <w:lang w:eastAsia="ru-RU"/>
        </w:rPr>
        <w:t> К Договору прилагаются и являются его неотъемлемыми частями:</w:t>
      </w:r>
    </w:p>
    <w:p w14:paraId="7AB7256D" w14:textId="77777777" w:rsidR="00693678" w:rsidRPr="00E3151B" w:rsidRDefault="00171A0D" w:rsidP="00B55565">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i/>
          <w:iCs/>
          <w:color w:val="000000"/>
          <w:sz w:val="21"/>
          <w:szCs w:val="21"/>
          <w:lang w:eastAsia="ru-RU"/>
        </w:rPr>
        <w:t>Приложение №1 – Технические характеристики Объекта недвижимости;</w:t>
      </w:r>
    </w:p>
    <w:p w14:paraId="5F23C407" w14:textId="77777777" w:rsidR="00693678" w:rsidRPr="00E3151B" w:rsidRDefault="00171A0D" w:rsidP="00B55565">
      <w:pPr>
        <w:spacing w:after="2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i/>
          <w:iCs/>
          <w:color w:val="000000"/>
          <w:sz w:val="21"/>
          <w:szCs w:val="21"/>
          <w:lang w:eastAsia="ru-RU"/>
        </w:rPr>
        <w:t>Приложение №2 - Планировка Объекта долевого строительства, местоположение Объекта долевого строительства на этаже и техническое описание Объекта долевого строительства. </w:t>
      </w:r>
    </w:p>
    <w:p w14:paraId="7A241D14" w14:textId="77777777" w:rsidR="00693678" w:rsidRPr="00E3151B" w:rsidRDefault="00171A0D" w:rsidP="00B55565">
      <w:pPr>
        <w:spacing w:after="2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i/>
          <w:iCs/>
          <w:color w:val="000000"/>
          <w:sz w:val="21"/>
          <w:szCs w:val="21"/>
          <w:lang w:eastAsia="ru-RU"/>
        </w:rPr>
        <w:t>Приложение №3 – Описание состояния Объекта долевого строительства на момент его передачи Участнику.</w:t>
      </w:r>
    </w:p>
    <w:p w14:paraId="567C6E9E" w14:textId="77777777" w:rsidR="00693678" w:rsidRPr="00E3151B" w:rsidRDefault="00171A0D" w:rsidP="00B55565">
      <w:pPr>
        <w:spacing w:after="12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i/>
          <w:iCs/>
          <w:color w:val="000000"/>
          <w:sz w:val="21"/>
          <w:szCs w:val="21"/>
          <w:lang w:eastAsia="ru-RU"/>
        </w:rPr>
        <w:t>Приложение №4 - График оплата Цены Договора.</w:t>
      </w:r>
    </w:p>
    <w:p w14:paraId="3B05568E" w14:textId="77777777" w:rsidR="00693678" w:rsidRPr="00E3151B" w:rsidRDefault="00171A0D">
      <w:pPr>
        <w:spacing w:before="120" w:after="120" w:line="240" w:lineRule="auto"/>
        <w:ind w:left="1211"/>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12. Адреса, платежные реквизиты и подписи Сторон:</w:t>
      </w:r>
    </w:p>
    <w:p w14:paraId="56D663EB" w14:textId="77777777" w:rsidR="00693678" w:rsidRPr="00E3151B" w:rsidRDefault="00171A0D">
      <w:pPr>
        <w:pStyle w:val="af8"/>
        <w:shd w:val="clear" w:color="auto" w:fill="FFFFFF"/>
        <w:spacing w:before="0" w:beforeAutospacing="0" w:after="0" w:afterAutospacing="0"/>
        <w:rPr>
          <w:b/>
          <w:bCs/>
          <w:color w:val="000000"/>
          <w:sz w:val="21"/>
          <w:szCs w:val="21"/>
        </w:rPr>
      </w:pPr>
      <w:r w:rsidRPr="00E3151B">
        <w:rPr>
          <w:b/>
          <w:bCs/>
          <w:color w:val="000000"/>
          <w:sz w:val="21"/>
          <w:szCs w:val="21"/>
        </w:rPr>
        <w:t xml:space="preserve">Застройщик: </w:t>
      </w:r>
    </w:p>
    <w:p w14:paraId="79C42282" w14:textId="77777777" w:rsidR="00693678" w:rsidRPr="00E3151B" w:rsidRDefault="00171A0D">
      <w:pPr>
        <w:pStyle w:val="af8"/>
        <w:shd w:val="clear" w:color="auto" w:fill="FFFFFF"/>
        <w:spacing w:before="0" w:beforeAutospacing="0" w:after="0" w:afterAutospacing="0"/>
        <w:rPr>
          <w:color w:val="000000"/>
          <w:sz w:val="21"/>
          <w:szCs w:val="21"/>
        </w:rPr>
      </w:pPr>
      <w:r w:rsidRPr="00E3151B">
        <w:rPr>
          <w:color w:val="000000"/>
          <w:sz w:val="21"/>
          <w:szCs w:val="21"/>
        </w:rPr>
        <w:t>ООО «СЗ «Лазурит»</w:t>
      </w:r>
    </w:p>
    <w:p w14:paraId="746CC3E5" w14:textId="77777777" w:rsidR="00693678" w:rsidRPr="00E3151B" w:rsidRDefault="00171A0D">
      <w:pPr>
        <w:pStyle w:val="af8"/>
        <w:shd w:val="clear" w:color="auto" w:fill="FFFFFF"/>
        <w:spacing w:before="0" w:beforeAutospacing="0" w:after="0" w:afterAutospacing="0"/>
        <w:rPr>
          <w:color w:val="000000"/>
          <w:sz w:val="21"/>
          <w:szCs w:val="21"/>
        </w:rPr>
      </w:pPr>
      <w:r w:rsidRPr="00E3151B">
        <w:rPr>
          <w:color w:val="000000"/>
          <w:sz w:val="21"/>
          <w:szCs w:val="21"/>
        </w:rPr>
        <w:t>ОГРН 1217700497112, ИНН 7714477497</w:t>
      </w:r>
    </w:p>
    <w:p w14:paraId="0BA40CF9" w14:textId="77777777" w:rsidR="00693678" w:rsidRPr="00E3151B" w:rsidRDefault="00171A0D">
      <w:pPr>
        <w:shd w:val="clear" w:color="auto" w:fill="FFFFFF"/>
        <w:spacing w:after="0" w:line="240" w:lineRule="auto"/>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 xml:space="preserve">Адрес: 125167, г. Москва, </w:t>
      </w:r>
      <w:proofErr w:type="spellStart"/>
      <w:r w:rsidRPr="00E3151B">
        <w:rPr>
          <w:rFonts w:ascii="Times New Roman" w:eastAsia="Times New Roman" w:hAnsi="Times New Roman" w:cs="Times New Roman"/>
          <w:color w:val="000000"/>
          <w:sz w:val="21"/>
          <w:szCs w:val="21"/>
          <w:lang w:eastAsia="ru-RU"/>
        </w:rPr>
        <w:t>вн.тер.г</w:t>
      </w:r>
      <w:proofErr w:type="spellEnd"/>
      <w:r w:rsidRPr="00E3151B">
        <w:rPr>
          <w:rFonts w:ascii="Times New Roman" w:eastAsia="Times New Roman" w:hAnsi="Times New Roman" w:cs="Times New Roman"/>
          <w:color w:val="000000"/>
          <w:sz w:val="21"/>
          <w:szCs w:val="21"/>
          <w:lang w:eastAsia="ru-RU"/>
        </w:rPr>
        <w:t>. Муниципальный округ Аэропорт, ул. 4-я 8 Марта, д. 6А, пом. XVII, ком. 22</w:t>
      </w:r>
    </w:p>
    <w:p w14:paraId="2F926BC6" w14:textId="77777777" w:rsidR="00693678" w:rsidRPr="00E3151B" w:rsidRDefault="00171A0D">
      <w:pPr>
        <w:shd w:val="clear" w:color="auto" w:fill="FFFFFF"/>
        <w:spacing w:after="0" w:line="240" w:lineRule="auto"/>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lastRenderedPageBreak/>
        <w:t>р/с 40702810701850006477 в АО «АЛЬФА-БАНК»</w:t>
      </w:r>
    </w:p>
    <w:p w14:paraId="1F3D5111" w14:textId="77777777" w:rsidR="00693678" w:rsidRPr="00E3151B" w:rsidRDefault="00171A0D">
      <w:pPr>
        <w:shd w:val="clear" w:color="auto" w:fill="FFFFFF"/>
        <w:spacing w:after="0" w:line="240" w:lineRule="auto"/>
        <w:rPr>
          <w:rFonts w:ascii="Times New Roman" w:eastAsia="Times New Roman" w:hAnsi="Times New Roman" w:cs="Times New Roman"/>
          <w:color w:val="000000"/>
          <w:sz w:val="21"/>
          <w:szCs w:val="21"/>
          <w:lang w:eastAsia="ru-RU"/>
        </w:rPr>
      </w:pPr>
      <w:r w:rsidRPr="00E3151B">
        <w:rPr>
          <w:rFonts w:ascii="Times New Roman" w:eastAsia="Times New Roman" w:hAnsi="Times New Roman" w:cs="Times New Roman"/>
          <w:color w:val="000000"/>
          <w:sz w:val="21"/>
          <w:szCs w:val="21"/>
          <w:lang w:eastAsia="ru-RU"/>
        </w:rPr>
        <w:t>к/с 30101810200000000593, БИК 044525593</w:t>
      </w:r>
    </w:p>
    <w:p w14:paraId="0E5BAD41"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6E12534D" w14:textId="6B82670C" w:rsidR="00693678" w:rsidRPr="00E3151B" w:rsidRDefault="00171A0D">
      <w:pPr>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Эл. почта: </w:t>
      </w:r>
      <w:hyperlink r:id="rId12" w:history="1">
        <w:r w:rsidR="00B55565" w:rsidRPr="00E3151B">
          <w:rPr>
            <w:rStyle w:val="af9"/>
            <w:rFonts w:ascii="Times New Roman" w:eastAsia="Times New Roman" w:hAnsi="Times New Roman" w:cs="Times New Roman"/>
            <w:sz w:val="21"/>
            <w:szCs w:val="21"/>
            <w:lang w:val="en-US" w:eastAsia="ru-RU"/>
          </w:rPr>
          <w:t>ddu</w:t>
        </w:r>
        <w:r w:rsidR="00B55565" w:rsidRPr="00E3151B">
          <w:rPr>
            <w:rStyle w:val="af9"/>
            <w:rFonts w:ascii="Times New Roman" w:eastAsia="Times New Roman" w:hAnsi="Times New Roman" w:cs="Times New Roman"/>
            <w:sz w:val="21"/>
            <w:szCs w:val="21"/>
            <w:lang w:eastAsia="ru-RU"/>
          </w:rPr>
          <w:t>_</w:t>
        </w:r>
        <w:r w:rsidR="00B55565" w:rsidRPr="00E3151B">
          <w:rPr>
            <w:rStyle w:val="af9"/>
            <w:rFonts w:ascii="Times New Roman" w:eastAsia="Times New Roman" w:hAnsi="Times New Roman" w:cs="Times New Roman"/>
            <w:sz w:val="21"/>
            <w:szCs w:val="21"/>
            <w:lang w:val="en-US" w:eastAsia="ru-RU"/>
          </w:rPr>
          <w:t>svet</w:t>
        </w:r>
        <w:r w:rsidR="00B55565" w:rsidRPr="00E3151B">
          <w:rPr>
            <w:rStyle w:val="af9"/>
            <w:rFonts w:ascii="Times New Roman" w:eastAsia="Times New Roman" w:hAnsi="Times New Roman" w:cs="Times New Roman"/>
            <w:sz w:val="21"/>
            <w:szCs w:val="21"/>
            <w:lang w:eastAsia="ru-RU"/>
          </w:rPr>
          <w:t>@</w:t>
        </w:r>
        <w:r w:rsidR="00B55565" w:rsidRPr="00E3151B">
          <w:rPr>
            <w:rStyle w:val="af9"/>
            <w:rFonts w:ascii="Times New Roman" w:eastAsia="Times New Roman" w:hAnsi="Times New Roman" w:cs="Times New Roman"/>
            <w:sz w:val="21"/>
            <w:szCs w:val="21"/>
            <w:lang w:val="en-US" w:eastAsia="ru-RU"/>
          </w:rPr>
          <w:t>d</w:t>
        </w:r>
        <w:r w:rsidR="00B55565" w:rsidRPr="00E3151B">
          <w:rPr>
            <w:rStyle w:val="af9"/>
            <w:rFonts w:ascii="Times New Roman" w:eastAsia="Times New Roman" w:hAnsi="Times New Roman" w:cs="Times New Roman"/>
            <w:sz w:val="21"/>
            <w:szCs w:val="21"/>
            <w:lang w:eastAsia="ru-RU"/>
          </w:rPr>
          <w:t>-</w:t>
        </w:r>
        <w:r w:rsidR="00B55565" w:rsidRPr="00E3151B">
          <w:rPr>
            <w:rStyle w:val="af9"/>
            <w:rFonts w:ascii="Times New Roman" w:eastAsia="Times New Roman" w:hAnsi="Times New Roman" w:cs="Times New Roman"/>
            <w:sz w:val="21"/>
            <w:szCs w:val="21"/>
            <w:lang w:val="en-US" w:eastAsia="ru-RU"/>
          </w:rPr>
          <w:t>a</w:t>
        </w:r>
        <w:r w:rsidR="00B55565" w:rsidRPr="00E3151B">
          <w:rPr>
            <w:rStyle w:val="af9"/>
            <w:rFonts w:ascii="Times New Roman" w:eastAsia="Times New Roman" w:hAnsi="Times New Roman" w:cs="Times New Roman"/>
            <w:sz w:val="21"/>
            <w:szCs w:val="21"/>
            <w:lang w:eastAsia="ru-RU"/>
          </w:rPr>
          <w:t>.</w:t>
        </w:r>
        <w:proofErr w:type="spellStart"/>
        <w:r w:rsidR="00B55565" w:rsidRPr="00E3151B">
          <w:rPr>
            <w:rStyle w:val="af9"/>
            <w:rFonts w:ascii="Times New Roman" w:eastAsia="Times New Roman" w:hAnsi="Times New Roman" w:cs="Times New Roman"/>
            <w:sz w:val="21"/>
            <w:szCs w:val="21"/>
            <w:lang w:val="en-US" w:eastAsia="ru-RU"/>
          </w:rPr>
          <w:t>ru</w:t>
        </w:r>
        <w:proofErr w:type="spellEnd"/>
      </w:hyperlink>
      <w:r w:rsidR="00B55565" w:rsidRPr="00E3151B">
        <w:rPr>
          <w:rFonts w:ascii="Times New Roman" w:eastAsia="Times New Roman" w:hAnsi="Times New Roman" w:cs="Times New Roman"/>
          <w:color w:val="000000"/>
          <w:sz w:val="21"/>
          <w:szCs w:val="21"/>
          <w:lang w:eastAsia="ru-RU"/>
        </w:rPr>
        <w:t xml:space="preserve"> </w:t>
      </w:r>
    </w:p>
    <w:p w14:paraId="5012B61F" w14:textId="77777777" w:rsidR="00693678" w:rsidRPr="00E3151B" w:rsidRDefault="00693678">
      <w:pPr>
        <w:shd w:val="clear" w:color="auto" w:fill="FFFFFF"/>
        <w:spacing w:after="0" w:line="240" w:lineRule="auto"/>
        <w:ind w:firstLine="567"/>
        <w:jc w:val="right"/>
        <w:rPr>
          <w:rFonts w:ascii="Times New Roman" w:eastAsia="Times New Roman" w:hAnsi="Times New Roman" w:cs="Times New Roman"/>
          <w:sz w:val="21"/>
          <w:szCs w:val="21"/>
          <w:lang w:eastAsia="ru-RU"/>
        </w:rPr>
      </w:pPr>
    </w:p>
    <w:p w14:paraId="78E1948E" w14:textId="77777777" w:rsidR="00693678" w:rsidRPr="00E3151B" w:rsidRDefault="00693678">
      <w:pPr>
        <w:shd w:val="clear" w:color="auto" w:fill="FFFFFF"/>
        <w:spacing w:after="0" w:line="240" w:lineRule="auto"/>
        <w:ind w:firstLine="567"/>
        <w:rPr>
          <w:rFonts w:ascii="Times New Roman" w:eastAsia="Times New Roman" w:hAnsi="Times New Roman" w:cs="Times New Roman"/>
          <w:sz w:val="21"/>
          <w:szCs w:val="21"/>
          <w:lang w:eastAsia="ru-RU"/>
        </w:rPr>
      </w:pPr>
    </w:p>
    <w:p w14:paraId="010D0EDD" w14:textId="77777777" w:rsidR="00693678" w:rsidRPr="00E3151B" w:rsidRDefault="00171A0D">
      <w:pPr>
        <w:shd w:val="clear" w:color="auto" w:fill="FFFFFF"/>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{#PARTS}</w:t>
      </w:r>
      <w:r w:rsidRPr="00E3151B">
        <w:rPr>
          <w:rFonts w:ascii="Times New Roman" w:eastAsia="Times New Roman" w:hAnsi="Times New Roman" w:cs="Times New Roman"/>
          <w:b/>
          <w:bCs/>
          <w:color w:val="000000"/>
          <w:sz w:val="21"/>
          <w:szCs w:val="21"/>
          <w:lang w:eastAsia="ru-RU"/>
        </w:rPr>
        <w:t xml:space="preserve">Участник: </w:t>
      </w:r>
      <w:r w:rsidRPr="00E3151B">
        <w:rPr>
          <w:rFonts w:ascii="Times New Roman" w:eastAsia="Times New Roman" w:hAnsi="Times New Roman" w:cs="Times New Roman"/>
          <w:color w:val="000000"/>
          <w:sz w:val="21"/>
          <w:szCs w:val="21"/>
          <w:lang w:eastAsia="ru-RU"/>
        </w:rPr>
        <w:t>Гражданин РФ {</w:t>
      </w:r>
      <w:proofErr w:type="spellStart"/>
      <w:r w:rsidRPr="00E3151B">
        <w:rPr>
          <w:rFonts w:ascii="Times New Roman" w:eastAsia="Times New Roman" w:hAnsi="Times New Roman" w:cs="Times New Roman"/>
          <w:color w:val="000000"/>
          <w:sz w:val="21"/>
          <w:szCs w:val="21"/>
          <w:lang w:eastAsia="ru-RU"/>
        </w:rPr>
        <w:t>fio</w:t>
      </w:r>
      <w:proofErr w:type="spellEnd"/>
      <w:r w:rsidRPr="00E3151B">
        <w:rPr>
          <w:rFonts w:ascii="Times New Roman" w:eastAsia="Times New Roman" w:hAnsi="Times New Roman" w:cs="Times New Roman"/>
          <w:color w:val="000000"/>
          <w:sz w:val="21"/>
          <w:szCs w:val="21"/>
          <w:lang w:eastAsia="ru-RU"/>
        </w:rPr>
        <w:t>}, {</w:t>
      </w:r>
      <w:proofErr w:type="spellStart"/>
      <w:r w:rsidRPr="00E3151B">
        <w:rPr>
          <w:rFonts w:ascii="Times New Roman" w:eastAsia="Times New Roman" w:hAnsi="Times New Roman" w:cs="Times New Roman"/>
          <w:color w:val="000000"/>
          <w:sz w:val="21"/>
          <w:szCs w:val="21"/>
          <w:lang w:eastAsia="ru-RU"/>
        </w:rPr>
        <w:t>birth_day</w:t>
      </w:r>
      <w:proofErr w:type="spellEnd"/>
      <w:r w:rsidRPr="00E3151B">
        <w:rPr>
          <w:rFonts w:ascii="Times New Roman" w:eastAsia="Times New Roman" w:hAnsi="Times New Roman" w:cs="Times New Roman"/>
          <w:color w:val="000000"/>
          <w:sz w:val="21"/>
          <w:szCs w:val="21"/>
          <w:lang w:eastAsia="ru-RU"/>
        </w:rPr>
        <w:t>} года рождения, место рождения {</w:t>
      </w:r>
      <w:proofErr w:type="spellStart"/>
      <w:r w:rsidRPr="00E3151B">
        <w:rPr>
          <w:rFonts w:ascii="Times New Roman" w:eastAsia="Times New Roman" w:hAnsi="Times New Roman" w:cs="Times New Roman"/>
          <w:color w:val="000000"/>
          <w:sz w:val="21"/>
          <w:szCs w:val="21"/>
          <w:lang w:eastAsia="ru-RU"/>
        </w:rPr>
        <w:t>birth_place</w:t>
      </w:r>
      <w:proofErr w:type="spellEnd"/>
      <w:r w:rsidRPr="00E3151B">
        <w:rPr>
          <w:rFonts w:ascii="Times New Roman" w:eastAsia="Times New Roman" w:hAnsi="Times New Roman" w:cs="Times New Roman"/>
          <w:color w:val="000000"/>
          <w:sz w:val="21"/>
          <w:szCs w:val="21"/>
          <w:lang w:eastAsia="ru-RU"/>
        </w:rPr>
        <w:t>}, пол {</w:t>
      </w:r>
      <w:proofErr w:type="spellStart"/>
      <w:r w:rsidRPr="00E3151B">
        <w:rPr>
          <w:rFonts w:ascii="Times New Roman" w:eastAsia="Times New Roman" w:hAnsi="Times New Roman" w:cs="Times New Roman"/>
          <w:color w:val="000000"/>
          <w:sz w:val="21"/>
          <w:szCs w:val="21"/>
          <w:lang w:eastAsia="ru-RU"/>
        </w:rPr>
        <w:t>is_male</w:t>
      </w:r>
      <w:proofErr w:type="spellEnd"/>
      <w:r w:rsidRPr="00E3151B">
        <w:rPr>
          <w:rFonts w:ascii="Times New Roman" w:eastAsia="Times New Roman" w:hAnsi="Times New Roman" w:cs="Times New Roman"/>
          <w:color w:val="000000"/>
          <w:sz w:val="21"/>
          <w:szCs w:val="21"/>
          <w:lang w:eastAsia="ru-RU"/>
        </w:rPr>
        <w:t xml:space="preserve"> | </w:t>
      </w:r>
      <w:proofErr w:type="spellStart"/>
      <w:r w:rsidRPr="00E3151B">
        <w:rPr>
          <w:rFonts w:ascii="Times New Roman" w:eastAsia="Times New Roman" w:hAnsi="Times New Roman" w:cs="Times New Roman"/>
          <w:color w:val="000000"/>
          <w:sz w:val="21"/>
          <w:szCs w:val="21"/>
          <w:lang w:eastAsia="ru-RU"/>
        </w:rPr>
        <w:t>gender</w:t>
      </w:r>
      <w:proofErr w:type="spellEnd"/>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мужской":"женский</w:t>
      </w:r>
      <w:proofErr w:type="spellEnd"/>
      <w:r w:rsidRPr="00E3151B">
        <w:rPr>
          <w:rFonts w:ascii="Times New Roman" w:eastAsia="Times New Roman" w:hAnsi="Times New Roman" w:cs="Times New Roman"/>
          <w:color w:val="000000"/>
          <w:sz w:val="21"/>
          <w:szCs w:val="21"/>
          <w:lang w:eastAsia="ru-RU"/>
        </w:rPr>
        <w:t>"}, паспорт {</w:t>
      </w:r>
      <w:proofErr w:type="spellStart"/>
      <w:r w:rsidRPr="00E3151B">
        <w:rPr>
          <w:rFonts w:ascii="Times New Roman" w:eastAsia="Times New Roman" w:hAnsi="Times New Roman" w:cs="Times New Roman"/>
          <w:color w:val="000000"/>
          <w:sz w:val="21"/>
          <w:szCs w:val="21"/>
          <w:lang w:eastAsia="ru-RU"/>
        </w:rPr>
        <w:t>document_seria</w:t>
      </w:r>
      <w:proofErr w:type="spellEnd"/>
      <w:r w:rsidRPr="00E3151B">
        <w:rPr>
          <w:rFonts w:ascii="Times New Roman" w:eastAsia="Times New Roman" w:hAnsi="Times New Roman" w:cs="Times New Roman"/>
          <w:color w:val="000000"/>
          <w:sz w:val="21"/>
          <w:szCs w:val="21"/>
          <w:lang w:eastAsia="ru-RU"/>
        </w:rPr>
        <w:t>} {</w:t>
      </w:r>
      <w:proofErr w:type="spellStart"/>
      <w:r w:rsidRPr="00E3151B">
        <w:rPr>
          <w:rFonts w:ascii="Times New Roman" w:eastAsia="Times New Roman" w:hAnsi="Times New Roman" w:cs="Times New Roman"/>
          <w:color w:val="000000"/>
          <w:sz w:val="21"/>
          <w:szCs w:val="21"/>
          <w:lang w:eastAsia="ru-RU"/>
        </w:rPr>
        <w:t>document_number</w:t>
      </w:r>
      <w:proofErr w:type="spellEnd"/>
      <w:r w:rsidRPr="00E3151B">
        <w:rPr>
          <w:rFonts w:ascii="Times New Roman" w:eastAsia="Times New Roman" w:hAnsi="Times New Roman" w:cs="Times New Roman"/>
          <w:color w:val="000000"/>
          <w:sz w:val="21"/>
          <w:szCs w:val="21"/>
          <w:lang w:eastAsia="ru-RU"/>
        </w:rPr>
        <w:t>} выдан {</w:t>
      </w:r>
      <w:proofErr w:type="spellStart"/>
      <w:r w:rsidRPr="00E3151B">
        <w:rPr>
          <w:rFonts w:ascii="Times New Roman" w:eastAsia="Times New Roman" w:hAnsi="Times New Roman" w:cs="Times New Roman"/>
          <w:color w:val="000000"/>
          <w:sz w:val="21"/>
          <w:szCs w:val="21"/>
          <w:lang w:eastAsia="ru-RU"/>
        </w:rPr>
        <w:t>issue_who</w:t>
      </w:r>
      <w:proofErr w:type="spellEnd"/>
      <w:r w:rsidRPr="00E3151B">
        <w:rPr>
          <w:rFonts w:ascii="Times New Roman" w:eastAsia="Times New Roman" w:hAnsi="Times New Roman" w:cs="Times New Roman"/>
          <w:color w:val="000000"/>
          <w:sz w:val="21"/>
          <w:szCs w:val="21"/>
          <w:lang w:eastAsia="ru-RU"/>
        </w:rPr>
        <w:t>} - {</w:t>
      </w:r>
      <w:proofErr w:type="spellStart"/>
      <w:r w:rsidRPr="00E3151B">
        <w:rPr>
          <w:rFonts w:ascii="Times New Roman" w:eastAsia="Times New Roman" w:hAnsi="Times New Roman" w:cs="Times New Roman"/>
          <w:color w:val="000000"/>
          <w:sz w:val="21"/>
          <w:szCs w:val="21"/>
          <w:lang w:eastAsia="ru-RU"/>
        </w:rPr>
        <w:t>issue_date</w:t>
      </w:r>
      <w:proofErr w:type="spellEnd"/>
      <w:r w:rsidRPr="00E3151B">
        <w:rPr>
          <w:rFonts w:ascii="Times New Roman" w:eastAsia="Times New Roman" w:hAnsi="Times New Roman" w:cs="Times New Roman"/>
          <w:color w:val="000000"/>
          <w:sz w:val="21"/>
          <w:szCs w:val="21"/>
          <w:lang w:eastAsia="ru-RU"/>
        </w:rPr>
        <w:t>} г., код подразделения {</w:t>
      </w:r>
      <w:proofErr w:type="spellStart"/>
      <w:r w:rsidRPr="00E3151B">
        <w:rPr>
          <w:rFonts w:ascii="Times New Roman" w:eastAsia="Times New Roman" w:hAnsi="Times New Roman" w:cs="Times New Roman"/>
          <w:color w:val="000000"/>
          <w:sz w:val="21"/>
          <w:szCs w:val="21"/>
          <w:lang w:eastAsia="ru-RU"/>
        </w:rPr>
        <w:t>kod_otdela</w:t>
      </w:r>
      <w:proofErr w:type="spellEnd"/>
      <w:r w:rsidRPr="00E3151B">
        <w:rPr>
          <w:rFonts w:ascii="Times New Roman" w:eastAsia="Times New Roman" w:hAnsi="Times New Roman" w:cs="Times New Roman"/>
          <w:color w:val="000000"/>
          <w:sz w:val="21"/>
          <w:szCs w:val="21"/>
          <w:lang w:eastAsia="ru-RU"/>
        </w:rPr>
        <w:t xml:space="preserve">}, </w:t>
      </w:r>
      <w:proofErr w:type="spellStart"/>
      <w:r w:rsidRPr="00E3151B">
        <w:rPr>
          <w:rFonts w:ascii="Times New Roman" w:eastAsia="Times New Roman" w:hAnsi="Times New Roman" w:cs="Times New Roman"/>
          <w:color w:val="000000"/>
          <w:sz w:val="21"/>
          <w:szCs w:val="21"/>
          <w:lang w:eastAsia="ru-RU"/>
        </w:rPr>
        <w:t>зарегистрированн</w:t>
      </w:r>
      <w:proofErr w:type="spellEnd"/>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is_male</w:t>
      </w:r>
      <w:proofErr w:type="spellEnd"/>
      <w:r w:rsidRPr="00E3151B">
        <w:rPr>
          <w:rFonts w:ascii="Times New Roman" w:eastAsia="Times New Roman" w:hAnsi="Times New Roman" w:cs="Times New Roman"/>
          <w:color w:val="000000"/>
          <w:sz w:val="21"/>
          <w:szCs w:val="21"/>
          <w:lang w:eastAsia="ru-RU"/>
        </w:rPr>
        <w:t xml:space="preserve"> | </w:t>
      </w:r>
      <w:proofErr w:type="spellStart"/>
      <w:r w:rsidRPr="00E3151B">
        <w:rPr>
          <w:rFonts w:ascii="Times New Roman" w:eastAsia="Times New Roman" w:hAnsi="Times New Roman" w:cs="Times New Roman"/>
          <w:color w:val="000000"/>
          <w:sz w:val="21"/>
          <w:szCs w:val="21"/>
          <w:lang w:eastAsia="ru-RU"/>
        </w:rPr>
        <w:t>gender</w:t>
      </w:r>
      <w:proofErr w:type="spellEnd"/>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ый</w:t>
      </w:r>
      <w:proofErr w:type="spellEnd"/>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ая</w:t>
      </w:r>
      <w:proofErr w:type="spellEnd"/>
      <w:r w:rsidRPr="00E3151B">
        <w:rPr>
          <w:rFonts w:ascii="Times New Roman" w:eastAsia="Times New Roman" w:hAnsi="Times New Roman" w:cs="Times New Roman"/>
          <w:color w:val="000000"/>
          <w:sz w:val="21"/>
          <w:szCs w:val="21"/>
          <w:lang w:eastAsia="ru-RU"/>
        </w:rPr>
        <w:t>"} по адресу: {</w:t>
      </w:r>
      <w:proofErr w:type="spellStart"/>
      <w:r w:rsidRPr="00E3151B">
        <w:rPr>
          <w:rFonts w:ascii="Times New Roman" w:eastAsia="Times New Roman" w:hAnsi="Times New Roman" w:cs="Times New Roman"/>
          <w:color w:val="000000"/>
          <w:sz w:val="21"/>
          <w:szCs w:val="21"/>
          <w:lang w:eastAsia="ru-RU"/>
        </w:rPr>
        <w:t>reg_place</w:t>
      </w:r>
      <w:proofErr w:type="spellEnd"/>
      <w:r w:rsidRPr="00E3151B">
        <w:rPr>
          <w:rFonts w:ascii="Times New Roman" w:eastAsia="Times New Roman" w:hAnsi="Times New Roman" w:cs="Times New Roman"/>
          <w:color w:val="000000"/>
          <w:sz w:val="21"/>
          <w:szCs w:val="21"/>
          <w:lang w:eastAsia="ru-RU"/>
        </w:rPr>
        <w:t>}.</w:t>
      </w:r>
    </w:p>
    <w:p w14:paraId="6CFFF0C0"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31C3E5FF"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435B2A66"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1B765ED4" w14:textId="77777777" w:rsidR="00693678" w:rsidRPr="00E3151B" w:rsidRDefault="00171A0D">
      <w:pPr>
        <w:shd w:val="clear" w:color="auto" w:fill="FFFFFF"/>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Эл. почта Участника: {</w:t>
      </w:r>
      <w:proofErr w:type="spellStart"/>
      <w:r w:rsidRPr="00E3151B">
        <w:rPr>
          <w:rFonts w:ascii="Times New Roman" w:eastAsia="Times New Roman" w:hAnsi="Times New Roman" w:cs="Times New Roman"/>
          <w:color w:val="000000"/>
          <w:sz w:val="21"/>
          <w:szCs w:val="21"/>
          <w:lang w:eastAsia="ru-RU"/>
        </w:rPr>
        <w:t>email</w:t>
      </w:r>
      <w:proofErr w:type="spellEnd"/>
      <w:r w:rsidRPr="00E3151B">
        <w:rPr>
          <w:rFonts w:ascii="Times New Roman" w:eastAsia="Times New Roman" w:hAnsi="Times New Roman" w:cs="Times New Roman"/>
          <w:color w:val="000000"/>
          <w:sz w:val="21"/>
          <w:szCs w:val="21"/>
          <w:lang w:eastAsia="ru-RU"/>
        </w:rPr>
        <w:t>}</w:t>
      </w:r>
    </w:p>
    <w:p w14:paraId="2720A157" w14:textId="77777777" w:rsidR="00693678" w:rsidRPr="00E3151B" w:rsidRDefault="00171A0D">
      <w:pPr>
        <w:shd w:val="clear" w:color="auto" w:fill="FFFFFF"/>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Телефон Участника: {</w:t>
      </w:r>
      <w:proofErr w:type="spellStart"/>
      <w:r w:rsidRPr="00E3151B">
        <w:rPr>
          <w:rFonts w:ascii="Times New Roman" w:eastAsia="Times New Roman" w:hAnsi="Times New Roman" w:cs="Times New Roman"/>
          <w:color w:val="000000"/>
          <w:sz w:val="21"/>
          <w:szCs w:val="21"/>
          <w:lang w:eastAsia="ru-RU"/>
        </w:rPr>
        <w:t>phone_number</w:t>
      </w:r>
      <w:proofErr w:type="spellEnd"/>
      <w:r w:rsidRPr="00E3151B">
        <w:rPr>
          <w:rFonts w:ascii="Times New Roman" w:eastAsia="Times New Roman" w:hAnsi="Times New Roman" w:cs="Times New Roman"/>
          <w:color w:val="000000"/>
          <w:sz w:val="21"/>
          <w:szCs w:val="21"/>
          <w:lang w:eastAsia="ru-RU"/>
        </w:rPr>
        <w:t>}</w:t>
      </w:r>
    </w:p>
    <w:p w14:paraId="29DA5488"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37E9BBA6"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{/PARTS}</w:t>
      </w:r>
    </w:p>
    <w:p w14:paraId="1CD0ABC5" w14:textId="77777777" w:rsidR="00693678" w:rsidRPr="00E3151B" w:rsidRDefault="00693678">
      <w:pPr>
        <w:shd w:val="clear" w:color="auto" w:fill="FFFFFF"/>
        <w:spacing w:after="0" w:line="240" w:lineRule="auto"/>
        <w:ind w:firstLine="567"/>
        <w:jc w:val="both"/>
        <w:rPr>
          <w:rFonts w:ascii="Times New Roman" w:eastAsia="Times New Roman" w:hAnsi="Times New Roman" w:cs="Times New Roman"/>
          <w:sz w:val="21"/>
          <w:szCs w:val="21"/>
          <w:lang w:eastAsia="ru-RU"/>
        </w:rPr>
      </w:pPr>
    </w:p>
    <w:p w14:paraId="0C5A5D97" w14:textId="77777777" w:rsidR="00693678" w:rsidRPr="00E3151B" w:rsidRDefault="00171A0D">
      <w:pPr>
        <w:shd w:val="clear" w:color="auto" w:fill="FFFFFF"/>
        <w:spacing w:after="0" w:line="240" w:lineRule="auto"/>
        <w:ind w:firstLine="567"/>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Подписи Сторон:</w:t>
      </w:r>
    </w:p>
    <w:p w14:paraId="01C5261A" w14:textId="77777777" w:rsidR="00693678" w:rsidRPr="00E3151B" w:rsidRDefault="00693678">
      <w:pPr>
        <w:shd w:val="clear" w:color="auto" w:fill="FFFFFF"/>
        <w:spacing w:after="0" w:line="240" w:lineRule="auto"/>
        <w:ind w:firstLine="567"/>
        <w:jc w:val="both"/>
        <w:rPr>
          <w:rFonts w:ascii="Times New Roman" w:eastAsia="Times New Roman" w:hAnsi="Times New Roman" w:cs="Times New Roman"/>
          <w:sz w:val="21"/>
          <w:szCs w:val="21"/>
          <w:lang w:eastAsia="ru-RU"/>
        </w:rPr>
      </w:pPr>
    </w:p>
    <w:p w14:paraId="0353686C"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31D9BAD3" w14:textId="77777777" w:rsidR="00693678" w:rsidRPr="00E3151B" w:rsidRDefault="00171A0D">
      <w:pPr>
        <w:shd w:val="clear" w:color="auto" w:fill="FFFFFF"/>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Застройщик: </w:t>
      </w:r>
    </w:p>
    <w:p w14:paraId="08E0F4FC"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39232C8E"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w:t>
      </w:r>
      <w:proofErr w:type="spellStart"/>
      <w:r w:rsidRPr="00E3151B">
        <w:rPr>
          <w:rFonts w:ascii="Times New Roman" w:eastAsia="Times New Roman" w:hAnsi="Times New Roman" w:cs="Times New Roman"/>
          <w:b/>
          <w:bCs/>
          <w:color w:val="000000"/>
          <w:sz w:val="21"/>
          <w:szCs w:val="21"/>
          <w:lang w:eastAsia="ru-RU"/>
        </w:rPr>
        <w:t>SIG.role_name</w:t>
      </w:r>
      <w:proofErr w:type="spellEnd"/>
      <w:r w:rsidRPr="00E3151B">
        <w:rPr>
          <w:rFonts w:ascii="Times New Roman" w:eastAsia="Times New Roman" w:hAnsi="Times New Roman" w:cs="Times New Roman"/>
          <w:b/>
          <w:bCs/>
          <w:color w:val="000000"/>
          <w:sz w:val="21"/>
          <w:szCs w:val="21"/>
          <w:lang w:eastAsia="ru-RU"/>
        </w:rPr>
        <w:t xml:space="preserve"> == “Генерального директора</w:t>
      </w:r>
      <w:proofErr w:type="gramStart"/>
      <w:r w:rsidRPr="00E3151B">
        <w:rPr>
          <w:rFonts w:ascii="Times New Roman" w:eastAsia="Times New Roman" w:hAnsi="Times New Roman" w:cs="Times New Roman"/>
          <w:b/>
          <w:bCs/>
          <w:color w:val="000000"/>
          <w:sz w:val="21"/>
          <w:szCs w:val="21"/>
          <w:lang w:eastAsia="ru-RU"/>
        </w:rPr>
        <w:t>”}Генеральный</w:t>
      </w:r>
      <w:proofErr w:type="gramEnd"/>
      <w:r w:rsidRPr="00E3151B">
        <w:rPr>
          <w:rFonts w:ascii="Times New Roman" w:eastAsia="Times New Roman" w:hAnsi="Times New Roman" w:cs="Times New Roman"/>
          <w:b/>
          <w:bCs/>
          <w:color w:val="000000"/>
          <w:sz w:val="21"/>
          <w:szCs w:val="21"/>
          <w:lang w:eastAsia="ru-RU"/>
        </w:rPr>
        <w:t xml:space="preserve"> директор{/</w:t>
      </w:r>
      <w:proofErr w:type="spellStart"/>
      <w:r w:rsidRPr="00E3151B">
        <w:rPr>
          <w:rFonts w:ascii="Times New Roman" w:eastAsia="Times New Roman" w:hAnsi="Times New Roman" w:cs="Times New Roman"/>
          <w:b/>
          <w:bCs/>
          <w:color w:val="000000"/>
          <w:sz w:val="21"/>
          <w:szCs w:val="21"/>
          <w:lang w:eastAsia="ru-RU"/>
        </w:rPr>
        <w:t>SIG.role_name</w:t>
      </w:r>
      <w:proofErr w:type="spellEnd"/>
      <w:r w:rsidRPr="00E3151B">
        <w:rPr>
          <w:rFonts w:ascii="Times New Roman" w:eastAsia="Times New Roman" w:hAnsi="Times New Roman" w:cs="Times New Roman"/>
          <w:b/>
          <w:bCs/>
          <w:color w:val="000000"/>
          <w:sz w:val="21"/>
          <w:szCs w:val="21"/>
          <w:lang w:eastAsia="ru-RU"/>
        </w:rPr>
        <w:t xml:space="preserve"> == “Генерального директора”}</w:t>
      </w:r>
    </w:p>
    <w:p w14:paraId="15712898"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312EFD00" w14:textId="77777777" w:rsidR="00693678" w:rsidRPr="00E3151B" w:rsidRDefault="00171A0D">
      <w:pPr>
        <w:shd w:val="clear" w:color="auto" w:fill="FFFFFF"/>
        <w:spacing w:after="0" w:line="240" w:lineRule="auto"/>
        <w:jc w:val="both"/>
        <w:rPr>
          <w:rFonts w:ascii="Times New Roman" w:eastAsia="Times New Roman" w:hAnsi="Times New Roman" w:cs="Times New Roman"/>
          <w:sz w:val="21"/>
          <w:szCs w:val="21"/>
          <w:lang w:val="en-US" w:eastAsia="ru-RU"/>
        </w:rPr>
      </w:pPr>
      <w:r w:rsidRPr="00E3151B">
        <w:rPr>
          <w:rFonts w:ascii="Times New Roman" w:eastAsia="Times New Roman" w:hAnsi="Times New Roman" w:cs="Times New Roman"/>
          <w:b/>
          <w:bCs/>
          <w:color w:val="000000"/>
          <w:sz w:val="21"/>
          <w:szCs w:val="21"/>
          <w:lang w:val="en-US" w:eastAsia="ru-RU"/>
        </w:rPr>
        <w:t>_____________________/{</w:t>
      </w:r>
      <w:proofErr w:type="spellStart"/>
      <w:r w:rsidRPr="00E3151B">
        <w:rPr>
          <w:rFonts w:ascii="Times New Roman" w:eastAsia="Times New Roman" w:hAnsi="Times New Roman" w:cs="Times New Roman"/>
          <w:b/>
          <w:bCs/>
          <w:color w:val="000000"/>
          <w:sz w:val="21"/>
          <w:szCs w:val="21"/>
          <w:lang w:val="en-US" w:eastAsia="ru-RU"/>
        </w:rPr>
        <w:t>SIG.name_short</w:t>
      </w:r>
      <w:proofErr w:type="spellEnd"/>
      <w:r w:rsidRPr="00E3151B">
        <w:rPr>
          <w:rFonts w:ascii="Times New Roman" w:eastAsia="Times New Roman" w:hAnsi="Times New Roman" w:cs="Times New Roman"/>
          <w:b/>
          <w:bCs/>
          <w:color w:val="000000"/>
          <w:sz w:val="21"/>
          <w:szCs w:val="21"/>
          <w:lang w:val="en-US" w:eastAsia="ru-RU"/>
        </w:rPr>
        <w:t>}/</w:t>
      </w:r>
      <w:r w:rsidRPr="00E3151B">
        <w:rPr>
          <w:rFonts w:ascii="Times New Roman" w:eastAsia="Times New Roman" w:hAnsi="Times New Roman" w:cs="Times New Roman"/>
          <w:color w:val="000000"/>
          <w:sz w:val="21"/>
          <w:szCs w:val="21"/>
          <w:lang w:val="en-US" w:eastAsia="ru-RU"/>
        </w:rPr>
        <w:t> </w:t>
      </w:r>
    </w:p>
    <w:p w14:paraId="72ACC229" w14:textId="77777777" w:rsidR="00693678" w:rsidRPr="00E3151B" w:rsidRDefault="00171A0D">
      <w:pPr>
        <w:shd w:val="clear" w:color="auto" w:fill="FFFFFF"/>
        <w:spacing w:after="0" w:line="240" w:lineRule="auto"/>
        <w:jc w:val="both"/>
        <w:rPr>
          <w:rFonts w:ascii="Times New Roman" w:eastAsia="Times New Roman" w:hAnsi="Times New Roman" w:cs="Times New Roman"/>
          <w:sz w:val="21"/>
          <w:szCs w:val="21"/>
          <w:lang w:val="en-US" w:eastAsia="ru-RU"/>
        </w:rPr>
      </w:pPr>
      <w:r w:rsidRPr="00E3151B">
        <w:rPr>
          <w:rFonts w:ascii="Times New Roman" w:eastAsia="Times New Roman" w:hAnsi="Times New Roman" w:cs="Times New Roman"/>
          <w:color w:val="000000"/>
          <w:sz w:val="21"/>
          <w:szCs w:val="21"/>
          <w:lang w:val="en-US" w:eastAsia="ru-RU"/>
        </w:rPr>
        <w:t>                  </w:t>
      </w:r>
      <w:r w:rsidRPr="00E3151B">
        <w:rPr>
          <w:rFonts w:ascii="Times New Roman" w:eastAsia="Times New Roman" w:hAnsi="Times New Roman" w:cs="Times New Roman"/>
          <w:color w:val="000000"/>
          <w:sz w:val="21"/>
          <w:szCs w:val="21"/>
          <w:lang w:eastAsia="ru-RU"/>
        </w:rPr>
        <w:t>м</w:t>
      </w:r>
      <w:r w:rsidRPr="00E3151B">
        <w:rPr>
          <w:rFonts w:ascii="Times New Roman" w:eastAsia="Times New Roman" w:hAnsi="Times New Roman" w:cs="Times New Roman"/>
          <w:color w:val="000000"/>
          <w:sz w:val="21"/>
          <w:szCs w:val="21"/>
          <w:lang w:val="en-US" w:eastAsia="ru-RU"/>
        </w:rPr>
        <w:t>.</w:t>
      </w:r>
      <w:r w:rsidRPr="00E3151B">
        <w:rPr>
          <w:rFonts w:ascii="Times New Roman" w:eastAsia="Times New Roman" w:hAnsi="Times New Roman" w:cs="Times New Roman"/>
          <w:color w:val="000000"/>
          <w:sz w:val="21"/>
          <w:szCs w:val="21"/>
          <w:lang w:eastAsia="ru-RU"/>
        </w:rPr>
        <w:t>п</w:t>
      </w:r>
      <w:r w:rsidRPr="00E3151B">
        <w:rPr>
          <w:rFonts w:ascii="Times New Roman" w:eastAsia="Times New Roman" w:hAnsi="Times New Roman" w:cs="Times New Roman"/>
          <w:color w:val="000000"/>
          <w:sz w:val="21"/>
          <w:szCs w:val="21"/>
          <w:lang w:val="en-US" w:eastAsia="ru-RU"/>
        </w:rPr>
        <w:t>. </w:t>
      </w:r>
    </w:p>
    <w:p w14:paraId="68A1A4F0"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val="en-US" w:eastAsia="ru-RU"/>
        </w:rPr>
      </w:pPr>
    </w:p>
    <w:p w14:paraId="1C4189BE"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{#PARTS}</w:t>
      </w:r>
    </w:p>
    <w:p w14:paraId="194E0FD9" w14:textId="77777777" w:rsidR="00693678" w:rsidRPr="00E3151B" w:rsidRDefault="00171A0D">
      <w:pPr>
        <w:shd w:val="clear" w:color="auto" w:fill="FFFFFF"/>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Участник: </w:t>
      </w:r>
    </w:p>
    <w:p w14:paraId="62C2B8CB" w14:textId="77777777" w:rsidR="00693678" w:rsidRPr="00E3151B" w:rsidRDefault="00693678">
      <w:pPr>
        <w:shd w:val="clear" w:color="auto" w:fill="FFFFFF"/>
        <w:spacing w:after="0" w:line="240" w:lineRule="auto"/>
        <w:ind w:firstLine="567"/>
        <w:jc w:val="both"/>
        <w:rPr>
          <w:rFonts w:ascii="Times New Roman" w:eastAsia="Times New Roman" w:hAnsi="Times New Roman" w:cs="Times New Roman"/>
          <w:sz w:val="21"/>
          <w:szCs w:val="21"/>
          <w:lang w:eastAsia="ru-RU"/>
        </w:rPr>
      </w:pPr>
    </w:p>
    <w:p w14:paraId="63383017" w14:textId="655E135F" w:rsidR="00693678" w:rsidRPr="00E3151B" w:rsidRDefault="00171A0D">
      <w:pPr>
        <w:shd w:val="clear" w:color="auto" w:fill="FFFFFF"/>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_______________________________________________/__________________/ </w:t>
      </w:r>
    </w:p>
    <w:p w14:paraId="7D99D538" w14:textId="475B1253" w:rsidR="00693678" w:rsidRPr="00E3151B" w:rsidRDefault="00171A0D">
      <w:pPr>
        <w:shd w:val="clear" w:color="auto" w:fill="FFFFFF"/>
        <w:spacing w:after="0" w:line="240" w:lineRule="auto"/>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Фамилия, имя, отчество полностью                               Подпись </w:t>
      </w:r>
    </w:p>
    <w:p w14:paraId="1195B0A5"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36A6619D"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27FB9C4D" w14:textId="77777777" w:rsidR="00693678" w:rsidRPr="00E3151B" w:rsidRDefault="00171A0D">
      <w:pPr>
        <w:spacing w:after="8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{/PARTS}</w:t>
      </w:r>
    </w:p>
    <w:p w14:paraId="7AA80EC2" w14:textId="77777777" w:rsidR="00693678" w:rsidRPr="00E3151B" w:rsidRDefault="00693678">
      <w:pPr>
        <w:shd w:val="clear" w:color="auto" w:fill="FFFFFF"/>
        <w:spacing w:after="0" w:line="240" w:lineRule="auto"/>
        <w:ind w:firstLine="567"/>
        <w:jc w:val="right"/>
        <w:rPr>
          <w:rFonts w:ascii="Times New Roman" w:eastAsia="Times New Roman" w:hAnsi="Times New Roman" w:cs="Times New Roman"/>
          <w:sz w:val="21"/>
          <w:szCs w:val="21"/>
          <w:lang w:eastAsia="ru-RU"/>
        </w:rPr>
      </w:pPr>
    </w:p>
    <w:p w14:paraId="1C4B320C" w14:textId="77777777" w:rsidR="00693678" w:rsidRPr="00E3151B" w:rsidRDefault="00693678">
      <w:pPr>
        <w:shd w:val="clear" w:color="auto" w:fill="FFFFFF"/>
        <w:spacing w:after="0" w:line="240" w:lineRule="auto"/>
        <w:ind w:firstLine="567"/>
        <w:jc w:val="right"/>
        <w:rPr>
          <w:rFonts w:ascii="Times New Roman" w:eastAsia="Times New Roman" w:hAnsi="Times New Roman" w:cs="Times New Roman"/>
          <w:sz w:val="21"/>
          <w:szCs w:val="21"/>
          <w:lang w:eastAsia="ru-RU"/>
        </w:rPr>
      </w:pPr>
    </w:p>
    <w:p w14:paraId="0BCBBCB8" w14:textId="0A2E7F4A" w:rsidR="00693678" w:rsidRPr="00E3151B" w:rsidRDefault="00693678">
      <w:pPr>
        <w:shd w:val="clear" w:color="auto" w:fill="FFFFFF"/>
        <w:spacing w:after="0" w:line="240" w:lineRule="auto"/>
        <w:ind w:firstLine="567"/>
        <w:jc w:val="right"/>
        <w:rPr>
          <w:rFonts w:ascii="Times New Roman" w:eastAsia="Times New Roman" w:hAnsi="Times New Roman" w:cs="Times New Roman"/>
          <w:sz w:val="21"/>
          <w:szCs w:val="21"/>
          <w:lang w:eastAsia="ru-RU"/>
        </w:rPr>
      </w:pPr>
    </w:p>
    <w:p w14:paraId="34D5E7F7" w14:textId="0D30BD69" w:rsidR="00B55565" w:rsidRPr="00E3151B" w:rsidRDefault="00B55565">
      <w:pPr>
        <w:shd w:val="clear" w:color="auto" w:fill="FFFFFF"/>
        <w:spacing w:after="0" w:line="240" w:lineRule="auto"/>
        <w:ind w:firstLine="567"/>
        <w:jc w:val="right"/>
        <w:rPr>
          <w:rFonts w:ascii="Times New Roman" w:eastAsia="Times New Roman" w:hAnsi="Times New Roman" w:cs="Times New Roman"/>
          <w:sz w:val="21"/>
          <w:szCs w:val="21"/>
          <w:lang w:eastAsia="ru-RU"/>
        </w:rPr>
      </w:pPr>
    </w:p>
    <w:p w14:paraId="21DF0DFC" w14:textId="05282FCD" w:rsidR="00B55565" w:rsidRPr="00E3151B" w:rsidRDefault="00B55565">
      <w:pPr>
        <w:shd w:val="clear" w:color="auto" w:fill="FFFFFF"/>
        <w:spacing w:after="0" w:line="240" w:lineRule="auto"/>
        <w:ind w:firstLine="567"/>
        <w:jc w:val="right"/>
        <w:rPr>
          <w:rFonts w:ascii="Times New Roman" w:eastAsia="Times New Roman" w:hAnsi="Times New Roman" w:cs="Times New Roman"/>
          <w:sz w:val="21"/>
          <w:szCs w:val="21"/>
          <w:lang w:eastAsia="ru-RU"/>
        </w:rPr>
      </w:pPr>
    </w:p>
    <w:p w14:paraId="3EA03380" w14:textId="533CA700" w:rsidR="00C6472D" w:rsidRDefault="00C6472D">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58DF7D32" w14:textId="731FD71D"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278C7397" w14:textId="523B4298"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467699C9" w14:textId="4EF68252"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61F25682" w14:textId="28EDA773"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403DA1AC" w14:textId="1770147C"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41CE9A16" w14:textId="2DFA0AF2"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6C82AE4B" w14:textId="6C655EEA"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07F737F7" w14:textId="322AA312"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28BEC70D" w14:textId="39E70B93"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6FB3D5AD" w14:textId="61192E6E"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1E17110C" w14:textId="75F5C017"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6FD71E2D" w14:textId="2AAD8CE0"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5F022FD6" w14:textId="71F20300"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6C6A042B" w14:textId="3A2ED87D"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3233F86C" w14:textId="0ECE05E1"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10C43686" w14:textId="526C657B"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237DFF5E" w14:textId="77777777" w:rsidR="00E3151B" w:rsidRP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671A2058" w14:textId="04B56995" w:rsidR="00693678" w:rsidRPr="00E3151B" w:rsidRDefault="00171A0D">
      <w:pPr>
        <w:shd w:val="clear" w:color="auto" w:fill="FFFFFF"/>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lastRenderedPageBreak/>
        <w:t>Приложение № 1 к Договору </w:t>
      </w:r>
    </w:p>
    <w:p w14:paraId="7057AFE0" w14:textId="77777777" w:rsidR="00693678" w:rsidRPr="00E3151B" w:rsidRDefault="00171A0D">
      <w:pPr>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участия в долевом строительстве </w:t>
      </w:r>
    </w:p>
    <w:p w14:paraId="6F031165" w14:textId="77777777" w:rsidR="00693678" w:rsidRPr="00E3151B" w:rsidRDefault="00171A0D">
      <w:pPr>
        <w:shd w:val="clear" w:color="auto" w:fill="FFFFFF"/>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{NUMBER} от {DATE}</w:t>
      </w:r>
    </w:p>
    <w:p w14:paraId="63BF349E"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39528503"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Технические характеристики Объекта недвижимости </w:t>
      </w:r>
    </w:p>
    <w:p w14:paraId="2DC5A858" w14:textId="77777777" w:rsidR="00693678" w:rsidRPr="00E3151B" w:rsidRDefault="00693678">
      <w:pPr>
        <w:spacing w:after="240" w:line="240" w:lineRule="auto"/>
        <w:rPr>
          <w:rFonts w:ascii="Times New Roman" w:eastAsia="Times New Roman" w:hAnsi="Times New Roman" w:cs="Times New Roman"/>
          <w:sz w:val="21"/>
          <w:szCs w:val="21"/>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4483"/>
        <w:gridCol w:w="4577"/>
      </w:tblGrid>
      <w:tr w:rsidR="00693678" w:rsidRPr="00E3151B" w14:paraId="3C04CD6F" w14:textId="77777777">
        <w:trPr>
          <w:trHeight w:val="26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81329"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Вид</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3C18C"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Многоквартирный дом</w:t>
            </w:r>
          </w:p>
        </w:tc>
      </w:tr>
      <w:tr w:rsidR="00693678" w:rsidRPr="00E3151B" w14:paraId="3D5B29F5"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9F04C"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Назначение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44655"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Жилое </w:t>
            </w:r>
          </w:p>
        </w:tc>
      </w:tr>
      <w:tr w:rsidR="00693678" w:rsidRPr="00E3151B" w14:paraId="0F73C81F"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5783D"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Количество этажей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2AD00"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52+2 подземных</w:t>
            </w:r>
          </w:p>
        </w:tc>
      </w:tr>
      <w:tr w:rsidR="00693678" w:rsidRPr="00E3151B" w14:paraId="2B05AB63"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D10F0C"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Общая площадь (</w:t>
            </w:r>
            <w:proofErr w:type="spellStart"/>
            <w:proofErr w:type="gramStart"/>
            <w:r w:rsidRPr="00E3151B">
              <w:rPr>
                <w:rFonts w:ascii="Times New Roman" w:eastAsia="Times New Roman" w:hAnsi="Times New Roman" w:cs="Times New Roman"/>
                <w:b/>
                <w:bCs/>
                <w:color w:val="000000"/>
                <w:sz w:val="21"/>
                <w:szCs w:val="21"/>
                <w:lang w:eastAsia="ru-RU"/>
              </w:rPr>
              <w:t>кв.м</w:t>
            </w:r>
            <w:proofErr w:type="spellEnd"/>
            <w:proofErr w:type="gramEnd"/>
            <w:r w:rsidRPr="00E3151B">
              <w:rPr>
                <w:rFonts w:ascii="Times New Roman" w:eastAsia="Times New Roman" w:hAnsi="Times New Roman" w:cs="Times New Roman"/>
                <w:b/>
                <w:bCs/>
                <w:color w:val="000000"/>
                <w:sz w:val="21"/>
                <w:szCs w:val="21"/>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B2BA1"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hAnsi="Times New Roman" w:cs="Times New Roman"/>
                <w:sz w:val="21"/>
                <w:szCs w:val="21"/>
              </w:rPr>
              <w:t>54866,6</w:t>
            </w:r>
          </w:p>
        </w:tc>
      </w:tr>
      <w:tr w:rsidR="00693678" w:rsidRPr="00E3151B" w14:paraId="78265B1B"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CBE06"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Материал наружных стен и каркаса объекта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2A37B" w14:textId="2A1F0D4C"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Иной вид материалов наружных стен и каркасов </w:t>
            </w:r>
          </w:p>
        </w:tc>
      </w:tr>
      <w:tr w:rsidR="00693678" w:rsidRPr="00E3151B" w14:paraId="632026BF" w14:textId="77777777" w:rsidTr="00E3151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820833"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Материал перекрытий</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1943A" w14:textId="4B8387C4"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sz w:val="21"/>
                <w:szCs w:val="21"/>
                <w:lang w:eastAsia="ru-RU"/>
              </w:rPr>
              <w:t>Монолитный железобетонный</w:t>
            </w:r>
          </w:p>
        </w:tc>
      </w:tr>
      <w:tr w:rsidR="00693678" w:rsidRPr="00E3151B" w14:paraId="136FADAF" w14:textId="77777777" w:rsidTr="00E3151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B57A2"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Класс энергоэффективности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DDDCE3"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sz w:val="21"/>
                <w:szCs w:val="21"/>
                <w:lang w:eastAsia="ru-RU"/>
              </w:rPr>
              <w:t>А+</w:t>
            </w:r>
          </w:p>
        </w:tc>
      </w:tr>
      <w:tr w:rsidR="00693678" w:rsidRPr="00E3151B" w14:paraId="07D371AC" w14:textId="77777777" w:rsidTr="00E3151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6D569"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Класс сейсмостойкости</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5F7E3"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sz w:val="21"/>
                <w:szCs w:val="21"/>
                <w:lang w:eastAsia="ru-RU"/>
              </w:rPr>
              <w:t>Не более 5 баллов</w:t>
            </w:r>
          </w:p>
        </w:tc>
      </w:tr>
    </w:tbl>
    <w:p w14:paraId="55BC7B6C" w14:textId="77777777" w:rsidR="00693678" w:rsidRPr="00E3151B" w:rsidRDefault="00693678">
      <w:pPr>
        <w:spacing w:after="240" w:line="240" w:lineRule="auto"/>
        <w:rPr>
          <w:rFonts w:ascii="Times New Roman" w:eastAsia="Times New Roman" w:hAnsi="Times New Roman" w:cs="Times New Roman"/>
          <w:sz w:val="21"/>
          <w:szCs w:val="21"/>
          <w:lang w:eastAsia="ru-RU"/>
        </w:rPr>
      </w:pPr>
    </w:p>
    <w:p w14:paraId="3AD7B0F5" w14:textId="77777777" w:rsidR="00693678" w:rsidRPr="00E3151B" w:rsidRDefault="00171A0D">
      <w:pPr>
        <w:spacing w:after="0" w:line="240" w:lineRule="auto"/>
        <w:ind w:firstLine="567"/>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Подписи Сторон</w:t>
      </w:r>
    </w:p>
    <w:tbl>
      <w:tblPr>
        <w:tblW w:w="0" w:type="auto"/>
        <w:tblCellMar>
          <w:top w:w="15" w:type="dxa"/>
          <w:left w:w="15" w:type="dxa"/>
          <w:bottom w:w="15" w:type="dxa"/>
          <w:right w:w="15" w:type="dxa"/>
        </w:tblCellMar>
        <w:tblLook w:val="04A0" w:firstRow="1" w:lastRow="0" w:firstColumn="1" w:lastColumn="0" w:noHBand="0" w:noVBand="1"/>
      </w:tblPr>
      <w:tblGrid>
        <w:gridCol w:w="5647"/>
        <w:gridCol w:w="3698"/>
      </w:tblGrid>
      <w:tr w:rsidR="00693678" w:rsidRPr="00E3151B" w14:paraId="5187858D"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C6EDB"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Застройщик</w:t>
            </w:r>
          </w:p>
          <w:p w14:paraId="1525CF2F"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ООО «СЗ «Лазурит»</w:t>
            </w:r>
          </w:p>
          <w:p w14:paraId="6689E8DB"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w:t>
            </w:r>
            <w:proofErr w:type="spellStart"/>
            <w:r w:rsidRPr="00E3151B">
              <w:rPr>
                <w:rFonts w:ascii="Times New Roman" w:eastAsia="Times New Roman" w:hAnsi="Times New Roman" w:cs="Times New Roman"/>
                <w:b/>
                <w:bCs/>
                <w:color w:val="000000"/>
                <w:sz w:val="21"/>
                <w:szCs w:val="21"/>
                <w:lang w:eastAsia="ru-RU"/>
              </w:rPr>
              <w:t>SIG.role_name</w:t>
            </w:r>
            <w:proofErr w:type="spellEnd"/>
            <w:r w:rsidRPr="00E3151B">
              <w:rPr>
                <w:rFonts w:ascii="Times New Roman" w:eastAsia="Times New Roman" w:hAnsi="Times New Roman" w:cs="Times New Roman"/>
                <w:b/>
                <w:bCs/>
                <w:color w:val="000000"/>
                <w:sz w:val="21"/>
                <w:szCs w:val="21"/>
                <w:lang w:eastAsia="ru-RU"/>
              </w:rPr>
              <w:t xml:space="preserve"> == “Генерального директора</w:t>
            </w:r>
            <w:proofErr w:type="gramStart"/>
            <w:r w:rsidRPr="00E3151B">
              <w:rPr>
                <w:rFonts w:ascii="Times New Roman" w:eastAsia="Times New Roman" w:hAnsi="Times New Roman" w:cs="Times New Roman"/>
                <w:b/>
                <w:bCs/>
                <w:color w:val="000000"/>
                <w:sz w:val="21"/>
                <w:szCs w:val="21"/>
                <w:lang w:eastAsia="ru-RU"/>
              </w:rPr>
              <w:t>”}Генеральный</w:t>
            </w:r>
            <w:proofErr w:type="gramEnd"/>
            <w:r w:rsidRPr="00E3151B">
              <w:rPr>
                <w:rFonts w:ascii="Times New Roman" w:eastAsia="Times New Roman" w:hAnsi="Times New Roman" w:cs="Times New Roman"/>
                <w:b/>
                <w:bCs/>
                <w:color w:val="000000"/>
                <w:sz w:val="21"/>
                <w:szCs w:val="21"/>
                <w:lang w:eastAsia="ru-RU"/>
              </w:rPr>
              <w:t xml:space="preserve"> директор{/</w:t>
            </w:r>
            <w:proofErr w:type="spellStart"/>
            <w:r w:rsidRPr="00E3151B">
              <w:rPr>
                <w:rFonts w:ascii="Times New Roman" w:eastAsia="Times New Roman" w:hAnsi="Times New Roman" w:cs="Times New Roman"/>
                <w:b/>
                <w:bCs/>
                <w:color w:val="000000"/>
                <w:sz w:val="21"/>
                <w:szCs w:val="21"/>
                <w:lang w:eastAsia="ru-RU"/>
              </w:rPr>
              <w:t>SIG.role_name</w:t>
            </w:r>
            <w:proofErr w:type="spellEnd"/>
            <w:r w:rsidRPr="00E3151B">
              <w:rPr>
                <w:rFonts w:ascii="Times New Roman" w:eastAsia="Times New Roman" w:hAnsi="Times New Roman" w:cs="Times New Roman"/>
                <w:b/>
                <w:bCs/>
                <w:color w:val="000000"/>
                <w:sz w:val="21"/>
                <w:szCs w:val="21"/>
                <w:lang w:eastAsia="ru-RU"/>
              </w:rPr>
              <w:t xml:space="preserve"> == “Генерального директора”}</w:t>
            </w:r>
          </w:p>
          <w:p w14:paraId="53B70EE5"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30C35244"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_____________________/{</w:t>
            </w:r>
            <w:proofErr w:type="spellStart"/>
            <w:r w:rsidRPr="00E3151B">
              <w:rPr>
                <w:rFonts w:ascii="Times New Roman" w:eastAsia="Times New Roman" w:hAnsi="Times New Roman" w:cs="Times New Roman"/>
                <w:b/>
                <w:bCs/>
                <w:color w:val="000000"/>
                <w:sz w:val="21"/>
                <w:szCs w:val="21"/>
                <w:lang w:eastAsia="ru-RU"/>
              </w:rPr>
              <w:t>SIG.name_short</w:t>
            </w:r>
            <w:proofErr w:type="spellEnd"/>
            <w:r w:rsidRPr="00E3151B">
              <w:rPr>
                <w:rFonts w:ascii="Times New Roman" w:eastAsia="Times New Roman" w:hAnsi="Times New Roman" w:cs="Times New Roman"/>
                <w:b/>
                <w:bCs/>
                <w:color w:val="000000"/>
                <w:sz w:val="21"/>
                <w:szCs w:val="21"/>
                <w:lang w:eastAsia="ru-RU"/>
              </w:rPr>
              <w:t>}/</w:t>
            </w:r>
          </w:p>
          <w:p w14:paraId="5037C3D5" w14:textId="77777777" w:rsidR="00693678" w:rsidRPr="00E3151B" w:rsidRDefault="00693678">
            <w:pPr>
              <w:spacing w:after="0" w:line="240" w:lineRule="auto"/>
              <w:rPr>
                <w:rFonts w:ascii="Times New Roman" w:eastAsia="Times New Roman" w:hAnsi="Times New Roman" w:cs="Times New Roman"/>
                <w:sz w:val="21"/>
                <w:szCs w:val="21"/>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0A703"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Участник</w:t>
            </w:r>
          </w:p>
          <w:p w14:paraId="44F3CF65"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w:t>
            </w:r>
            <w:proofErr w:type="gramStart"/>
            <w:r w:rsidRPr="00E3151B">
              <w:rPr>
                <w:rFonts w:ascii="Times New Roman" w:eastAsia="Times New Roman" w:hAnsi="Times New Roman" w:cs="Times New Roman"/>
                <w:b/>
                <w:bCs/>
                <w:color w:val="000000"/>
                <w:sz w:val="21"/>
                <w:szCs w:val="21"/>
                <w:lang w:eastAsia="ru-RU"/>
              </w:rPr>
              <w:t>PARTS}{</w:t>
            </w:r>
            <w:proofErr w:type="spellStart"/>
            <w:proofErr w:type="gramEnd"/>
            <w:r w:rsidRPr="00E3151B">
              <w:rPr>
                <w:rFonts w:ascii="Times New Roman" w:eastAsia="Times New Roman" w:hAnsi="Times New Roman" w:cs="Times New Roman"/>
                <w:b/>
                <w:bCs/>
                <w:color w:val="000000"/>
                <w:sz w:val="21"/>
                <w:szCs w:val="21"/>
                <w:lang w:eastAsia="ru-RU"/>
              </w:rPr>
              <w:t>fio</w:t>
            </w:r>
            <w:proofErr w:type="spellEnd"/>
            <w:r w:rsidRPr="00E3151B">
              <w:rPr>
                <w:rFonts w:ascii="Times New Roman" w:eastAsia="Times New Roman" w:hAnsi="Times New Roman" w:cs="Times New Roman"/>
                <w:b/>
                <w:bCs/>
                <w:color w:val="000000"/>
                <w:sz w:val="21"/>
                <w:szCs w:val="21"/>
                <w:lang w:eastAsia="ru-RU"/>
              </w:rPr>
              <w:t>}</w:t>
            </w:r>
          </w:p>
          <w:p w14:paraId="58681D19" w14:textId="77777777" w:rsidR="00693678" w:rsidRPr="00E3151B" w:rsidRDefault="00693678">
            <w:pPr>
              <w:spacing w:after="240" w:line="240" w:lineRule="auto"/>
              <w:rPr>
                <w:rFonts w:ascii="Times New Roman" w:eastAsia="Times New Roman" w:hAnsi="Times New Roman" w:cs="Times New Roman"/>
                <w:sz w:val="21"/>
                <w:szCs w:val="21"/>
                <w:lang w:eastAsia="ru-RU"/>
              </w:rPr>
            </w:pPr>
          </w:p>
          <w:p w14:paraId="2D3125E5"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________________/{</w:t>
            </w:r>
            <w:proofErr w:type="spellStart"/>
            <w:r w:rsidRPr="00E3151B">
              <w:rPr>
                <w:rFonts w:ascii="Times New Roman" w:eastAsia="Times New Roman" w:hAnsi="Times New Roman" w:cs="Times New Roman"/>
                <w:b/>
                <w:bCs/>
                <w:color w:val="000000"/>
                <w:sz w:val="21"/>
                <w:szCs w:val="21"/>
                <w:lang w:eastAsia="ru-RU"/>
              </w:rPr>
              <w:t>initials</w:t>
            </w:r>
            <w:proofErr w:type="spellEnd"/>
            <w:r w:rsidRPr="00E3151B">
              <w:rPr>
                <w:rFonts w:ascii="Times New Roman" w:eastAsia="Times New Roman" w:hAnsi="Times New Roman" w:cs="Times New Roman"/>
                <w:b/>
                <w:bCs/>
                <w:color w:val="000000"/>
                <w:sz w:val="21"/>
                <w:szCs w:val="21"/>
                <w:lang w:eastAsia="ru-RU"/>
              </w:rPr>
              <w:t>}/{/PARTS}</w:t>
            </w:r>
          </w:p>
        </w:tc>
      </w:tr>
    </w:tbl>
    <w:p w14:paraId="571B5760" w14:textId="77777777" w:rsidR="00693678" w:rsidRPr="00E3151B" w:rsidRDefault="00693678">
      <w:pPr>
        <w:spacing w:after="240" w:line="240" w:lineRule="auto"/>
        <w:rPr>
          <w:rFonts w:ascii="Times New Roman" w:eastAsia="Times New Roman" w:hAnsi="Times New Roman" w:cs="Times New Roman"/>
          <w:sz w:val="21"/>
          <w:szCs w:val="21"/>
          <w:lang w:eastAsia="ru-RU"/>
        </w:rPr>
      </w:pPr>
    </w:p>
    <w:p w14:paraId="4A287D02"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4172D870"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2E978A19"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4F746622"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091148A1"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05E91810"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51DD4058"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3210834D"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4BFAEB2B"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0BDDF5DE"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4A6173C7"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726E0913"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15E4C5A1"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7F5067C6"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798E4D5F"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71CA9C53"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0A8948C6" w14:textId="77777777"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1AFF98CB" w14:textId="22E47C16" w:rsidR="00B55565" w:rsidRPr="00E3151B"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32790F84" w14:textId="69550548" w:rsidR="00C6472D" w:rsidRPr="00E3151B" w:rsidRDefault="00C6472D">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7DB87C2F" w14:textId="77777777" w:rsidR="00C6472D" w:rsidRPr="00E3151B" w:rsidRDefault="00C6472D">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22F42794" w14:textId="33BA9144" w:rsidR="00B55565" w:rsidRDefault="00B55565">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1763A88F" w14:textId="65463B08"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52538DE1" w14:textId="6A76C0C2"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68CDD261" w14:textId="3B0CAF67"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70B1C5ED" w14:textId="6F03082F"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625DF346" w14:textId="494ABC8A"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532FDA7D" w14:textId="6DDDDDE0"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7395CCDD" w14:textId="54E1291A"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5CF2BD29" w14:textId="674FAB41"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7669C2E3" w14:textId="52667C58" w:rsid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40BD1BCD" w14:textId="77777777" w:rsidR="00E3151B" w:rsidRPr="00E3151B" w:rsidRDefault="00E3151B">
      <w:pPr>
        <w:shd w:val="clear" w:color="auto" w:fill="FFFFFF"/>
        <w:spacing w:after="0" w:line="240" w:lineRule="auto"/>
        <w:ind w:firstLine="567"/>
        <w:jc w:val="right"/>
        <w:rPr>
          <w:rFonts w:ascii="Times New Roman" w:eastAsia="Times New Roman" w:hAnsi="Times New Roman" w:cs="Times New Roman"/>
          <w:color w:val="000000"/>
          <w:sz w:val="21"/>
          <w:szCs w:val="21"/>
          <w:lang w:eastAsia="ru-RU"/>
        </w:rPr>
      </w:pPr>
    </w:p>
    <w:p w14:paraId="4EF3DFF5" w14:textId="5D04F9E8" w:rsidR="00693678" w:rsidRPr="00E3151B" w:rsidRDefault="00171A0D">
      <w:pPr>
        <w:shd w:val="clear" w:color="auto" w:fill="FFFFFF"/>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lastRenderedPageBreak/>
        <w:t>Приложение № 2 к Договору </w:t>
      </w:r>
    </w:p>
    <w:p w14:paraId="7CE38AEC" w14:textId="77777777" w:rsidR="00693678" w:rsidRPr="00E3151B" w:rsidRDefault="00171A0D">
      <w:pPr>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участия в долевом строительстве </w:t>
      </w:r>
    </w:p>
    <w:p w14:paraId="40558688" w14:textId="77777777" w:rsidR="00693678" w:rsidRPr="00E3151B" w:rsidRDefault="00171A0D">
      <w:pPr>
        <w:shd w:val="clear" w:color="auto" w:fill="FFFFFF"/>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{NUMBER} от {DATE}</w:t>
      </w:r>
    </w:p>
    <w:p w14:paraId="2C16E08E"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04B17690"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Схема расположения Объекта долевого строительства на этаже, </w:t>
      </w:r>
    </w:p>
    <w:p w14:paraId="271E3706"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в т.ч. схема расположения по отношению друг к другу частей Объекта долевого строительства</w:t>
      </w:r>
    </w:p>
    <w:p w14:paraId="4D31AA4F"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(комнат, помещений вспомогательного использования) и техническое описание Объекта долевого строительства. </w:t>
      </w:r>
    </w:p>
    <w:p w14:paraId="055F7D55"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3B57D72F"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Наименование, площадь комнат и помещений вспомогательного назначения в Квартире (проектные):</w:t>
      </w:r>
    </w:p>
    <w:tbl>
      <w:tblPr>
        <w:tblW w:w="0" w:type="auto"/>
        <w:tblCellMar>
          <w:top w:w="15" w:type="dxa"/>
          <w:left w:w="15" w:type="dxa"/>
          <w:bottom w:w="15" w:type="dxa"/>
          <w:right w:w="15" w:type="dxa"/>
        </w:tblCellMar>
        <w:tblLook w:val="04A0" w:firstRow="1" w:lastRow="0" w:firstColumn="1" w:lastColumn="0" w:noHBand="0" w:noVBand="1"/>
      </w:tblPr>
      <w:tblGrid>
        <w:gridCol w:w="1921"/>
        <w:gridCol w:w="1857"/>
        <w:gridCol w:w="2891"/>
        <w:gridCol w:w="2676"/>
      </w:tblGrid>
      <w:tr w:rsidR="00693678" w:rsidRPr="00E3151B" w14:paraId="2B0F7C80" w14:textId="77777777">
        <w:trPr>
          <w:trHeight w:val="20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6ED7B"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Площадь комнат (проектная), м</w:t>
            </w:r>
            <w:r w:rsidRPr="00E3151B">
              <w:rPr>
                <w:rFonts w:ascii="Times New Roman" w:eastAsia="Times New Roman" w:hAnsi="Times New Roman" w:cs="Times New Roman"/>
                <w:color w:val="000000"/>
                <w:sz w:val="21"/>
                <w:szCs w:val="21"/>
                <w:vertAlign w:val="superscript"/>
                <w:lang w:eastAsia="ru-RU"/>
              </w:rPr>
              <w:t>2</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31657F"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Площадь помещений вспомогательного использования, лоджий, веранд, балконов, террас (проектная), м2</w:t>
            </w:r>
          </w:p>
        </w:tc>
      </w:tr>
      <w:tr w:rsidR="00693678" w:rsidRPr="00E3151B" w14:paraId="32CC3685" w14:textId="77777777">
        <w:trPr>
          <w:trHeight w:val="18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27F94B"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Условный номер комнаты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936DF6"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Площадь (проектная), м</w:t>
            </w:r>
            <w:r w:rsidRPr="00E3151B">
              <w:rPr>
                <w:rFonts w:ascii="Times New Roman" w:eastAsia="Times New Roman" w:hAnsi="Times New Roman" w:cs="Times New Roman"/>
                <w:color w:val="000000"/>
                <w:sz w:val="21"/>
                <w:szCs w:val="21"/>
                <w:vertAlign w:val="superscript"/>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EE6DA7"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Наименование помещения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F1801B"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Площадь (проектная), м2</w:t>
            </w:r>
          </w:p>
        </w:tc>
      </w:tr>
      <w:tr w:rsidR="00693678" w:rsidRPr="00E3151B" w14:paraId="6A18B982" w14:textId="77777777">
        <w:trPr>
          <w:trHeight w:val="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545452"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4133BCFC"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OBJ.number</w:t>
            </w:r>
            <w:proofErr w:type="spellEnd"/>
            <w:r w:rsidRPr="00E3151B">
              <w:rPr>
                <w:rFonts w:ascii="Times New Roman" w:eastAsia="Times New Roman" w:hAnsi="Times New Roman" w:cs="Times New Roman"/>
                <w:color w:val="000000"/>
                <w:sz w:val="21"/>
                <w:szCs w:val="21"/>
                <w:lang w:eastAsia="ru-RU"/>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E5D84D"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24A7EA20"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OBJ.area</w:t>
            </w:r>
            <w:proofErr w:type="spellEnd"/>
            <w:r w:rsidRPr="00E3151B">
              <w:rPr>
                <w:rFonts w:ascii="Times New Roman" w:eastAsia="Times New Roman" w:hAnsi="Times New Roman" w:cs="Times New Roman"/>
                <w:color w:val="000000"/>
                <w:sz w:val="21"/>
                <w:szCs w:val="21"/>
                <w:lang w:eastAsia="ru-RU"/>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CD93AF" w14:textId="77777777" w:rsidR="00693678" w:rsidRPr="00E3151B" w:rsidRDefault="00171A0D">
            <w:pPr>
              <w:spacing w:after="0" w:line="240" w:lineRule="auto"/>
              <w:ind w:left="360"/>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Прихожая</w:t>
            </w:r>
          </w:p>
          <w:p w14:paraId="61A7740B" w14:textId="77777777" w:rsidR="00693678" w:rsidRPr="00E3151B" w:rsidRDefault="00171A0D">
            <w:pPr>
              <w:spacing w:after="0" w:line="240" w:lineRule="auto"/>
              <w:ind w:left="360"/>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С/у</w:t>
            </w:r>
          </w:p>
          <w:p w14:paraId="701BB12B" w14:textId="77777777" w:rsidR="00693678" w:rsidRPr="00E3151B" w:rsidRDefault="00171A0D">
            <w:pPr>
              <w:spacing w:after="0" w:line="240" w:lineRule="auto"/>
              <w:ind w:left="360"/>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Коридор</w:t>
            </w:r>
          </w:p>
          <w:p w14:paraId="7168C364" w14:textId="77777777" w:rsidR="00693678" w:rsidRPr="00E3151B" w:rsidRDefault="00171A0D">
            <w:pPr>
              <w:spacing w:after="0" w:line="240" w:lineRule="auto"/>
              <w:ind w:left="360"/>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Коридор</w:t>
            </w:r>
          </w:p>
          <w:p w14:paraId="5B1CCE6F" w14:textId="77777777" w:rsidR="00693678" w:rsidRPr="00E3151B" w:rsidRDefault="00171A0D">
            <w:pPr>
              <w:spacing w:after="0" w:line="240" w:lineRule="auto"/>
              <w:ind w:left="360"/>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С/у</w:t>
            </w:r>
          </w:p>
          <w:p w14:paraId="7B2862F2" w14:textId="0B9F2618" w:rsidR="00693678" w:rsidRPr="00E3151B" w:rsidRDefault="00693678">
            <w:pPr>
              <w:spacing w:after="0" w:line="240" w:lineRule="auto"/>
              <w:ind w:left="360"/>
              <w:jc w:val="center"/>
              <w:rPr>
                <w:rFonts w:ascii="Times New Roman" w:eastAsia="Times New Roman" w:hAnsi="Times New Roman" w:cs="Times New Roman"/>
                <w:sz w:val="21"/>
                <w:szCs w:val="21"/>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68C9F6"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w:t>
            </w:r>
          </w:p>
        </w:tc>
      </w:tr>
    </w:tbl>
    <w:p w14:paraId="51919395" w14:textId="77777777" w:rsidR="00693678" w:rsidRPr="00E3151B" w:rsidRDefault="00171A0D">
      <w:pPr>
        <w:spacing w:after="24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sz w:val="21"/>
          <w:szCs w:val="21"/>
          <w:lang w:eastAsia="ru-RU"/>
        </w:rPr>
        <w:br/>
      </w:r>
    </w:p>
    <w:p w14:paraId="58D78F6C" w14:textId="77777777" w:rsidR="00693678" w:rsidRPr="00E3151B" w:rsidRDefault="00171A0D">
      <w:pPr>
        <w:spacing w:after="0" w:line="240" w:lineRule="auto"/>
        <w:jc w:val="center"/>
        <w:rPr>
          <w:rFonts w:ascii="Times New Roman" w:eastAsia="Times New Roman" w:hAnsi="Times New Roman" w:cs="Times New Roman"/>
          <w:sz w:val="21"/>
          <w:szCs w:val="21"/>
          <w:lang w:val="en-US" w:eastAsia="ru-RU"/>
        </w:rPr>
      </w:pPr>
      <w:r w:rsidRPr="00E3151B">
        <w:rPr>
          <w:rFonts w:ascii="Times New Roman" w:eastAsia="Times New Roman" w:hAnsi="Times New Roman" w:cs="Times New Roman"/>
          <w:b/>
          <w:bCs/>
          <w:color w:val="000000"/>
          <w:sz w:val="21"/>
          <w:szCs w:val="21"/>
          <w:lang w:val="en-US" w:eastAsia="ru-RU"/>
        </w:rPr>
        <w:t>{%</w:t>
      </w:r>
      <w:proofErr w:type="spellStart"/>
      <w:r w:rsidRPr="00E3151B">
        <w:rPr>
          <w:rFonts w:ascii="Times New Roman" w:eastAsia="Times New Roman" w:hAnsi="Times New Roman" w:cs="Times New Roman"/>
          <w:b/>
          <w:bCs/>
          <w:color w:val="000000"/>
          <w:sz w:val="21"/>
          <w:szCs w:val="21"/>
          <w:lang w:val="en-US" w:eastAsia="ru-RU"/>
        </w:rPr>
        <w:t>OBJ.section_image_with_flat</w:t>
      </w:r>
      <w:proofErr w:type="spellEnd"/>
      <w:r w:rsidRPr="00E3151B">
        <w:rPr>
          <w:rFonts w:ascii="Times New Roman" w:eastAsia="Times New Roman" w:hAnsi="Times New Roman" w:cs="Times New Roman"/>
          <w:b/>
          <w:bCs/>
          <w:color w:val="000000"/>
          <w:sz w:val="21"/>
          <w:szCs w:val="21"/>
          <w:lang w:val="en-US" w:eastAsia="ru-RU"/>
        </w:rPr>
        <w:t xml:space="preserve"> | size:540}</w:t>
      </w:r>
    </w:p>
    <w:p w14:paraId="60A60956" w14:textId="77777777" w:rsidR="00693678" w:rsidRPr="00E3151B" w:rsidRDefault="00693678">
      <w:pPr>
        <w:spacing w:after="240" w:line="240" w:lineRule="auto"/>
        <w:rPr>
          <w:rFonts w:ascii="Times New Roman" w:eastAsia="Times New Roman" w:hAnsi="Times New Roman" w:cs="Times New Roman"/>
          <w:sz w:val="21"/>
          <w:szCs w:val="21"/>
          <w:lang w:val="en-US" w:eastAsia="ru-RU"/>
        </w:rPr>
      </w:pPr>
    </w:p>
    <w:p w14:paraId="5CC0FFAF" w14:textId="77777777" w:rsidR="00693678" w:rsidRPr="00E3151B" w:rsidRDefault="00171A0D">
      <w:pPr>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На Схеме расположения Объекта долевого строительства обозначение санитарно-технического оборудования (ванны, унитазы, умывальники, раковины и др.), бытового оборудования (посудомоечные, стиральные машины и др.) носят условный характер, устройство и установка их Застройщиком не производится. </w:t>
      </w:r>
    </w:p>
    <w:p w14:paraId="731DB570"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На Схеме Объекта долевого строительства наименование частей нежилого помещения указано условно в целях обозначения их функционального назначения. Настоящий план носит информационный характер и описывает ориентировочное положение Объекта долевого строительства на плане соответствующего этажа вновь создаваемого Объекта недвижимости, а также отображает в графической форме (схема, чертеж) расположение по отношению друг к другу частей являющегося Объектом долевого строительства нежилого помещения. </w:t>
      </w:r>
    </w:p>
    <w:p w14:paraId="55C673DC"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Параметры (размеры, форма и расположение внешних границ) Объекта долевого строительства, а также параметры (размеры, форма и расположение границ) помещений, входящих в состав Объекта долевого строительства, информация об условном номере Объекта долевого строительства, носят информационный характер, являются ориентировочными и могут быть изменены. </w:t>
      </w:r>
    </w:p>
    <w:p w14:paraId="3957A799" w14:textId="77777777" w:rsidR="00693678" w:rsidRPr="00E3151B" w:rsidRDefault="00171A0D">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Расположение, размеры и форма дверных и оконных проемов в помещениях на момент заключения настоящего Договора также носят информационный характер, являются ориентировочными и могут быть изменены. </w:t>
      </w:r>
    </w:p>
    <w:p w14:paraId="72C568E7"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1A565B55" w14:textId="77777777" w:rsidR="00693678" w:rsidRPr="00E3151B" w:rsidRDefault="00693678">
      <w:pPr>
        <w:shd w:val="clear" w:color="auto" w:fill="FFFFFF"/>
        <w:spacing w:after="0" w:line="240" w:lineRule="auto"/>
        <w:ind w:firstLine="567"/>
        <w:jc w:val="center"/>
        <w:rPr>
          <w:rFonts w:ascii="Times New Roman" w:eastAsia="Times New Roman" w:hAnsi="Times New Roman" w:cs="Times New Roman"/>
          <w:sz w:val="21"/>
          <w:szCs w:val="21"/>
          <w:lang w:eastAsia="ru-RU"/>
        </w:rPr>
      </w:pPr>
    </w:p>
    <w:p w14:paraId="7DFA97A1" w14:textId="77777777" w:rsidR="00693678" w:rsidRPr="00E3151B" w:rsidRDefault="00693678">
      <w:pPr>
        <w:shd w:val="clear" w:color="auto" w:fill="FFFFFF"/>
        <w:spacing w:after="0" w:line="240" w:lineRule="auto"/>
        <w:jc w:val="both"/>
        <w:rPr>
          <w:rFonts w:ascii="Times New Roman" w:eastAsia="Times New Roman" w:hAnsi="Times New Roman" w:cs="Times New Roman"/>
          <w:sz w:val="21"/>
          <w:szCs w:val="21"/>
          <w:lang w:eastAsia="ru-RU"/>
        </w:rPr>
      </w:pPr>
    </w:p>
    <w:p w14:paraId="1197EDD5"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Подписи Сторон</w:t>
      </w:r>
    </w:p>
    <w:tbl>
      <w:tblPr>
        <w:tblW w:w="0" w:type="auto"/>
        <w:tblCellMar>
          <w:top w:w="15" w:type="dxa"/>
          <w:left w:w="15" w:type="dxa"/>
          <w:bottom w:w="15" w:type="dxa"/>
          <w:right w:w="15" w:type="dxa"/>
        </w:tblCellMar>
        <w:tblLook w:val="04A0" w:firstRow="1" w:lastRow="0" w:firstColumn="1" w:lastColumn="0" w:noHBand="0" w:noVBand="1"/>
      </w:tblPr>
      <w:tblGrid>
        <w:gridCol w:w="5647"/>
        <w:gridCol w:w="3698"/>
      </w:tblGrid>
      <w:tr w:rsidR="00693678" w:rsidRPr="00E3151B" w14:paraId="00442381"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BBF0D"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Застройщик</w:t>
            </w:r>
          </w:p>
          <w:p w14:paraId="682D11D0"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ООО «СЗ «Лазурит»</w:t>
            </w:r>
          </w:p>
          <w:p w14:paraId="24114C54"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w:t>
            </w:r>
            <w:proofErr w:type="spellStart"/>
            <w:r w:rsidRPr="00E3151B">
              <w:rPr>
                <w:rFonts w:ascii="Times New Roman" w:eastAsia="Times New Roman" w:hAnsi="Times New Roman" w:cs="Times New Roman"/>
                <w:b/>
                <w:bCs/>
                <w:color w:val="000000"/>
                <w:sz w:val="21"/>
                <w:szCs w:val="21"/>
                <w:lang w:eastAsia="ru-RU"/>
              </w:rPr>
              <w:t>SIG.role_name</w:t>
            </w:r>
            <w:proofErr w:type="spellEnd"/>
            <w:r w:rsidRPr="00E3151B">
              <w:rPr>
                <w:rFonts w:ascii="Times New Roman" w:eastAsia="Times New Roman" w:hAnsi="Times New Roman" w:cs="Times New Roman"/>
                <w:b/>
                <w:bCs/>
                <w:color w:val="000000"/>
                <w:sz w:val="21"/>
                <w:szCs w:val="21"/>
                <w:lang w:eastAsia="ru-RU"/>
              </w:rPr>
              <w:t xml:space="preserve"> == “Генерального директора</w:t>
            </w:r>
            <w:proofErr w:type="gramStart"/>
            <w:r w:rsidRPr="00E3151B">
              <w:rPr>
                <w:rFonts w:ascii="Times New Roman" w:eastAsia="Times New Roman" w:hAnsi="Times New Roman" w:cs="Times New Roman"/>
                <w:b/>
                <w:bCs/>
                <w:color w:val="000000"/>
                <w:sz w:val="21"/>
                <w:szCs w:val="21"/>
                <w:lang w:eastAsia="ru-RU"/>
              </w:rPr>
              <w:t>”}Генеральный</w:t>
            </w:r>
            <w:proofErr w:type="gramEnd"/>
            <w:r w:rsidRPr="00E3151B">
              <w:rPr>
                <w:rFonts w:ascii="Times New Roman" w:eastAsia="Times New Roman" w:hAnsi="Times New Roman" w:cs="Times New Roman"/>
                <w:b/>
                <w:bCs/>
                <w:color w:val="000000"/>
                <w:sz w:val="21"/>
                <w:szCs w:val="21"/>
                <w:lang w:eastAsia="ru-RU"/>
              </w:rPr>
              <w:t xml:space="preserve"> директор{/</w:t>
            </w:r>
            <w:proofErr w:type="spellStart"/>
            <w:r w:rsidRPr="00E3151B">
              <w:rPr>
                <w:rFonts w:ascii="Times New Roman" w:eastAsia="Times New Roman" w:hAnsi="Times New Roman" w:cs="Times New Roman"/>
                <w:b/>
                <w:bCs/>
                <w:color w:val="000000"/>
                <w:sz w:val="21"/>
                <w:szCs w:val="21"/>
                <w:lang w:eastAsia="ru-RU"/>
              </w:rPr>
              <w:t>SIG.role_name</w:t>
            </w:r>
            <w:proofErr w:type="spellEnd"/>
            <w:r w:rsidRPr="00E3151B">
              <w:rPr>
                <w:rFonts w:ascii="Times New Roman" w:eastAsia="Times New Roman" w:hAnsi="Times New Roman" w:cs="Times New Roman"/>
                <w:b/>
                <w:bCs/>
                <w:color w:val="000000"/>
                <w:sz w:val="21"/>
                <w:szCs w:val="21"/>
                <w:lang w:eastAsia="ru-RU"/>
              </w:rPr>
              <w:t xml:space="preserve"> == “Генерального директора”}</w:t>
            </w:r>
          </w:p>
          <w:p w14:paraId="46A9FE58"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028F48EB"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_____________________/{</w:t>
            </w:r>
            <w:proofErr w:type="spellStart"/>
            <w:r w:rsidRPr="00E3151B">
              <w:rPr>
                <w:rFonts w:ascii="Times New Roman" w:eastAsia="Times New Roman" w:hAnsi="Times New Roman" w:cs="Times New Roman"/>
                <w:b/>
                <w:bCs/>
                <w:color w:val="000000"/>
                <w:sz w:val="21"/>
                <w:szCs w:val="21"/>
                <w:lang w:eastAsia="ru-RU"/>
              </w:rPr>
              <w:t>SIG.name_short</w:t>
            </w:r>
            <w:proofErr w:type="spellEnd"/>
            <w:r w:rsidRPr="00E3151B">
              <w:rPr>
                <w:rFonts w:ascii="Times New Roman" w:eastAsia="Times New Roman" w:hAnsi="Times New Roman" w:cs="Times New Roman"/>
                <w:b/>
                <w:bCs/>
                <w:color w:val="000000"/>
                <w:sz w:val="21"/>
                <w:szCs w:val="21"/>
                <w:lang w:eastAsia="ru-RU"/>
              </w:rPr>
              <w:t>}/</w:t>
            </w:r>
          </w:p>
          <w:p w14:paraId="4DED15C5" w14:textId="77777777" w:rsidR="00693678" w:rsidRPr="00E3151B" w:rsidRDefault="00693678">
            <w:pPr>
              <w:spacing w:after="0" w:line="240" w:lineRule="auto"/>
              <w:rPr>
                <w:rFonts w:ascii="Times New Roman" w:eastAsia="Times New Roman" w:hAnsi="Times New Roman" w:cs="Times New Roman"/>
                <w:sz w:val="21"/>
                <w:szCs w:val="21"/>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8FB77"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Участник</w:t>
            </w:r>
          </w:p>
          <w:p w14:paraId="2583C6FE"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w:t>
            </w:r>
            <w:proofErr w:type="gramStart"/>
            <w:r w:rsidRPr="00E3151B">
              <w:rPr>
                <w:rFonts w:ascii="Times New Roman" w:eastAsia="Times New Roman" w:hAnsi="Times New Roman" w:cs="Times New Roman"/>
                <w:b/>
                <w:bCs/>
                <w:color w:val="000000"/>
                <w:sz w:val="21"/>
                <w:szCs w:val="21"/>
                <w:lang w:eastAsia="ru-RU"/>
              </w:rPr>
              <w:t>PARTS}{</w:t>
            </w:r>
            <w:proofErr w:type="spellStart"/>
            <w:proofErr w:type="gramEnd"/>
            <w:r w:rsidRPr="00E3151B">
              <w:rPr>
                <w:rFonts w:ascii="Times New Roman" w:eastAsia="Times New Roman" w:hAnsi="Times New Roman" w:cs="Times New Roman"/>
                <w:b/>
                <w:bCs/>
                <w:color w:val="000000"/>
                <w:sz w:val="21"/>
                <w:szCs w:val="21"/>
                <w:lang w:eastAsia="ru-RU"/>
              </w:rPr>
              <w:t>fio</w:t>
            </w:r>
            <w:proofErr w:type="spellEnd"/>
            <w:r w:rsidRPr="00E3151B">
              <w:rPr>
                <w:rFonts w:ascii="Times New Roman" w:eastAsia="Times New Roman" w:hAnsi="Times New Roman" w:cs="Times New Roman"/>
                <w:b/>
                <w:bCs/>
                <w:color w:val="000000"/>
                <w:sz w:val="21"/>
                <w:szCs w:val="21"/>
                <w:lang w:eastAsia="ru-RU"/>
              </w:rPr>
              <w:t>}</w:t>
            </w:r>
          </w:p>
          <w:p w14:paraId="4B75D20B" w14:textId="77777777" w:rsidR="00693678" w:rsidRPr="00E3151B" w:rsidRDefault="00693678">
            <w:pPr>
              <w:spacing w:after="240" w:line="240" w:lineRule="auto"/>
              <w:rPr>
                <w:rFonts w:ascii="Times New Roman" w:eastAsia="Times New Roman" w:hAnsi="Times New Roman" w:cs="Times New Roman"/>
                <w:sz w:val="21"/>
                <w:szCs w:val="21"/>
                <w:lang w:eastAsia="ru-RU"/>
              </w:rPr>
            </w:pPr>
          </w:p>
          <w:p w14:paraId="0207CCB0"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________________/{</w:t>
            </w:r>
            <w:proofErr w:type="spellStart"/>
            <w:r w:rsidRPr="00E3151B">
              <w:rPr>
                <w:rFonts w:ascii="Times New Roman" w:eastAsia="Times New Roman" w:hAnsi="Times New Roman" w:cs="Times New Roman"/>
                <w:b/>
                <w:bCs/>
                <w:color w:val="000000"/>
                <w:sz w:val="21"/>
                <w:szCs w:val="21"/>
                <w:lang w:eastAsia="ru-RU"/>
              </w:rPr>
              <w:t>initials</w:t>
            </w:r>
            <w:proofErr w:type="spellEnd"/>
            <w:r w:rsidRPr="00E3151B">
              <w:rPr>
                <w:rFonts w:ascii="Times New Roman" w:eastAsia="Times New Roman" w:hAnsi="Times New Roman" w:cs="Times New Roman"/>
                <w:b/>
                <w:bCs/>
                <w:color w:val="000000"/>
                <w:sz w:val="21"/>
                <w:szCs w:val="21"/>
                <w:lang w:eastAsia="ru-RU"/>
              </w:rPr>
              <w:t>}/{/PARTS}</w:t>
            </w:r>
          </w:p>
        </w:tc>
      </w:tr>
    </w:tbl>
    <w:p w14:paraId="5112BBBE" w14:textId="77777777" w:rsidR="00693678" w:rsidRPr="00E3151B" w:rsidRDefault="00693678">
      <w:pPr>
        <w:spacing w:after="0" w:line="240" w:lineRule="auto"/>
        <w:ind w:firstLine="567"/>
        <w:jc w:val="right"/>
        <w:rPr>
          <w:rFonts w:ascii="Times New Roman" w:eastAsia="Times New Roman" w:hAnsi="Times New Roman" w:cs="Times New Roman"/>
          <w:color w:val="000000"/>
          <w:sz w:val="21"/>
          <w:szCs w:val="21"/>
          <w:lang w:eastAsia="ru-RU"/>
        </w:rPr>
      </w:pPr>
    </w:p>
    <w:p w14:paraId="56B95B7B" w14:textId="77777777" w:rsidR="00693678" w:rsidRPr="00E3151B" w:rsidRDefault="00693678">
      <w:pPr>
        <w:spacing w:after="0" w:line="240" w:lineRule="auto"/>
        <w:ind w:firstLine="567"/>
        <w:jc w:val="right"/>
        <w:rPr>
          <w:rFonts w:ascii="Times New Roman" w:eastAsia="Times New Roman" w:hAnsi="Times New Roman" w:cs="Times New Roman"/>
          <w:color w:val="000000"/>
          <w:sz w:val="21"/>
          <w:szCs w:val="21"/>
          <w:lang w:eastAsia="ru-RU"/>
        </w:rPr>
      </w:pPr>
    </w:p>
    <w:p w14:paraId="1FF76A1B" w14:textId="77777777" w:rsidR="00693678" w:rsidRPr="00E3151B" w:rsidRDefault="00693678">
      <w:pPr>
        <w:spacing w:after="0" w:line="240" w:lineRule="auto"/>
        <w:ind w:firstLine="567"/>
        <w:jc w:val="right"/>
        <w:rPr>
          <w:rFonts w:ascii="Times New Roman" w:eastAsia="Times New Roman" w:hAnsi="Times New Roman" w:cs="Times New Roman"/>
          <w:color w:val="000000"/>
          <w:sz w:val="21"/>
          <w:szCs w:val="21"/>
          <w:lang w:eastAsia="ru-RU"/>
        </w:rPr>
      </w:pPr>
    </w:p>
    <w:p w14:paraId="71AE6147" w14:textId="77777777" w:rsidR="00693678" w:rsidRPr="00E3151B" w:rsidRDefault="00693678">
      <w:pPr>
        <w:spacing w:after="0" w:line="240" w:lineRule="auto"/>
        <w:ind w:firstLine="567"/>
        <w:jc w:val="right"/>
        <w:rPr>
          <w:rFonts w:ascii="Times New Roman" w:eastAsia="Times New Roman" w:hAnsi="Times New Roman" w:cs="Times New Roman"/>
          <w:color w:val="000000"/>
          <w:sz w:val="21"/>
          <w:szCs w:val="21"/>
          <w:lang w:eastAsia="ru-RU"/>
        </w:rPr>
      </w:pPr>
    </w:p>
    <w:p w14:paraId="09D696A8" w14:textId="77777777"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323A0B25" w14:textId="31E06D87" w:rsidR="00693678" w:rsidRPr="00E3151B" w:rsidRDefault="00171A0D">
      <w:pPr>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lastRenderedPageBreak/>
        <w:t>Приложение № 3 к Договору </w:t>
      </w:r>
    </w:p>
    <w:p w14:paraId="77CA63E7" w14:textId="77777777" w:rsidR="00693678" w:rsidRPr="00E3151B" w:rsidRDefault="00171A0D">
      <w:pPr>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участия в долевом строительстве </w:t>
      </w:r>
    </w:p>
    <w:p w14:paraId="2A67907A" w14:textId="77777777" w:rsidR="00693678" w:rsidRPr="00E3151B" w:rsidRDefault="00171A0D">
      <w:pPr>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 {NUMBER} от {DATE}</w:t>
      </w:r>
    </w:p>
    <w:p w14:paraId="621E6006"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4256BFDD" w14:textId="77777777" w:rsidR="00693678" w:rsidRPr="00E3151B" w:rsidRDefault="00171A0D">
      <w:pPr>
        <w:ind w:firstLine="567"/>
        <w:jc w:val="center"/>
        <w:rPr>
          <w:rFonts w:ascii="Times New Roman" w:hAnsi="Times New Roman" w:cs="Times New Roman"/>
          <w:b/>
          <w:caps/>
          <w:sz w:val="21"/>
          <w:szCs w:val="21"/>
        </w:rPr>
      </w:pPr>
      <w:r w:rsidRPr="00E3151B">
        <w:rPr>
          <w:rFonts w:ascii="Times New Roman" w:hAnsi="Times New Roman" w:cs="Times New Roman"/>
          <w:b/>
          <w:caps/>
          <w:sz w:val="21"/>
          <w:szCs w:val="21"/>
        </w:rPr>
        <w:t>Описание состояния Объекта долевого строительства на момент его передачи Участнику</w:t>
      </w:r>
    </w:p>
    <w:p w14:paraId="6F9CAD54" w14:textId="77777777" w:rsidR="00693678" w:rsidRPr="00E3151B" w:rsidRDefault="00171A0D">
      <w:pPr>
        <w:ind w:firstLine="567"/>
        <w:jc w:val="both"/>
        <w:rPr>
          <w:rFonts w:ascii="Times New Roman" w:hAnsi="Times New Roman" w:cs="Times New Roman"/>
          <w:sz w:val="21"/>
          <w:szCs w:val="21"/>
        </w:rPr>
      </w:pPr>
      <w:r w:rsidRPr="00E3151B">
        <w:rPr>
          <w:rFonts w:ascii="Times New Roman" w:hAnsi="Times New Roman" w:cs="Times New Roman"/>
          <w:sz w:val="21"/>
          <w:szCs w:val="21"/>
        </w:rPr>
        <w:t>На момент передачи Участнику по передаточному акту Объект долевого строительства должен отвечать следующим, согласованным Сторонами при заключении Договора требованиям:</w:t>
      </w:r>
    </w:p>
    <w:p w14:paraId="1F9481AE" w14:textId="77777777" w:rsidR="00693678" w:rsidRPr="00E3151B" w:rsidRDefault="00171A0D">
      <w:pPr>
        <w:pStyle w:val="afa"/>
        <w:widowControl w:val="0"/>
        <w:numPr>
          <w:ilvl w:val="0"/>
          <w:numId w:val="10"/>
        </w:numPr>
        <w:spacing w:after="0" w:line="240" w:lineRule="auto"/>
        <w:ind w:left="426" w:firstLine="425"/>
        <w:jc w:val="both"/>
        <w:rPr>
          <w:rFonts w:ascii="Times New Roman" w:hAnsi="Times New Roman" w:cs="Times New Roman"/>
          <w:sz w:val="21"/>
          <w:szCs w:val="21"/>
        </w:rPr>
      </w:pPr>
      <w:r w:rsidRPr="00E3151B">
        <w:rPr>
          <w:rFonts w:ascii="Times New Roman" w:hAnsi="Times New Roman" w:cs="Times New Roman"/>
          <w:sz w:val="21"/>
          <w:szCs w:val="21"/>
        </w:rPr>
        <w:t xml:space="preserve">В Объекте долевого строительства </w:t>
      </w:r>
      <w:r w:rsidRPr="00E3151B">
        <w:rPr>
          <w:rFonts w:ascii="Times New Roman" w:hAnsi="Times New Roman" w:cs="Times New Roman"/>
          <w:b/>
          <w:bCs/>
          <w:sz w:val="21"/>
          <w:szCs w:val="21"/>
        </w:rPr>
        <w:t>производятся</w:t>
      </w:r>
      <w:r w:rsidRPr="00E3151B">
        <w:rPr>
          <w:rFonts w:ascii="Times New Roman" w:hAnsi="Times New Roman" w:cs="Times New Roman"/>
          <w:sz w:val="21"/>
          <w:szCs w:val="21"/>
        </w:rPr>
        <w:t xml:space="preserve"> следующие работы:</w:t>
      </w:r>
    </w:p>
    <w:p w14:paraId="1F3FB8BE" w14:textId="77777777" w:rsidR="00693678" w:rsidRPr="00E3151B" w:rsidRDefault="00171A0D">
      <w:pPr>
        <w:widowControl w:val="0"/>
        <w:numPr>
          <w:ilvl w:val="2"/>
          <w:numId w:val="9"/>
        </w:numPr>
        <w:tabs>
          <w:tab w:val="left" w:pos="851"/>
        </w:tabs>
        <w:spacing w:after="0" w:line="240" w:lineRule="auto"/>
        <w:ind w:left="426" w:firstLine="425"/>
        <w:jc w:val="both"/>
        <w:rPr>
          <w:rFonts w:ascii="Times New Roman" w:hAnsi="Times New Roman" w:cs="Times New Roman"/>
          <w:bCs/>
          <w:sz w:val="21"/>
          <w:szCs w:val="21"/>
        </w:rPr>
      </w:pPr>
      <w:r w:rsidRPr="00E3151B">
        <w:rPr>
          <w:rFonts w:ascii="Times New Roman" w:hAnsi="Times New Roman" w:cs="Times New Roman"/>
          <w:bCs/>
          <w:sz w:val="21"/>
          <w:szCs w:val="21"/>
        </w:rPr>
        <w:t>установка входной двери;</w:t>
      </w:r>
    </w:p>
    <w:p w14:paraId="6A9F2444" w14:textId="77777777" w:rsidR="00693678" w:rsidRPr="00E3151B" w:rsidRDefault="00171A0D">
      <w:pPr>
        <w:widowControl w:val="0"/>
        <w:numPr>
          <w:ilvl w:val="2"/>
          <w:numId w:val="9"/>
        </w:numPr>
        <w:tabs>
          <w:tab w:val="left" w:pos="851"/>
        </w:tabs>
        <w:spacing w:after="0" w:line="240" w:lineRule="auto"/>
        <w:ind w:left="1418" w:hanging="567"/>
        <w:jc w:val="both"/>
        <w:rPr>
          <w:rFonts w:ascii="Times New Roman" w:hAnsi="Times New Roman" w:cs="Times New Roman"/>
          <w:bCs/>
          <w:sz w:val="21"/>
          <w:szCs w:val="21"/>
        </w:rPr>
      </w:pPr>
      <w:r w:rsidRPr="00E3151B">
        <w:rPr>
          <w:rFonts w:ascii="Times New Roman" w:hAnsi="Times New Roman" w:cs="Times New Roman"/>
          <w:bCs/>
          <w:sz w:val="21"/>
          <w:szCs w:val="21"/>
        </w:rPr>
        <w:t>канализация – отводы с установкой заглушек без выполнения трубных разводок;</w:t>
      </w:r>
    </w:p>
    <w:p w14:paraId="763F3D56" w14:textId="77777777" w:rsidR="00693678" w:rsidRPr="00E3151B" w:rsidRDefault="00171A0D">
      <w:pPr>
        <w:widowControl w:val="0"/>
        <w:numPr>
          <w:ilvl w:val="2"/>
          <w:numId w:val="9"/>
        </w:numPr>
        <w:tabs>
          <w:tab w:val="left" w:pos="851"/>
        </w:tabs>
        <w:spacing w:after="0" w:line="240" w:lineRule="auto"/>
        <w:ind w:left="1418" w:hanging="567"/>
        <w:jc w:val="both"/>
        <w:rPr>
          <w:rFonts w:ascii="Times New Roman" w:hAnsi="Times New Roman" w:cs="Times New Roman"/>
          <w:bCs/>
          <w:sz w:val="21"/>
          <w:szCs w:val="21"/>
        </w:rPr>
      </w:pPr>
      <w:r w:rsidRPr="00E3151B">
        <w:rPr>
          <w:rFonts w:ascii="Times New Roman" w:hAnsi="Times New Roman" w:cs="Times New Roman"/>
          <w:bCs/>
          <w:sz w:val="21"/>
          <w:szCs w:val="21"/>
        </w:rPr>
        <w:t>водоснабжение – ввод трубопроводов с установкой запорной арматуры</w:t>
      </w:r>
      <w:r w:rsidRPr="00E3151B">
        <w:rPr>
          <w:rFonts w:ascii="Times New Roman" w:hAnsi="Times New Roman" w:cs="Times New Roman"/>
          <w:sz w:val="21"/>
          <w:szCs w:val="21"/>
        </w:rPr>
        <w:t xml:space="preserve"> </w:t>
      </w:r>
      <w:r w:rsidRPr="00E3151B">
        <w:rPr>
          <w:rFonts w:ascii="Times New Roman" w:hAnsi="Times New Roman" w:cs="Times New Roman"/>
          <w:bCs/>
          <w:sz w:val="21"/>
          <w:szCs w:val="21"/>
        </w:rPr>
        <w:t>без выполнения трубной разводки;</w:t>
      </w:r>
    </w:p>
    <w:p w14:paraId="7320F703" w14:textId="77777777" w:rsidR="00693678" w:rsidRPr="00E3151B" w:rsidRDefault="00171A0D">
      <w:pPr>
        <w:widowControl w:val="0"/>
        <w:numPr>
          <w:ilvl w:val="2"/>
          <w:numId w:val="9"/>
        </w:numPr>
        <w:tabs>
          <w:tab w:val="left" w:pos="851"/>
        </w:tabs>
        <w:spacing w:after="0" w:line="240" w:lineRule="auto"/>
        <w:ind w:left="426" w:firstLine="425"/>
        <w:jc w:val="both"/>
        <w:rPr>
          <w:rFonts w:ascii="Times New Roman" w:hAnsi="Times New Roman" w:cs="Times New Roman"/>
          <w:bCs/>
          <w:sz w:val="21"/>
          <w:szCs w:val="21"/>
        </w:rPr>
      </w:pPr>
      <w:r w:rsidRPr="00E3151B">
        <w:rPr>
          <w:rFonts w:ascii="Times New Roman" w:hAnsi="Times New Roman" w:cs="Times New Roman"/>
          <w:bCs/>
          <w:sz w:val="21"/>
          <w:szCs w:val="21"/>
        </w:rPr>
        <w:t>устройство гидроизоляции в зонах санузла;</w:t>
      </w:r>
    </w:p>
    <w:p w14:paraId="52B12826" w14:textId="77777777" w:rsidR="00693678" w:rsidRPr="00E3151B" w:rsidRDefault="00171A0D">
      <w:pPr>
        <w:widowControl w:val="0"/>
        <w:numPr>
          <w:ilvl w:val="2"/>
          <w:numId w:val="9"/>
        </w:numPr>
        <w:tabs>
          <w:tab w:val="left" w:pos="851"/>
        </w:tabs>
        <w:spacing w:after="0" w:line="240" w:lineRule="auto"/>
        <w:ind w:left="426" w:firstLine="425"/>
        <w:jc w:val="both"/>
        <w:rPr>
          <w:rFonts w:ascii="Times New Roman" w:hAnsi="Times New Roman" w:cs="Times New Roman"/>
          <w:bCs/>
          <w:sz w:val="21"/>
          <w:szCs w:val="21"/>
        </w:rPr>
      </w:pPr>
      <w:r w:rsidRPr="00E3151B">
        <w:rPr>
          <w:rFonts w:ascii="Times New Roman" w:hAnsi="Times New Roman" w:cs="Times New Roman"/>
          <w:bCs/>
          <w:sz w:val="21"/>
          <w:szCs w:val="21"/>
        </w:rPr>
        <w:t>установка приборов отопления;</w:t>
      </w:r>
    </w:p>
    <w:p w14:paraId="715E0F98" w14:textId="77777777" w:rsidR="00693678" w:rsidRPr="00E3151B" w:rsidRDefault="00171A0D">
      <w:pPr>
        <w:widowControl w:val="0"/>
        <w:numPr>
          <w:ilvl w:val="2"/>
          <w:numId w:val="9"/>
        </w:numPr>
        <w:tabs>
          <w:tab w:val="left" w:pos="851"/>
        </w:tabs>
        <w:spacing w:after="0" w:line="240" w:lineRule="auto"/>
        <w:ind w:left="426" w:firstLine="425"/>
        <w:jc w:val="both"/>
        <w:rPr>
          <w:rFonts w:ascii="Times New Roman" w:hAnsi="Times New Roman" w:cs="Times New Roman"/>
          <w:bCs/>
          <w:sz w:val="21"/>
          <w:szCs w:val="21"/>
        </w:rPr>
      </w:pPr>
      <w:r w:rsidRPr="00E3151B">
        <w:rPr>
          <w:rFonts w:ascii="Times New Roman" w:hAnsi="Times New Roman" w:cs="Times New Roman"/>
          <w:bCs/>
          <w:sz w:val="21"/>
          <w:szCs w:val="21"/>
        </w:rPr>
        <w:t>установка щита механизации квартиры;</w:t>
      </w:r>
    </w:p>
    <w:p w14:paraId="40893999" w14:textId="77777777" w:rsidR="00693678" w:rsidRPr="00E3151B" w:rsidRDefault="00171A0D">
      <w:pPr>
        <w:widowControl w:val="0"/>
        <w:numPr>
          <w:ilvl w:val="2"/>
          <w:numId w:val="9"/>
        </w:numPr>
        <w:tabs>
          <w:tab w:val="left" w:pos="851"/>
        </w:tabs>
        <w:spacing w:after="0" w:line="240" w:lineRule="auto"/>
        <w:ind w:left="426" w:firstLine="425"/>
        <w:jc w:val="both"/>
        <w:rPr>
          <w:rFonts w:ascii="Times New Roman" w:hAnsi="Times New Roman" w:cs="Times New Roman"/>
          <w:bCs/>
          <w:sz w:val="21"/>
          <w:szCs w:val="21"/>
        </w:rPr>
      </w:pPr>
      <w:r w:rsidRPr="00E3151B">
        <w:rPr>
          <w:rFonts w:ascii="Times New Roman" w:hAnsi="Times New Roman" w:cs="Times New Roman"/>
          <w:bCs/>
          <w:sz w:val="21"/>
          <w:szCs w:val="21"/>
        </w:rPr>
        <w:t>ввод трубопроводов систем центрального кондиционирования с установкой запорной арматуры</w:t>
      </w:r>
      <w:r w:rsidRPr="00E3151B">
        <w:rPr>
          <w:rFonts w:ascii="Times New Roman" w:hAnsi="Times New Roman" w:cs="Times New Roman"/>
          <w:b/>
          <w:sz w:val="21"/>
          <w:szCs w:val="21"/>
        </w:rPr>
        <w:t xml:space="preserve"> </w:t>
      </w:r>
      <w:r w:rsidRPr="00E3151B">
        <w:rPr>
          <w:rFonts w:ascii="Times New Roman" w:hAnsi="Times New Roman" w:cs="Times New Roman"/>
          <w:bCs/>
          <w:sz w:val="21"/>
          <w:szCs w:val="21"/>
        </w:rPr>
        <w:t xml:space="preserve">для последующего подключения </w:t>
      </w:r>
      <w:proofErr w:type="spellStart"/>
      <w:r w:rsidRPr="00E3151B">
        <w:rPr>
          <w:rFonts w:ascii="Times New Roman" w:hAnsi="Times New Roman" w:cs="Times New Roman"/>
          <w:bCs/>
          <w:sz w:val="21"/>
          <w:szCs w:val="21"/>
        </w:rPr>
        <w:t>фанкоилов</w:t>
      </w:r>
      <w:proofErr w:type="spellEnd"/>
      <w:r w:rsidRPr="00E3151B">
        <w:rPr>
          <w:rFonts w:ascii="Times New Roman" w:hAnsi="Times New Roman" w:cs="Times New Roman"/>
          <w:bCs/>
          <w:sz w:val="21"/>
          <w:szCs w:val="21"/>
        </w:rPr>
        <w:t>;</w:t>
      </w:r>
    </w:p>
    <w:p w14:paraId="6B737454" w14:textId="77777777" w:rsidR="00693678" w:rsidRPr="00E3151B" w:rsidRDefault="00171A0D">
      <w:pPr>
        <w:pStyle w:val="afa"/>
        <w:widowControl w:val="0"/>
        <w:numPr>
          <w:ilvl w:val="0"/>
          <w:numId w:val="10"/>
        </w:numPr>
        <w:tabs>
          <w:tab w:val="left" w:pos="851"/>
        </w:tabs>
        <w:spacing w:after="0" w:line="240" w:lineRule="auto"/>
        <w:ind w:left="0" w:firstLine="927"/>
        <w:jc w:val="both"/>
        <w:rPr>
          <w:rFonts w:ascii="Times New Roman" w:hAnsi="Times New Roman" w:cs="Times New Roman"/>
          <w:bCs/>
          <w:sz w:val="21"/>
          <w:szCs w:val="21"/>
        </w:rPr>
      </w:pPr>
      <w:bookmarkStart w:id="7" w:name="_Hlk169774245"/>
      <w:r w:rsidRPr="00E3151B">
        <w:rPr>
          <w:rFonts w:ascii="Times New Roman" w:hAnsi="Times New Roman" w:cs="Times New Roman"/>
          <w:bCs/>
          <w:sz w:val="21"/>
          <w:szCs w:val="21"/>
        </w:rPr>
        <w:t>Установка приборов учета водоснабжения, отопления, электроэнергии и системы кондиционирования осуществляется в общем коридоре на этаже расположения Объекта долевого строительства.</w:t>
      </w:r>
      <w:bookmarkEnd w:id="7"/>
    </w:p>
    <w:p w14:paraId="47429AE0" w14:textId="77777777" w:rsidR="00693678" w:rsidRPr="00E3151B" w:rsidRDefault="00171A0D">
      <w:pPr>
        <w:pStyle w:val="afa"/>
        <w:widowControl w:val="0"/>
        <w:numPr>
          <w:ilvl w:val="0"/>
          <w:numId w:val="10"/>
        </w:numPr>
        <w:tabs>
          <w:tab w:val="left" w:pos="851"/>
        </w:tabs>
        <w:spacing w:after="0" w:line="240" w:lineRule="auto"/>
        <w:ind w:left="0" w:firstLine="927"/>
        <w:jc w:val="both"/>
        <w:rPr>
          <w:rFonts w:ascii="Times New Roman" w:hAnsi="Times New Roman" w:cs="Times New Roman"/>
          <w:bCs/>
          <w:sz w:val="21"/>
          <w:szCs w:val="21"/>
        </w:rPr>
      </w:pPr>
      <w:r w:rsidRPr="00E3151B">
        <w:rPr>
          <w:rFonts w:ascii="Times New Roman" w:hAnsi="Times New Roman" w:cs="Times New Roman"/>
          <w:bCs/>
          <w:sz w:val="21"/>
          <w:szCs w:val="21"/>
        </w:rPr>
        <w:t>Участник извещен и согласен, что выполнение Застройщиком объема работ, предусмотренных проектной документацией, не обеспечивает полную готовность Объекта к использованию в соответствии с целевым назначением. Определение объема работ по доведению Объекта до полной готовности, а также выполнение этих работ и работ, производится Участником самостоятельно и за свой счет.</w:t>
      </w:r>
    </w:p>
    <w:p w14:paraId="613C4DA1" w14:textId="77777777" w:rsidR="00693678" w:rsidRPr="00E3151B" w:rsidRDefault="00171A0D">
      <w:pPr>
        <w:pStyle w:val="afa"/>
        <w:widowControl w:val="0"/>
        <w:numPr>
          <w:ilvl w:val="0"/>
          <w:numId w:val="10"/>
        </w:numPr>
        <w:tabs>
          <w:tab w:val="left" w:pos="851"/>
        </w:tabs>
        <w:spacing w:after="0" w:line="240" w:lineRule="auto"/>
        <w:ind w:left="0" w:firstLine="927"/>
        <w:jc w:val="both"/>
        <w:rPr>
          <w:rFonts w:ascii="Times New Roman" w:hAnsi="Times New Roman" w:cs="Times New Roman"/>
          <w:bCs/>
          <w:sz w:val="21"/>
          <w:szCs w:val="21"/>
        </w:rPr>
      </w:pPr>
      <w:r w:rsidRPr="00E3151B">
        <w:rPr>
          <w:rFonts w:ascii="Times New Roman" w:hAnsi="Times New Roman" w:cs="Times New Roman"/>
          <w:bCs/>
          <w:sz w:val="21"/>
          <w:szCs w:val="21"/>
        </w:rPr>
        <w:t>Стороны пришли к соглашению, что вид, марка (производитель), цветовая гамма изделий, указанных в пункте 1 настоящего Приложения, выбираются Застройщиком по своему усмотрению.</w:t>
      </w:r>
    </w:p>
    <w:p w14:paraId="617AF38D" w14:textId="77777777" w:rsidR="00693678" w:rsidRPr="00E3151B" w:rsidRDefault="00693678">
      <w:pPr>
        <w:pStyle w:val="afa"/>
        <w:widowControl w:val="0"/>
        <w:tabs>
          <w:tab w:val="left" w:pos="851"/>
        </w:tabs>
        <w:spacing w:after="0" w:line="240" w:lineRule="auto"/>
        <w:ind w:left="927"/>
        <w:jc w:val="both"/>
        <w:rPr>
          <w:rFonts w:ascii="Times New Roman" w:hAnsi="Times New Roman" w:cs="Times New Roman"/>
          <w:bCs/>
          <w:sz w:val="21"/>
          <w:szCs w:val="21"/>
        </w:rPr>
      </w:pPr>
    </w:p>
    <w:p w14:paraId="44DE4ECD" w14:textId="77777777" w:rsidR="00693678" w:rsidRPr="00E3151B" w:rsidRDefault="00171A0D">
      <w:pPr>
        <w:pStyle w:val="afa"/>
        <w:numPr>
          <w:ilvl w:val="0"/>
          <w:numId w:val="10"/>
        </w:numPr>
        <w:tabs>
          <w:tab w:val="left" w:pos="10348"/>
        </w:tabs>
        <w:jc w:val="center"/>
        <w:rPr>
          <w:rFonts w:ascii="Times New Roman" w:hAnsi="Times New Roman" w:cs="Times New Roman"/>
          <w:b/>
          <w:sz w:val="21"/>
          <w:szCs w:val="21"/>
        </w:rPr>
      </w:pPr>
      <w:r w:rsidRPr="00E3151B">
        <w:rPr>
          <w:rFonts w:ascii="Times New Roman" w:hAnsi="Times New Roman" w:cs="Times New Roman"/>
          <w:b/>
          <w:sz w:val="21"/>
          <w:szCs w:val="21"/>
        </w:rPr>
        <w:t>Подписи Сторон</w:t>
      </w:r>
    </w:p>
    <w:tbl>
      <w:tblPr>
        <w:tblW w:w="0" w:type="auto"/>
        <w:tblInd w:w="-572" w:type="dxa"/>
        <w:tblCellMar>
          <w:top w:w="15" w:type="dxa"/>
          <w:left w:w="15" w:type="dxa"/>
          <w:bottom w:w="15" w:type="dxa"/>
          <w:right w:w="15" w:type="dxa"/>
        </w:tblCellMar>
        <w:tblLook w:val="04A0" w:firstRow="1" w:lastRow="0" w:firstColumn="1" w:lastColumn="0" w:noHBand="0" w:noVBand="1"/>
      </w:tblPr>
      <w:tblGrid>
        <w:gridCol w:w="5881"/>
        <w:gridCol w:w="3698"/>
      </w:tblGrid>
      <w:tr w:rsidR="00693678" w:rsidRPr="00E3151B" w14:paraId="729A45A8" w14:textId="77777777" w:rsidTr="00B55565">
        <w:tc>
          <w:tcPr>
            <w:tcW w:w="5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E8CD9"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Застройщик</w:t>
            </w:r>
          </w:p>
          <w:p w14:paraId="35FE4862"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ООО «СЗ «Лазурит»</w:t>
            </w:r>
          </w:p>
          <w:p w14:paraId="772BB27D"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w:t>
            </w:r>
            <w:proofErr w:type="spellStart"/>
            <w:r w:rsidRPr="00E3151B">
              <w:rPr>
                <w:rFonts w:ascii="Times New Roman" w:eastAsia="Times New Roman" w:hAnsi="Times New Roman" w:cs="Times New Roman"/>
                <w:b/>
                <w:bCs/>
                <w:color w:val="000000"/>
                <w:sz w:val="21"/>
                <w:szCs w:val="21"/>
                <w:lang w:eastAsia="ru-RU"/>
              </w:rPr>
              <w:t>SIG.role_name</w:t>
            </w:r>
            <w:proofErr w:type="spellEnd"/>
            <w:r w:rsidRPr="00E3151B">
              <w:rPr>
                <w:rFonts w:ascii="Times New Roman" w:eastAsia="Times New Roman" w:hAnsi="Times New Roman" w:cs="Times New Roman"/>
                <w:b/>
                <w:bCs/>
                <w:color w:val="000000"/>
                <w:sz w:val="21"/>
                <w:szCs w:val="21"/>
                <w:lang w:eastAsia="ru-RU"/>
              </w:rPr>
              <w:t xml:space="preserve"> == “Генерального директора</w:t>
            </w:r>
            <w:proofErr w:type="gramStart"/>
            <w:r w:rsidRPr="00E3151B">
              <w:rPr>
                <w:rFonts w:ascii="Times New Roman" w:eastAsia="Times New Roman" w:hAnsi="Times New Roman" w:cs="Times New Roman"/>
                <w:b/>
                <w:bCs/>
                <w:color w:val="000000"/>
                <w:sz w:val="21"/>
                <w:szCs w:val="21"/>
                <w:lang w:eastAsia="ru-RU"/>
              </w:rPr>
              <w:t>”}Генеральный</w:t>
            </w:r>
            <w:proofErr w:type="gramEnd"/>
            <w:r w:rsidRPr="00E3151B">
              <w:rPr>
                <w:rFonts w:ascii="Times New Roman" w:eastAsia="Times New Roman" w:hAnsi="Times New Roman" w:cs="Times New Roman"/>
                <w:b/>
                <w:bCs/>
                <w:color w:val="000000"/>
                <w:sz w:val="21"/>
                <w:szCs w:val="21"/>
                <w:lang w:eastAsia="ru-RU"/>
              </w:rPr>
              <w:t xml:space="preserve"> директор{/</w:t>
            </w:r>
            <w:proofErr w:type="spellStart"/>
            <w:r w:rsidRPr="00E3151B">
              <w:rPr>
                <w:rFonts w:ascii="Times New Roman" w:eastAsia="Times New Roman" w:hAnsi="Times New Roman" w:cs="Times New Roman"/>
                <w:b/>
                <w:bCs/>
                <w:color w:val="000000"/>
                <w:sz w:val="21"/>
                <w:szCs w:val="21"/>
                <w:lang w:eastAsia="ru-RU"/>
              </w:rPr>
              <w:t>SIG.role_name</w:t>
            </w:r>
            <w:proofErr w:type="spellEnd"/>
            <w:r w:rsidRPr="00E3151B">
              <w:rPr>
                <w:rFonts w:ascii="Times New Roman" w:eastAsia="Times New Roman" w:hAnsi="Times New Roman" w:cs="Times New Roman"/>
                <w:b/>
                <w:bCs/>
                <w:color w:val="000000"/>
                <w:sz w:val="21"/>
                <w:szCs w:val="21"/>
                <w:lang w:eastAsia="ru-RU"/>
              </w:rPr>
              <w:t xml:space="preserve"> == “Генерального директора”}</w:t>
            </w:r>
          </w:p>
          <w:p w14:paraId="626B4BE9"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494C1611"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_____________________/{</w:t>
            </w:r>
            <w:proofErr w:type="spellStart"/>
            <w:r w:rsidRPr="00E3151B">
              <w:rPr>
                <w:rFonts w:ascii="Times New Roman" w:eastAsia="Times New Roman" w:hAnsi="Times New Roman" w:cs="Times New Roman"/>
                <w:b/>
                <w:bCs/>
                <w:color w:val="000000"/>
                <w:sz w:val="21"/>
                <w:szCs w:val="21"/>
                <w:lang w:eastAsia="ru-RU"/>
              </w:rPr>
              <w:t>SIG.name_short</w:t>
            </w:r>
            <w:proofErr w:type="spellEnd"/>
            <w:r w:rsidRPr="00E3151B">
              <w:rPr>
                <w:rFonts w:ascii="Times New Roman" w:eastAsia="Times New Roman" w:hAnsi="Times New Roman" w:cs="Times New Roman"/>
                <w:b/>
                <w:bCs/>
                <w:color w:val="000000"/>
                <w:sz w:val="21"/>
                <w:szCs w:val="21"/>
                <w:lang w:eastAsia="ru-RU"/>
              </w:rPr>
              <w:t>}/</w:t>
            </w:r>
          </w:p>
          <w:p w14:paraId="06F75DA6" w14:textId="77777777" w:rsidR="00693678" w:rsidRPr="00E3151B" w:rsidRDefault="00693678">
            <w:pPr>
              <w:spacing w:after="0" w:line="240" w:lineRule="auto"/>
              <w:rPr>
                <w:rFonts w:ascii="Times New Roman" w:eastAsia="Times New Roman" w:hAnsi="Times New Roman" w:cs="Times New Roman"/>
                <w:sz w:val="21"/>
                <w:szCs w:val="21"/>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06A1E"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Участник</w:t>
            </w:r>
          </w:p>
          <w:p w14:paraId="0883DF50"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w:t>
            </w:r>
            <w:proofErr w:type="gramStart"/>
            <w:r w:rsidRPr="00E3151B">
              <w:rPr>
                <w:rFonts w:ascii="Times New Roman" w:eastAsia="Times New Roman" w:hAnsi="Times New Roman" w:cs="Times New Roman"/>
                <w:b/>
                <w:bCs/>
                <w:color w:val="000000"/>
                <w:sz w:val="21"/>
                <w:szCs w:val="21"/>
                <w:lang w:eastAsia="ru-RU"/>
              </w:rPr>
              <w:t>PARTS}{</w:t>
            </w:r>
            <w:proofErr w:type="spellStart"/>
            <w:proofErr w:type="gramEnd"/>
            <w:r w:rsidRPr="00E3151B">
              <w:rPr>
                <w:rFonts w:ascii="Times New Roman" w:eastAsia="Times New Roman" w:hAnsi="Times New Roman" w:cs="Times New Roman"/>
                <w:b/>
                <w:bCs/>
                <w:color w:val="000000"/>
                <w:sz w:val="21"/>
                <w:szCs w:val="21"/>
                <w:lang w:eastAsia="ru-RU"/>
              </w:rPr>
              <w:t>fio</w:t>
            </w:r>
            <w:proofErr w:type="spellEnd"/>
            <w:r w:rsidRPr="00E3151B">
              <w:rPr>
                <w:rFonts w:ascii="Times New Roman" w:eastAsia="Times New Roman" w:hAnsi="Times New Roman" w:cs="Times New Roman"/>
                <w:b/>
                <w:bCs/>
                <w:color w:val="000000"/>
                <w:sz w:val="21"/>
                <w:szCs w:val="21"/>
                <w:lang w:eastAsia="ru-RU"/>
              </w:rPr>
              <w:t>}</w:t>
            </w:r>
          </w:p>
          <w:p w14:paraId="461AAE71" w14:textId="77777777" w:rsidR="00693678" w:rsidRPr="00E3151B" w:rsidRDefault="00693678">
            <w:pPr>
              <w:spacing w:after="240" w:line="240" w:lineRule="auto"/>
              <w:rPr>
                <w:rFonts w:ascii="Times New Roman" w:eastAsia="Times New Roman" w:hAnsi="Times New Roman" w:cs="Times New Roman"/>
                <w:sz w:val="21"/>
                <w:szCs w:val="21"/>
                <w:lang w:eastAsia="ru-RU"/>
              </w:rPr>
            </w:pPr>
          </w:p>
          <w:p w14:paraId="08A30F9A"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________________/{</w:t>
            </w:r>
            <w:proofErr w:type="spellStart"/>
            <w:r w:rsidRPr="00E3151B">
              <w:rPr>
                <w:rFonts w:ascii="Times New Roman" w:eastAsia="Times New Roman" w:hAnsi="Times New Roman" w:cs="Times New Roman"/>
                <w:b/>
                <w:bCs/>
                <w:color w:val="000000"/>
                <w:sz w:val="21"/>
                <w:szCs w:val="21"/>
                <w:lang w:eastAsia="ru-RU"/>
              </w:rPr>
              <w:t>initials</w:t>
            </w:r>
            <w:proofErr w:type="spellEnd"/>
            <w:r w:rsidRPr="00E3151B">
              <w:rPr>
                <w:rFonts w:ascii="Times New Roman" w:eastAsia="Times New Roman" w:hAnsi="Times New Roman" w:cs="Times New Roman"/>
                <w:b/>
                <w:bCs/>
                <w:color w:val="000000"/>
                <w:sz w:val="21"/>
                <w:szCs w:val="21"/>
                <w:lang w:eastAsia="ru-RU"/>
              </w:rPr>
              <w:t>}/{/PARTS}</w:t>
            </w:r>
          </w:p>
        </w:tc>
      </w:tr>
    </w:tbl>
    <w:p w14:paraId="32132FFF" w14:textId="77777777" w:rsidR="00B55565" w:rsidRPr="00E3151B" w:rsidRDefault="00B55565">
      <w:pPr>
        <w:spacing w:after="0" w:line="240" w:lineRule="auto"/>
        <w:ind w:firstLine="567"/>
        <w:jc w:val="right"/>
        <w:rPr>
          <w:rFonts w:ascii="Times New Roman" w:eastAsia="Times New Roman" w:hAnsi="Times New Roman" w:cs="Times New Roman"/>
          <w:color w:val="000000"/>
          <w:sz w:val="21"/>
          <w:szCs w:val="21"/>
          <w:lang w:eastAsia="ru-RU"/>
        </w:rPr>
      </w:pPr>
    </w:p>
    <w:p w14:paraId="2333F51F" w14:textId="77777777" w:rsidR="00B55565" w:rsidRPr="00E3151B" w:rsidRDefault="00B55565">
      <w:pPr>
        <w:spacing w:after="0" w:line="240" w:lineRule="auto"/>
        <w:ind w:firstLine="567"/>
        <w:jc w:val="right"/>
        <w:rPr>
          <w:rFonts w:ascii="Times New Roman" w:eastAsia="Times New Roman" w:hAnsi="Times New Roman" w:cs="Times New Roman"/>
          <w:color w:val="000000"/>
          <w:sz w:val="21"/>
          <w:szCs w:val="21"/>
          <w:lang w:eastAsia="ru-RU"/>
        </w:rPr>
      </w:pPr>
    </w:p>
    <w:p w14:paraId="541632BC" w14:textId="77777777" w:rsidR="00C6472D" w:rsidRPr="00E3151B" w:rsidRDefault="00C6472D">
      <w:pPr>
        <w:spacing w:after="0" w:line="240" w:lineRule="auto"/>
        <w:ind w:firstLine="567"/>
        <w:jc w:val="right"/>
        <w:rPr>
          <w:rFonts w:ascii="Times New Roman" w:eastAsia="Times New Roman" w:hAnsi="Times New Roman" w:cs="Times New Roman"/>
          <w:color w:val="000000"/>
          <w:sz w:val="21"/>
          <w:szCs w:val="21"/>
          <w:lang w:eastAsia="ru-RU"/>
        </w:rPr>
      </w:pPr>
    </w:p>
    <w:p w14:paraId="484B2855" w14:textId="77777777" w:rsidR="00C6472D" w:rsidRPr="00E3151B" w:rsidRDefault="00C6472D">
      <w:pPr>
        <w:spacing w:after="0" w:line="240" w:lineRule="auto"/>
        <w:ind w:firstLine="567"/>
        <w:jc w:val="right"/>
        <w:rPr>
          <w:rFonts w:ascii="Times New Roman" w:eastAsia="Times New Roman" w:hAnsi="Times New Roman" w:cs="Times New Roman"/>
          <w:color w:val="000000"/>
          <w:sz w:val="21"/>
          <w:szCs w:val="21"/>
          <w:lang w:eastAsia="ru-RU"/>
        </w:rPr>
      </w:pPr>
    </w:p>
    <w:p w14:paraId="574DC9FF" w14:textId="77777777" w:rsidR="00C6472D" w:rsidRPr="00E3151B" w:rsidRDefault="00C6472D">
      <w:pPr>
        <w:spacing w:after="0" w:line="240" w:lineRule="auto"/>
        <w:ind w:firstLine="567"/>
        <w:jc w:val="right"/>
        <w:rPr>
          <w:rFonts w:ascii="Times New Roman" w:eastAsia="Times New Roman" w:hAnsi="Times New Roman" w:cs="Times New Roman"/>
          <w:color w:val="000000"/>
          <w:sz w:val="21"/>
          <w:szCs w:val="21"/>
          <w:lang w:eastAsia="ru-RU"/>
        </w:rPr>
      </w:pPr>
    </w:p>
    <w:p w14:paraId="04B9D602" w14:textId="11DD3F36" w:rsidR="00C6472D" w:rsidRDefault="00C6472D">
      <w:pPr>
        <w:spacing w:after="0" w:line="240" w:lineRule="auto"/>
        <w:ind w:firstLine="567"/>
        <w:jc w:val="right"/>
        <w:rPr>
          <w:rFonts w:ascii="Times New Roman" w:eastAsia="Times New Roman" w:hAnsi="Times New Roman" w:cs="Times New Roman"/>
          <w:color w:val="000000"/>
          <w:sz w:val="21"/>
          <w:szCs w:val="21"/>
          <w:lang w:eastAsia="ru-RU"/>
        </w:rPr>
      </w:pPr>
    </w:p>
    <w:p w14:paraId="6FCEADA4" w14:textId="66E8612A"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7BE47A5F" w14:textId="073780DB"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77570C39" w14:textId="617CEF86"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10FDDB99" w14:textId="75DE2FFB"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67E3A140" w14:textId="22ADF1D6"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06237391" w14:textId="19152678"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5B718430" w14:textId="2CE900ED"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01D555A0" w14:textId="70428036"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423D9473" w14:textId="4F74E1DC"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520985D8" w14:textId="52608FE7"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5D7D61FD" w14:textId="2E251548" w:rsid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4B6A16E8" w14:textId="77777777" w:rsidR="00E3151B" w:rsidRPr="00E3151B" w:rsidRDefault="00E3151B">
      <w:pPr>
        <w:spacing w:after="0" w:line="240" w:lineRule="auto"/>
        <w:ind w:firstLine="567"/>
        <w:jc w:val="right"/>
        <w:rPr>
          <w:rFonts w:ascii="Times New Roman" w:eastAsia="Times New Roman" w:hAnsi="Times New Roman" w:cs="Times New Roman"/>
          <w:color w:val="000000"/>
          <w:sz w:val="21"/>
          <w:szCs w:val="21"/>
          <w:lang w:eastAsia="ru-RU"/>
        </w:rPr>
      </w:pPr>
    </w:p>
    <w:p w14:paraId="236F3F82" w14:textId="5E4B2AE7" w:rsidR="00693678" w:rsidRPr="00E3151B" w:rsidRDefault="00171A0D">
      <w:pPr>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lastRenderedPageBreak/>
        <w:t>Приложение № 4 к Договору </w:t>
      </w:r>
    </w:p>
    <w:p w14:paraId="7DE43344" w14:textId="77777777" w:rsidR="00693678" w:rsidRPr="00E3151B" w:rsidRDefault="00171A0D">
      <w:pPr>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участия в долевом строительстве </w:t>
      </w:r>
    </w:p>
    <w:p w14:paraId="368FBE20" w14:textId="77777777" w:rsidR="00693678" w:rsidRPr="00E3151B" w:rsidRDefault="00171A0D">
      <w:pPr>
        <w:spacing w:after="0" w:line="240" w:lineRule="auto"/>
        <w:ind w:firstLine="567"/>
        <w:jc w:val="right"/>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 {NUMBER} от {DATE}</w:t>
      </w:r>
    </w:p>
    <w:p w14:paraId="437DA65E" w14:textId="77777777" w:rsidR="00693678" w:rsidRPr="00E3151B" w:rsidRDefault="00693678">
      <w:pPr>
        <w:shd w:val="clear" w:color="auto" w:fill="FFFFFF"/>
        <w:spacing w:after="0" w:line="240" w:lineRule="auto"/>
        <w:ind w:firstLine="567"/>
        <w:jc w:val="right"/>
        <w:rPr>
          <w:rFonts w:ascii="Times New Roman" w:eastAsia="Times New Roman" w:hAnsi="Times New Roman" w:cs="Times New Roman"/>
          <w:sz w:val="21"/>
          <w:szCs w:val="21"/>
          <w:lang w:eastAsia="ru-RU"/>
        </w:rPr>
      </w:pPr>
    </w:p>
    <w:p w14:paraId="46644EB2"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ГРАФИК ОПЛАТЫ </w:t>
      </w:r>
    </w:p>
    <w:p w14:paraId="112BE7BF"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5C663F23" w14:textId="77777777" w:rsidR="00693678" w:rsidRPr="00E3151B" w:rsidRDefault="00171A0D">
      <w:pPr>
        <w:spacing w:after="0" w:line="240" w:lineRule="auto"/>
        <w:ind w:firstLine="709"/>
        <w:jc w:val="both"/>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Оплата Цены Договора, указанной в п. 4.1. Договора, производится Участником путем внесения денежных средств на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счет, указанный в п.4.3. Договора, в следующие сроки:</w:t>
      </w:r>
    </w:p>
    <w:p w14:paraId="5990F6C2" w14:textId="77777777" w:rsidR="00693678" w:rsidRPr="00E3151B" w:rsidRDefault="00693678">
      <w:pPr>
        <w:spacing w:after="0" w:line="240" w:lineRule="auto"/>
        <w:rPr>
          <w:rFonts w:ascii="Times New Roman" w:eastAsia="Times New Roman" w:hAnsi="Times New Roman" w:cs="Times New Roman"/>
          <w:sz w:val="21"/>
          <w:szCs w:val="21"/>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4355"/>
        <w:gridCol w:w="4990"/>
      </w:tblGrid>
      <w:tr w:rsidR="00693678" w:rsidRPr="00E3151B" w14:paraId="057F0867"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75089" w14:textId="77777777" w:rsidR="00693678" w:rsidRPr="00E3151B" w:rsidRDefault="00171A0D">
            <w:pPr>
              <w:spacing w:before="19"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Дата платежа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96C5E" w14:textId="77777777" w:rsidR="00693678" w:rsidRPr="00E3151B" w:rsidRDefault="00171A0D">
            <w:pPr>
              <w:spacing w:before="19"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 xml:space="preserve">Денежные средства подлежащие к перечислению на </w:t>
            </w:r>
            <w:proofErr w:type="spellStart"/>
            <w:r w:rsidRPr="00E3151B">
              <w:rPr>
                <w:rFonts w:ascii="Times New Roman" w:eastAsia="Times New Roman" w:hAnsi="Times New Roman" w:cs="Times New Roman"/>
                <w:color w:val="000000"/>
                <w:sz w:val="21"/>
                <w:szCs w:val="21"/>
                <w:lang w:eastAsia="ru-RU"/>
              </w:rPr>
              <w:t>эскроу</w:t>
            </w:r>
            <w:proofErr w:type="spellEnd"/>
            <w:r w:rsidRPr="00E3151B">
              <w:rPr>
                <w:rFonts w:ascii="Times New Roman" w:eastAsia="Times New Roman" w:hAnsi="Times New Roman" w:cs="Times New Roman"/>
                <w:color w:val="000000"/>
                <w:sz w:val="21"/>
                <w:szCs w:val="21"/>
                <w:lang w:eastAsia="ru-RU"/>
              </w:rPr>
              <w:t xml:space="preserve"> счет</w:t>
            </w:r>
          </w:p>
        </w:tc>
      </w:tr>
      <w:tr w:rsidR="00693678" w:rsidRPr="00E3151B" w14:paraId="4AF4EF61"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1F802" w14:textId="77777777" w:rsidR="00693678" w:rsidRPr="00E3151B" w:rsidRDefault="00171A0D">
            <w:pPr>
              <w:spacing w:before="19"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{#ГРАФИК_</w:t>
            </w:r>
            <w:proofErr w:type="gramStart"/>
            <w:r w:rsidRPr="00E3151B">
              <w:rPr>
                <w:rFonts w:ascii="Times New Roman" w:eastAsia="Times New Roman" w:hAnsi="Times New Roman" w:cs="Times New Roman"/>
                <w:color w:val="000000"/>
                <w:sz w:val="21"/>
                <w:szCs w:val="21"/>
                <w:lang w:eastAsia="ru-RU"/>
              </w:rPr>
              <w:t>ПЛАТЕЖЕЙ}{</w:t>
            </w:r>
            <w:proofErr w:type="gramEnd"/>
            <w:r w:rsidRPr="00E3151B">
              <w:rPr>
                <w:rFonts w:ascii="Times New Roman" w:eastAsia="Times New Roman" w:hAnsi="Times New Roman" w:cs="Times New Roman"/>
                <w:color w:val="000000"/>
                <w:sz w:val="21"/>
                <w:szCs w:val="21"/>
                <w:lang w:eastAsia="ru-RU"/>
              </w:rPr>
              <w:t>#номер==”1”}В течение 5 (Пяти) рабочих дней с момента государственной регистрации настоящего Договора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46574" w14:textId="77777777" w:rsidR="00693678" w:rsidRPr="00E3151B" w:rsidRDefault="00171A0D">
            <w:pPr>
              <w:spacing w:before="19"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сумма_</w:t>
            </w:r>
            <w:proofErr w:type="gramStart"/>
            <w:r w:rsidRPr="00E3151B">
              <w:rPr>
                <w:rFonts w:ascii="Times New Roman" w:eastAsia="Times New Roman" w:hAnsi="Times New Roman" w:cs="Times New Roman"/>
                <w:color w:val="000000"/>
                <w:sz w:val="21"/>
                <w:szCs w:val="21"/>
                <w:lang w:eastAsia="ru-RU"/>
              </w:rPr>
              <w:t>полн</w:t>
            </w:r>
            <w:proofErr w:type="spellEnd"/>
            <w:r w:rsidRPr="00E3151B">
              <w:rPr>
                <w:rFonts w:ascii="Times New Roman" w:eastAsia="Times New Roman" w:hAnsi="Times New Roman" w:cs="Times New Roman"/>
                <w:color w:val="000000"/>
                <w:sz w:val="21"/>
                <w:szCs w:val="21"/>
                <w:lang w:eastAsia="ru-RU"/>
              </w:rPr>
              <w:t>}{</w:t>
            </w:r>
            <w:proofErr w:type="gramEnd"/>
            <w:r w:rsidRPr="00E3151B">
              <w:rPr>
                <w:rFonts w:ascii="Times New Roman" w:eastAsia="Times New Roman" w:hAnsi="Times New Roman" w:cs="Times New Roman"/>
                <w:color w:val="000000"/>
                <w:sz w:val="21"/>
                <w:szCs w:val="21"/>
                <w:lang w:eastAsia="ru-RU"/>
              </w:rPr>
              <w:t>/номер==”1”}{/ГРАФИК_ПЛАТЕЖЕЙ}</w:t>
            </w:r>
          </w:p>
        </w:tc>
      </w:tr>
      <w:tr w:rsidR="00693678" w:rsidRPr="00E3151B" w14:paraId="2684FAFE"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026B8" w14:textId="77777777" w:rsidR="00693678" w:rsidRPr="00E3151B" w:rsidRDefault="00171A0D">
            <w:pPr>
              <w:spacing w:before="19"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{#ГРАФИК_</w:t>
            </w:r>
            <w:proofErr w:type="gramStart"/>
            <w:r w:rsidRPr="00E3151B">
              <w:rPr>
                <w:rFonts w:ascii="Times New Roman" w:eastAsia="Times New Roman" w:hAnsi="Times New Roman" w:cs="Times New Roman"/>
                <w:color w:val="000000"/>
                <w:sz w:val="21"/>
                <w:szCs w:val="21"/>
                <w:lang w:eastAsia="ru-RU"/>
              </w:rPr>
              <w:t>ПЛАТЕЖЕЙ}{</w:t>
            </w:r>
            <w:proofErr w:type="gramEnd"/>
            <w:r w:rsidRPr="00E3151B">
              <w:rPr>
                <w:rFonts w:ascii="Times New Roman" w:eastAsia="Times New Roman" w:hAnsi="Times New Roman" w:cs="Times New Roman"/>
                <w:color w:val="000000"/>
                <w:sz w:val="21"/>
                <w:szCs w:val="21"/>
                <w:lang w:eastAsia="ru-RU"/>
              </w:rPr>
              <w:t>#номер!=”1”}{дата} г.</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A2974" w14:textId="77777777" w:rsidR="00693678" w:rsidRPr="00E3151B" w:rsidRDefault="00171A0D">
            <w:pPr>
              <w:spacing w:before="19"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w:t>
            </w:r>
            <w:proofErr w:type="spellStart"/>
            <w:r w:rsidRPr="00E3151B">
              <w:rPr>
                <w:rFonts w:ascii="Times New Roman" w:eastAsia="Times New Roman" w:hAnsi="Times New Roman" w:cs="Times New Roman"/>
                <w:color w:val="000000"/>
                <w:sz w:val="21"/>
                <w:szCs w:val="21"/>
                <w:lang w:eastAsia="ru-RU"/>
              </w:rPr>
              <w:t>сумма_</w:t>
            </w:r>
            <w:proofErr w:type="gramStart"/>
            <w:r w:rsidRPr="00E3151B">
              <w:rPr>
                <w:rFonts w:ascii="Times New Roman" w:eastAsia="Times New Roman" w:hAnsi="Times New Roman" w:cs="Times New Roman"/>
                <w:color w:val="000000"/>
                <w:sz w:val="21"/>
                <w:szCs w:val="21"/>
                <w:lang w:eastAsia="ru-RU"/>
              </w:rPr>
              <w:t>полн</w:t>
            </w:r>
            <w:proofErr w:type="spellEnd"/>
            <w:r w:rsidRPr="00E3151B">
              <w:rPr>
                <w:rFonts w:ascii="Times New Roman" w:eastAsia="Times New Roman" w:hAnsi="Times New Roman" w:cs="Times New Roman"/>
                <w:color w:val="000000"/>
                <w:sz w:val="21"/>
                <w:szCs w:val="21"/>
                <w:lang w:eastAsia="ru-RU"/>
              </w:rPr>
              <w:t>}{</w:t>
            </w:r>
            <w:proofErr w:type="gramEnd"/>
            <w:r w:rsidRPr="00E3151B">
              <w:rPr>
                <w:rFonts w:ascii="Times New Roman" w:eastAsia="Times New Roman" w:hAnsi="Times New Roman" w:cs="Times New Roman"/>
                <w:color w:val="000000"/>
                <w:sz w:val="21"/>
                <w:szCs w:val="21"/>
                <w:lang w:eastAsia="ru-RU"/>
              </w:rPr>
              <w:t>/номер!=”1”}{/ГРАФИК_ПЛАТЕЖЕЙ}</w:t>
            </w:r>
          </w:p>
        </w:tc>
      </w:tr>
      <w:tr w:rsidR="00693678" w:rsidRPr="00E3151B" w14:paraId="06BB9A00"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DB06D" w14:textId="77777777" w:rsidR="00693678" w:rsidRPr="00E3151B" w:rsidRDefault="00171A0D">
            <w:pPr>
              <w:spacing w:before="19"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color w:val="000000"/>
                <w:sz w:val="21"/>
                <w:szCs w:val="21"/>
                <w:lang w:eastAsia="ru-RU"/>
              </w:rPr>
              <w:t>Итого: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62162" w14:textId="77777777" w:rsidR="00693678" w:rsidRPr="00E3151B" w:rsidRDefault="00171A0D">
            <w:pPr>
              <w:spacing w:before="19"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w:t>
            </w:r>
            <w:proofErr w:type="spellStart"/>
            <w:r w:rsidRPr="00E3151B">
              <w:rPr>
                <w:rFonts w:ascii="Times New Roman" w:eastAsia="Times New Roman" w:hAnsi="Times New Roman" w:cs="Times New Roman"/>
                <w:b/>
                <w:bCs/>
                <w:color w:val="000000"/>
                <w:sz w:val="21"/>
                <w:szCs w:val="21"/>
                <w:lang w:eastAsia="ru-RU"/>
              </w:rPr>
              <w:t>PRICE.price_doc</w:t>
            </w:r>
            <w:proofErr w:type="spellEnd"/>
            <w:r w:rsidRPr="00E3151B">
              <w:rPr>
                <w:rFonts w:ascii="Times New Roman" w:eastAsia="Times New Roman" w:hAnsi="Times New Roman" w:cs="Times New Roman"/>
                <w:b/>
                <w:bCs/>
                <w:color w:val="000000"/>
                <w:sz w:val="21"/>
                <w:szCs w:val="21"/>
                <w:lang w:eastAsia="ru-RU"/>
              </w:rPr>
              <w:t xml:space="preserve"> | </w:t>
            </w:r>
            <w:proofErr w:type="spellStart"/>
            <w:r w:rsidRPr="00E3151B">
              <w:rPr>
                <w:rFonts w:ascii="Times New Roman" w:eastAsia="Times New Roman" w:hAnsi="Times New Roman" w:cs="Times New Roman"/>
                <w:b/>
                <w:bCs/>
                <w:color w:val="000000"/>
                <w:sz w:val="21"/>
                <w:szCs w:val="21"/>
                <w:lang w:eastAsia="ru-RU"/>
              </w:rPr>
              <w:t>toTextFull</w:t>
            </w:r>
            <w:proofErr w:type="spellEnd"/>
            <w:r w:rsidRPr="00E3151B">
              <w:rPr>
                <w:rFonts w:ascii="Times New Roman" w:eastAsia="Times New Roman" w:hAnsi="Times New Roman" w:cs="Times New Roman"/>
                <w:b/>
                <w:bCs/>
                <w:color w:val="000000"/>
                <w:sz w:val="21"/>
                <w:szCs w:val="21"/>
                <w:lang w:eastAsia="ru-RU"/>
              </w:rPr>
              <w:t>}, НДС не облагается</w:t>
            </w:r>
          </w:p>
        </w:tc>
      </w:tr>
    </w:tbl>
    <w:p w14:paraId="660FACF7"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026B7E10" w14:textId="77777777" w:rsidR="00693678" w:rsidRPr="00E3151B" w:rsidRDefault="00693678">
      <w:pPr>
        <w:shd w:val="clear" w:color="auto" w:fill="FFFFFF"/>
        <w:spacing w:after="0" w:line="240" w:lineRule="auto"/>
        <w:rPr>
          <w:rFonts w:ascii="Times New Roman" w:eastAsia="Times New Roman" w:hAnsi="Times New Roman" w:cs="Times New Roman"/>
          <w:sz w:val="21"/>
          <w:szCs w:val="21"/>
          <w:lang w:eastAsia="ru-RU"/>
        </w:rPr>
      </w:pPr>
    </w:p>
    <w:p w14:paraId="70CFE8BA" w14:textId="77777777" w:rsidR="00693678" w:rsidRPr="00E3151B" w:rsidRDefault="00171A0D">
      <w:pPr>
        <w:spacing w:after="0" w:line="240" w:lineRule="auto"/>
        <w:jc w:val="center"/>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Подписи Сторон</w:t>
      </w:r>
    </w:p>
    <w:tbl>
      <w:tblPr>
        <w:tblW w:w="0" w:type="auto"/>
        <w:tblCellMar>
          <w:top w:w="15" w:type="dxa"/>
          <w:left w:w="15" w:type="dxa"/>
          <w:bottom w:w="15" w:type="dxa"/>
          <w:right w:w="15" w:type="dxa"/>
        </w:tblCellMar>
        <w:tblLook w:val="04A0" w:firstRow="1" w:lastRow="0" w:firstColumn="1" w:lastColumn="0" w:noHBand="0" w:noVBand="1"/>
      </w:tblPr>
      <w:tblGrid>
        <w:gridCol w:w="4858"/>
        <w:gridCol w:w="4487"/>
      </w:tblGrid>
      <w:tr w:rsidR="00693678" w:rsidRPr="007B217D" w14:paraId="6C74653E"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1B42"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Застройщик</w:t>
            </w:r>
          </w:p>
          <w:p w14:paraId="31C2B547"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ООО «СЗ «Лазурит»</w:t>
            </w:r>
          </w:p>
          <w:p w14:paraId="15B139D7"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w:t>
            </w:r>
            <w:proofErr w:type="spellStart"/>
            <w:r w:rsidRPr="00E3151B">
              <w:rPr>
                <w:rFonts w:ascii="Times New Roman" w:eastAsia="Times New Roman" w:hAnsi="Times New Roman" w:cs="Times New Roman"/>
                <w:b/>
                <w:bCs/>
                <w:color w:val="000000"/>
                <w:sz w:val="21"/>
                <w:szCs w:val="21"/>
                <w:lang w:eastAsia="ru-RU"/>
              </w:rPr>
              <w:t>SIG.role_name</w:t>
            </w:r>
            <w:proofErr w:type="spellEnd"/>
            <w:r w:rsidRPr="00E3151B">
              <w:rPr>
                <w:rFonts w:ascii="Times New Roman" w:eastAsia="Times New Roman" w:hAnsi="Times New Roman" w:cs="Times New Roman"/>
                <w:b/>
                <w:bCs/>
                <w:color w:val="000000"/>
                <w:sz w:val="21"/>
                <w:szCs w:val="21"/>
                <w:lang w:eastAsia="ru-RU"/>
              </w:rPr>
              <w:t xml:space="preserve"> == “Генерального директора</w:t>
            </w:r>
            <w:proofErr w:type="gramStart"/>
            <w:r w:rsidRPr="00E3151B">
              <w:rPr>
                <w:rFonts w:ascii="Times New Roman" w:eastAsia="Times New Roman" w:hAnsi="Times New Roman" w:cs="Times New Roman"/>
                <w:b/>
                <w:bCs/>
                <w:color w:val="000000"/>
                <w:sz w:val="21"/>
                <w:szCs w:val="21"/>
                <w:lang w:eastAsia="ru-RU"/>
              </w:rPr>
              <w:t>”}Генеральный</w:t>
            </w:r>
            <w:proofErr w:type="gramEnd"/>
            <w:r w:rsidRPr="00E3151B">
              <w:rPr>
                <w:rFonts w:ascii="Times New Roman" w:eastAsia="Times New Roman" w:hAnsi="Times New Roman" w:cs="Times New Roman"/>
                <w:b/>
                <w:bCs/>
                <w:color w:val="000000"/>
                <w:sz w:val="21"/>
                <w:szCs w:val="21"/>
                <w:lang w:eastAsia="ru-RU"/>
              </w:rPr>
              <w:t xml:space="preserve"> директор{/</w:t>
            </w:r>
            <w:proofErr w:type="spellStart"/>
            <w:r w:rsidRPr="00E3151B">
              <w:rPr>
                <w:rFonts w:ascii="Times New Roman" w:eastAsia="Times New Roman" w:hAnsi="Times New Roman" w:cs="Times New Roman"/>
                <w:b/>
                <w:bCs/>
                <w:color w:val="000000"/>
                <w:sz w:val="21"/>
                <w:szCs w:val="21"/>
                <w:lang w:eastAsia="ru-RU"/>
              </w:rPr>
              <w:t>SIG.role_name</w:t>
            </w:r>
            <w:proofErr w:type="spellEnd"/>
            <w:r w:rsidRPr="00E3151B">
              <w:rPr>
                <w:rFonts w:ascii="Times New Roman" w:eastAsia="Times New Roman" w:hAnsi="Times New Roman" w:cs="Times New Roman"/>
                <w:b/>
                <w:bCs/>
                <w:color w:val="000000"/>
                <w:sz w:val="21"/>
                <w:szCs w:val="21"/>
                <w:lang w:eastAsia="ru-RU"/>
              </w:rPr>
              <w:t xml:space="preserve"> == “Генерального директора”}</w:t>
            </w:r>
          </w:p>
          <w:p w14:paraId="4B04A6CD" w14:textId="77777777" w:rsidR="00693678" w:rsidRPr="00E3151B" w:rsidRDefault="00693678">
            <w:pPr>
              <w:spacing w:after="0" w:line="240" w:lineRule="auto"/>
              <w:rPr>
                <w:rFonts w:ascii="Times New Roman" w:eastAsia="Times New Roman" w:hAnsi="Times New Roman" w:cs="Times New Roman"/>
                <w:sz w:val="21"/>
                <w:szCs w:val="21"/>
                <w:lang w:eastAsia="ru-RU"/>
              </w:rPr>
            </w:pPr>
          </w:p>
          <w:p w14:paraId="0C7FDB12" w14:textId="1435761F"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___________________/{</w:t>
            </w:r>
            <w:proofErr w:type="spellStart"/>
            <w:r w:rsidRPr="00E3151B">
              <w:rPr>
                <w:rFonts w:ascii="Times New Roman" w:eastAsia="Times New Roman" w:hAnsi="Times New Roman" w:cs="Times New Roman"/>
                <w:b/>
                <w:bCs/>
                <w:color w:val="000000"/>
                <w:sz w:val="21"/>
                <w:szCs w:val="21"/>
                <w:lang w:eastAsia="ru-RU"/>
              </w:rPr>
              <w:t>SIG.name_short</w:t>
            </w:r>
            <w:proofErr w:type="spellEnd"/>
            <w:r w:rsidRPr="00E3151B">
              <w:rPr>
                <w:rFonts w:ascii="Times New Roman" w:eastAsia="Times New Roman" w:hAnsi="Times New Roman" w:cs="Times New Roman"/>
                <w:b/>
                <w:bCs/>
                <w:color w:val="000000"/>
                <w:sz w:val="21"/>
                <w:szCs w:val="21"/>
                <w:lang w:eastAsia="ru-RU"/>
              </w:rPr>
              <w:t>}/</w:t>
            </w:r>
          </w:p>
          <w:p w14:paraId="2003F7CA" w14:textId="77777777" w:rsidR="00693678" w:rsidRPr="00E3151B" w:rsidRDefault="00693678">
            <w:pPr>
              <w:spacing w:after="0" w:line="240" w:lineRule="auto"/>
              <w:rPr>
                <w:rFonts w:ascii="Times New Roman" w:eastAsia="Times New Roman" w:hAnsi="Times New Roman" w:cs="Times New Roman"/>
                <w:sz w:val="21"/>
                <w:szCs w:val="21"/>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5C757"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Участник</w:t>
            </w:r>
          </w:p>
          <w:p w14:paraId="36FD2EF8" w14:textId="77777777" w:rsidR="00693678" w:rsidRPr="00E3151B" w:rsidRDefault="00171A0D">
            <w:pPr>
              <w:spacing w:after="0" w:line="240" w:lineRule="auto"/>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w:t>
            </w:r>
            <w:proofErr w:type="gramStart"/>
            <w:r w:rsidRPr="00E3151B">
              <w:rPr>
                <w:rFonts w:ascii="Times New Roman" w:eastAsia="Times New Roman" w:hAnsi="Times New Roman" w:cs="Times New Roman"/>
                <w:b/>
                <w:bCs/>
                <w:color w:val="000000"/>
                <w:sz w:val="21"/>
                <w:szCs w:val="21"/>
                <w:lang w:eastAsia="ru-RU"/>
              </w:rPr>
              <w:t>PARTS}{</w:t>
            </w:r>
            <w:proofErr w:type="spellStart"/>
            <w:proofErr w:type="gramEnd"/>
            <w:r w:rsidRPr="00E3151B">
              <w:rPr>
                <w:rFonts w:ascii="Times New Roman" w:eastAsia="Times New Roman" w:hAnsi="Times New Roman" w:cs="Times New Roman"/>
                <w:b/>
                <w:bCs/>
                <w:color w:val="000000"/>
                <w:sz w:val="21"/>
                <w:szCs w:val="21"/>
                <w:lang w:eastAsia="ru-RU"/>
              </w:rPr>
              <w:t>fio</w:t>
            </w:r>
            <w:proofErr w:type="spellEnd"/>
            <w:r w:rsidRPr="00E3151B">
              <w:rPr>
                <w:rFonts w:ascii="Times New Roman" w:eastAsia="Times New Roman" w:hAnsi="Times New Roman" w:cs="Times New Roman"/>
                <w:b/>
                <w:bCs/>
                <w:color w:val="000000"/>
                <w:sz w:val="21"/>
                <w:szCs w:val="21"/>
                <w:lang w:eastAsia="ru-RU"/>
              </w:rPr>
              <w:t>}</w:t>
            </w:r>
          </w:p>
          <w:p w14:paraId="29FFBC2F" w14:textId="77777777" w:rsidR="00693678" w:rsidRPr="00E3151B" w:rsidRDefault="00693678">
            <w:pPr>
              <w:spacing w:after="240" w:line="240" w:lineRule="auto"/>
              <w:rPr>
                <w:rFonts w:ascii="Times New Roman" w:eastAsia="Times New Roman" w:hAnsi="Times New Roman" w:cs="Times New Roman"/>
                <w:sz w:val="21"/>
                <w:szCs w:val="21"/>
                <w:lang w:eastAsia="ru-RU"/>
              </w:rPr>
            </w:pPr>
          </w:p>
          <w:p w14:paraId="52E3139E" w14:textId="77777777" w:rsidR="00693678" w:rsidRPr="007B217D" w:rsidRDefault="00171A0D">
            <w:pPr>
              <w:spacing w:after="0" w:line="240" w:lineRule="auto"/>
              <w:ind w:right="789"/>
              <w:rPr>
                <w:rFonts w:ascii="Times New Roman" w:eastAsia="Times New Roman" w:hAnsi="Times New Roman" w:cs="Times New Roman"/>
                <w:sz w:val="21"/>
                <w:szCs w:val="21"/>
                <w:lang w:eastAsia="ru-RU"/>
              </w:rPr>
            </w:pPr>
            <w:r w:rsidRPr="00E3151B">
              <w:rPr>
                <w:rFonts w:ascii="Times New Roman" w:eastAsia="Times New Roman" w:hAnsi="Times New Roman" w:cs="Times New Roman"/>
                <w:b/>
                <w:bCs/>
                <w:color w:val="000000"/>
                <w:sz w:val="21"/>
                <w:szCs w:val="21"/>
                <w:lang w:eastAsia="ru-RU"/>
              </w:rPr>
              <w:t>________________/{</w:t>
            </w:r>
            <w:proofErr w:type="spellStart"/>
            <w:r w:rsidRPr="00E3151B">
              <w:rPr>
                <w:rFonts w:ascii="Times New Roman" w:eastAsia="Times New Roman" w:hAnsi="Times New Roman" w:cs="Times New Roman"/>
                <w:b/>
                <w:bCs/>
                <w:color w:val="000000"/>
                <w:sz w:val="21"/>
                <w:szCs w:val="21"/>
                <w:lang w:eastAsia="ru-RU"/>
              </w:rPr>
              <w:t>initials</w:t>
            </w:r>
            <w:proofErr w:type="spellEnd"/>
            <w:r w:rsidRPr="00E3151B">
              <w:rPr>
                <w:rFonts w:ascii="Times New Roman" w:eastAsia="Times New Roman" w:hAnsi="Times New Roman" w:cs="Times New Roman"/>
                <w:b/>
                <w:bCs/>
                <w:color w:val="000000"/>
                <w:sz w:val="21"/>
                <w:szCs w:val="21"/>
                <w:lang w:eastAsia="ru-RU"/>
              </w:rPr>
              <w:t>}/{/PARTS}</w:t>
            </w:r>
          </w:p>
        </w:tc>
      </w:tr>
    </w:tbl>
    <w:p w14:paraId="485CFB5A" w14:textId="77777777" w:rsidR="00693678" w:rsidRPr="007B217D" w:rsidRDefault="00693678">
      <w:pPr>
        <w:shd w:val="clear" w:color="auto" w:fill="FFFFFF"/>
        <w:spacing w:after="0" w:line="240" w:lineRule="auto"/>
        <w:ind w:firstLine="567"/>
        <w:jc w:val="center"/>
        <w:rPr>
          <w:rFonts w:ascii="Times New Roman" w:eastAsia="Times New Roman" w:hAnsi="Times New Roman" w:cs="Times New Roman"/>
          <w:sz w:val="21"/>
          <w:szCs w:val="21"/>
          <w:lang w:eastAsia="ru-RU"/>
        </w:rPr>
      </w:pPr>
    </w:p>
    <w:p w14:paraId="3223810A" w14:textId="77777777" w:rsidR="00693678" w:rsidRPr="007B217D" w:rsidRDefault="00693678">
      <w:pPr>
        <w:rPr>
          <w:rFonts w:ascii="Times New Roman" w:hAnsi="Times New Roman" w:cs="Times New Roman"/>
          <w:sz w:val="21"/>
          <w:szCs w:val="21"/>
        </w:rPr>
      </w:pPr>
    </w:p>
    <w:sectPr w:rsidR="00693678" w:rsidRPr="007B217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1F073" w14:textId="77777777" w:rsidR="00171A0D" w:rsidRDefault="00171A0D">
      <w:pPr>
        <w:spacing w:after="0" w:line="240" w:lineRule="auto"/>
      </w:pPr>
      <w:r>
        <w:separator/>
      </w:r>
    </w:p>
  </w:endnote>
  <w:endnote w:type="continuationSeparator" w:id="0">
    <w:p w14:paraId="17B10464" w14:textId="77777777" w:rsidR="00171A0D" w:rsidRDefault="00171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FACCD" w14:textId="77777777" w:rsidR="00171A0D" w:rsidRDefault="00171A0D">
      <w:pPr>
        <w:spacing w:after="0" w:line="240" w:lineRule="auto"/>
      </w:pPr>
      <w:r>
        <w:separator/>
      </w:r>
    </w:p>
  </w:footnote>
  <w:footnote w:type="continuationSeparator" w:id="0">
    <w:p w14:paraId="12812F49" w14:textId="77777777" w:rsidR="00171A0D" w:rsidRDefault="00171A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66F5B"/>
    <w:multiLevelType w:val="hybridMultilevel"/>
    <w:tmpl w:val="9F4E2414"/>
    <w:lvl w:ilvl="0" w:tplc="9B56BC4C">
      <w:start w:val="6"/>
      <w:numFmt w:val="decimal"/>
      <w:lvlText w:val="%1."/>
      <w:lvlJc w:val="left"/>
      <w:pPr>
        <w:tabs>
          <w:tab w:val="num" w:pos="720"/>
        </w:tabs>
        <w:ind w:left="720" w:hanging="360"/>
      </w:pPr>
    </w:lvl>
    <w:lvl w:ilvl="1" w:tplc="42424C7C">
      <w:start w:val="1"/>
      <w:numFmt w:val="decimal"/>
      <w:lvlText w:val="%2."/>
      <w:lvlJc w:val="left"/>
      <w:pPr>
        <w:tabs>
          <w:tab w:val="num" w:pos="1440"/>
        </w:tabs>
        <w:ind w:left="1440" w:hanging="360"/>
      </w:pPr>
    </w:lvl>
    <w:lvl w:ilvl="2" w:tplc="9384D2A4">
      <w:start w:val="1"/>
      <w:numFmt w:val="decimal"/>
      <w:lvlText w:val="%3."/>
      <w:lvlJc w:val="left"/>
      <w:pPr>
        <w:tabs>
          <w:tab w:val="num" w:pos="2160"/>
        </w:tabs>
        <w:ind w:left="2160" w:hanging="360"/>
      </w:pPr>
    </w:lvl>
    <w:lvl w:ilvl="3" w:tplc="7AE06694">
      <w:start w:val="1"/>
      <w:numFmt w:val="decimal"/>
      <w:lvlText w:val="%4."/>
      <w:lvlJc w:val="left"/>
      <w:pPr>
        <w:tabs>
          <w:tab w:val="num" w:pos="2880"/>
        </w:tabs>
        <w:ind w:left="2880" w:hanging="360"/>
      </w:pPr>
    </w:lvl>
    <w:lvl w:ilvl="4" w:tplc="C4D0DAA2">
      <w:start w:val="1"/>
      <w:numFmt w:val="decimal"/>
      <w:lvlText w:val="%5."/>
      <w:lvlJc w:val="left"/>
      <w:pPr>
        <w:tabs>
          <w:tab w:val="num" w:pos="3600"/>
        </w:tabs>
        <w:ind w:left="3600" w:hanging="360"/>
      </w:pPr>
    </w:lvl>
    <w:lvl w:ilvl="5" w:tplc="38941668">
      <w:start w:val="1"/>
      <w:numFmt w:val="decimal"/>
      <w:lvlText w:val="%6."/>
      <w:lvlJc w:val="left"/>
      <w:pPr>
        <w:tabs>
          <w:tab w:val="num" w:pos="4320"/>
        </w:tabs>
        <w:ind w:left="4320" w:hanging="360"/>
      </w:pPr>
    </w:lvl>
    <w:lvl w:ilvl="6" w:tplc="089C89AA">
      <w:start w:val="1"/>
      <w:numFmt w:val="decimal"/>
      <w:lvlText w:val="%7."/>
      <w:lvlJc w:val="left"/>
      <w:pPr>
        <w:tabs>
          <w:tab w:val="num" w:pos="5040"/>
        </w:tabs>
        <w:ind w:left="5040" w:hanging="360"/>
      </w:pPr>
    </w:lvl>
    <w:lvl w:ilvl="7" w:tplc="E61EA500">
      <w:start w:val="1"/>
      <w:numFmt w:val="decimal"/>
      <w:lvlText w:val="%8."/>
      <w:lvlJc w:val="left"/>
      <w:pPr>
        <w:tabs>
          <w:tab w:val="num" w:pos="5760"/>
        </w:tabs>
        <w:ind w:left="5760" w:hanging="360"/>
      </w:pPr>
    </w:lvl>
    <w:lvl w:ilvl="8" w:tplc="9C68CB6C">
      <w:start w:val="1"/>
      <w:numFmt w:val="decimal"/>
      <w:lvlText w:val="%9."/>
      <w:lvlJc w:val="left"/>
      <w:pPr>
        <w:tabs>
          <w:tab w:val="num" w:pos="6480"/>
        </w:tabs>
        <w:ind w:left="6480" w:hanging="360"/>
      </w:pPr>
    </w:lvl>
  </w:abstractNum>
  <w:abstractNum w:abstractNumId="1" w15:restartNumberingAfterBreak="0">
    <w:nsid w:val="2608282C"/>
    <w:multiLevelType w:val="hybridMultilevel"/>
    <w:tmpl w:val="93FCA3F6"/>
    <w:lvl w:ilvl="0" w:tplc="BE7EA074">
      <w:start w:val="4"/>
      <w:numFmt w:val="decimal"/>
      <w:lvlText w:val="%1."/>
      <w:lvlJc w:val="left"/>
      <w:pPr>
        <w:tabs>
          <w:tab w:val="num" w:pos="720"/>
        </w:tabs>
        <w:ind w:left="720" w:hanging="360"/>
      </w:pPr>
    </w:lvl>
    <w:lvl w:ilvl="1" w:tplc="FEBC1138">
      <w:start w:val="1"/>
      <w:numFmt w:val="decimal"/>
      <w:lvlText w:val="%2."/>
      <w:lvlJc w:val="left"/>
      <w:pPr>
        <w:tabs>
          <w:tab w:val="num" w:pos="1440"/>
        </w:tabs>
        <w:ind w:left="1440" w:hanging="360"/>
      </w:pPr>
    </w:lvl>
    <w:lvl w:ilvl="2" w:tplc="E2383758">
      <w:start w:val="1"/>
      <w:numFmt w:val="decimal"/>
      <w:lvlText w:val="%3."/>
      <w:lvlJc w:val="left"/>
      <w:pPr>
        <w:tabs>
          <w:tab w:val="num" w:pos="2160"/>
        </w:tabs>
        <w:ind w:left="2160" w:hanging="360"/>
      </w:pPr>
    </w:lvl>
    <w:lvl w:ilvl="3" w:tplc="BBC2B5E8">
      <w:start w:val="1"/>
      <w:numFmt w:val="decimal"/>
      <w:lvlText w:val="%4."/>
      <w:lvlJc w:val="left"/>
      <w:pPr>
        <w:tabs>
          <w:tab w:val="num" w:pos="2880"/>
        </w:tabs>
        <w:ind w:left="2880" w:hanging="360"/>
      </w:pPr>
    </w:lvl>
    <w:lvl w:ilvl="4" w:tplc="281E5F54">
      <w:start w:val="1"/>
      <w:numFmt w:val="decimal"/>
      <w:lvlText w:val="%5."/>
      <w:lvlJc w:val="left"/>
      <w:pPr>
        <w:tabs>
          <w:tab w:val="num" w:pos="3600"/>
        </w:tabs>
        <w:ind w:left="3600" w:hanging="360"/>
      </w:pPr>
    </w:lvl>
    <w:lvl w:ilvl="5" w:tplc="AABC6A90">
      <w:start w:val="1"/>
      <w:numFmt w:val="decimal"/>
      <w:lvlText w:val="%6."/>
      <w:lvlJc w:val="left"/>
      <w:pPr>
        <w:tabs>
          <w:tab w:val="num" w:pos="4320"/>
        </w:tabs>
        <w:ind w:left="4320" w:hanging="360"/>
      </w:pPr>
    </w:lvl>
    <w:lvl w:ilvl="6" w:tplc="AC62CE40">
      <w:start w:val="1"/>
      <w:numFmt w:val="decimal"/>
      <w:lvlText w:val="%7."/>
      <w:lvlJc w:val="left"/>
      <w:pPr>
        <w:tabs>
          <w:tab w:val="num" w:pos="5040"/>
        </w:tabs>
        <w:ind w:left="5040" w:hanging="360"/>
      </w:pPr>
    </w:lvl>
    <w:lvl w:ilvl="7" w:tplc="06AAF2F0">
      <w:start w:val="1"/>
      <w:numFmt w:val="decimal"/>
      <w:lvlText w:val="%8."/>
      <w:lvlJc w:val="left"/>
      <w:pPr>
        <w:tabs>
          <w:tab w:val="num" w:pos="5760"/>
        </w:tabs>
        <w:ind w:left="5760" w:hanging="360"/>
      </w:pPr>
    </w:lvl>
    <w:lvl w:ilvl="8" w:tplc="79F41E2A">
      <w:start w:val="1"/>
      <w:numFmt w:val="decimal"/>
      <w:lvlText w:val="%9."/>
      <w:lvlJc w:val="left"/>
      <w:pPr>
        <w:tabs>
          <w:tab w:val="num" w:pos="6480"/>
        </w:tabs>
        <w:ind w:left="6480" w:hanging="360"/>
      </w:pPr>
    </w:lvl>
  </w:abstractNum>
  <w:abstractNum w:abstractNumId="2" w15:restartNumberingAfterBreak="0">
    <w:nsid w:val="28E7545E"/>
    <w:multiLevelType w:val="hybridMultilevel"/>
    <w:tmpl w:val="9D2654E6"/>
    <w:lvl w:ilvl="0" w:tplc="5BB0CD90">
      <w:start w:val="2"/>
      <w:numFmt w:val="decimal"/>
      <w:lvlText w:val="%1."/>
      <w:lvlJc w:val="left"/>
      <w:pPr>
        <w:tabs>
          <w:tab w:val="num" w:pos="720"/>
        </w:tabs>
        <w:ind w:left="720" w:hanging="360"/>
      </w:pPr>
    </w:lvl>
    <w:lvl w:ilvl="1" w:tplc="8458A9D0">
      <w:start w:val="1"/>
      <w:numFmt w:val="decimal"/>
      <w:lvlText w:val="%2."/>
      <w:lvlJc w:val="left"/>
      <w:pPr>
        <w:tabs>
          <w:tab w:val="num" w:pos="1440"/>
        </w:tabs>
        <w:ind w:left="1440" w:hanging="360"/>
      </w:pPr>
    </w:lvl>
    <w:lvl w:ilvl="2" w:tplc="05B8B3A8">
      <w:start w:val="1"/>
      <w:numFmt w:val="decimal"/>
      <w:lvlText w:val="%3."/>
      <w:lvlJc w:val="left"/>
      <w:pPr>
        <w:tabs>
          <w:tab w:val="num" w:pos="2160"/>
        </w:tabs>
        <w:ind w:left="2160" w:hanging="360"/>
      </w:pPr>
    </w:lvl>
    <w:lvl w:ilvl="3" w:tplc="B8DA3CF8">
      <w:start w:val="1"/>
      <w:numFmt w:val="decimal"/>
      <w:lvlText w:val="%4."/>
      <w:lvlJc w:val="left"/>
      <w:pPr>
        <w:tabs>
          <w:tab w:val="num" w:pos="2880"/>
        </w:tabs>
        <w:ind w:left="2880" w:hanging="360"/>
      </w:pPr>
    </w:lvl>
    <w:lvl w:ilvl="4" w:tplc="6E505EE6">
      <w:start w:val="1"/>
      <w:numFmt w:val="decimal"/>
      <w:lvlText w:val="%5."/>
      <w:lvlJc w:val="left"/>
      <w:pPr>
        <w:tabs>
          <w:tab w:val="num" w:pos="3600"/>
        </w:tabs>
        <w:ind w:left="3600" w:hanging="360"/>
      </w:pPr>
    </w:lvl>
    <w:lvl w:ilvl="5" w:tplc="F4B0BE4A">
      <w:start w:val="1"/>
      <w:numFmt w:val="decimal"/>
      <w:lvlText w:val="%6."/>
      <w:lvlJc w:val="left"/>
      <w:pPr>
        <w:tabs>
          <w:tab w:val="num" w:pos="4320"/>
        </w:tabs>
        <w:ind w:left="4320" w:hanging="360"/>
      </w:pPr>
    </w:lvl>
    <w:lvl w:ilvl="6" w:tplc="A00C80E2">
      <w:start w:val="1"/>
      <w:numFmt w:val="decimal"/>
      <w:lvlText w:val="%7."/>
      <w:lvlJc w:val="left"/>
      <w:pPr>
        <w:tabs>
          <w:tab w:val="num" w:pos="5040"/>
        </w:tabs>
        <w:ind w:left="5040" w:hanging="360"/>
      </w:pPr>
    </w:lvl>
    <w:lvl w:ilvl="7" w:tplc="CF58E7EE">
      <w:start w:val="1"/>
      <w:numFmt w:val="decimal"/>
      <w:lvlText w:val="%8."/>
      <w:lvlJc w:val="left"/>
      <w:pPr>
        <w:tabs>
          <w:tab w:val="num" w:pos="5760"/>
        </w:tabs>
        <w:ind w:left="5760" w:hanging="360"/>
      </w:pPr>
    </w:lvl>
    <w:lvl w:ilvl="8" w:tplc="2F9E464E">
      <w:start w:val="1"/>
      <w:numFmt w:val="decimal"/>
      <w:lvlText w:val="%9."/>
      <w:lvlJc w:val="left"/>
      <w:pPr>
        <w:tabs>
          <w:tab w:val="num" w:pos="6480"/>
        </w:tabs>
        <w:ind w:left="6480" w:hanging="360"/>
      </w:pPr>
    </w:lvl>
  </w:abstractNum>
  <w:abstractNum w:abstractNumId="3" w15:restartNumberingAfterBreak="0">
    <w:nsid w:val="406C24A4"/>
    <w:multiLevelType w:val="hybridMultilevel"/>
    <w:tmpl w:val="E2160DF4"/>
    <w:lvl w:ilvl="0" w:tplc="B19E7096">
      <w:start w:val="5"/>
      <w:numFmt w:val="decimal"/>
      <w:lvlText w:val="%1."/>
      <w:lvlJc w:val="left"/>
      <w:pPr>
        <w:tabs>
          <w:tab w:val="num" w:pos="720"/>
        </w:tabs>
        <w:ind w:left="720" w:hanging="360"/>
      </w:pPr>
    </w:lvl>
    <w:lvl w:ilvl="1" w:tplc="A6F20696">
      <w:start w:val="1"/>
      <w:numFmt w:val="decimal"/>
      <w:lvlText w:val="%2."/>
      <w:lvlJc w:val="left"/>
      <w:pPr>
        <w:tabs>
          <w:tab w:val="num" w:pos="1440"/>
        </w:tabs>
        <w:ind w:left="1440" w:hanging="360"/>
      </w:pPr>
    </w:lvl>
    <w:lvl w:ilvl="2" w:tplc="2124BE18">
      <w:start w:val="1"/>
      <w:numFmt w:val="decimal"/>
      <w:lvlText w:val="%3."/>
      <w:lvlJc w:val="left"/>
      <w:pPr>
        <w:tabs>
          <w:tab w:val="num" w:pos="2160"/>
        </w:tabs>
        <w:ind w:left="2160" w:hanging="360"/>
      </w:pPr>
    </w:lvl>
    <w:lvl w:ilvl="3" w:tplc="59ACA4BA">
      <w:start w:val="1"/>
      <w:numFmt w:val="decimal"/>
      <w:lvlText w:val="%4."/>
      <w:lvlJc w:val="left"/>
      <w:pPr>
        <w:tabs>
          <w:tab w:val="num" w:pos="2880"/>
        </w:tabs>
        <w:ind w:left="2880" w:hanging="360"/>
      </w:pPr>
    </w:lvl>
    <w:lvl w:ilvl="4" w:tplc="21E6C6BC">
      <w:start w:val="1"/>
      <w:numFmt w:val="decimal"/>
      <w:lvlText w:val="%5."/>
      <w:lvlJc w:val="left"/>
      <w:pPr>
        <w:tabs>
          <w:tab w:val="num" w:pos="3600"/>
        </w:tabs>
        <w:ind w:left="3600" w:hanging="360"/>
      </w:pPr>
    </w:lvl>
    <w:lvl w:ilvl="5" w:tplc="D7BCF776">
      <w:start w:val="1"/>
      <w:numFmt w:val="decimal"/>
      <w:lvlText w:val="%6."/>
      <w:lvlJc w:val="left"/>
      <w:pPr>
        <w:tabs>
          <w:tab w:val="num" w:pos="4320"/>
        </w:tabs>
        <w:ind w:left="4320" w:hanging="360"/>
      </w:pPr>
    </w:lvl>
    <w:lvl w:ilvl="6" w:tplc="05A01E08">
      <w:start w:val="1"/>
      <w:numFmt w:val="decimal"/>
      <w:lvlText w:val="%7."/>
      <w:lvlJc w:val="left"/>
      <w:pPr>
        <w:tabs>
          <w:tab w:val="num" w:pos="5040"/>
        </w:tabs>
        <w:ind w:left="5040" w:hanging="360"/>
      </w:pPr>
    </w:lvl>
    <w:lvl w:ilvl="7" w:tplc="8D744180">
      <w:start w:val="1"/>
      <w:numFmt w:val="decimal"/>
      <w:lvlText w:val="%8."/>
      <w:lvlJc w:val="left"/>
      <w:pPr>
        <w:tabs>
          <w:tab w:val="num" w:pos="5760"/>
        </w:tabs>
        <w:ind w:left="5760" w:hanging="360"/>
      </w:pPr>
    </w:lvl>
    <w:lvl w:ilvl="8" w:tplc="4852D3A2">
      <w:start w:val="1"/>
      <w:numFmt w:val="decimal"/>
      <w:lvlText w:val="%9."/>
      <w:lvlJc w:val="left"/>
      <w:pPr>
        <w:tabs>
          <w:tab w:val="num" w:pos="6480"/>
        </w:tabs>
        <w:ind w:left="6480" w:hanging="360"/>
      </w:pPr>
    </w:lvl>
  </w:abstractNum>
  <w:abstractNum w:abstractNumId="4" w15:restartNumberingAfterBreak="0">
    <w:nsid w:val="48663B49"/>
    <w:multiLevelType w:val="hybridMultilevel"/>
    <w:tmpl w:val="2E76CB10"/>
    <w:lvl w:ilvl="0" w:tplc="A0349060">
      <w:start w:val="1"/>
      <w:numFmt w:val="bullet"/>
      <w:lvlText w:val=""/>
      <w:lvlJc w:val="left"/>
      <w:pPr>
        <w:ind w:left="720" w:hanging="360"/>
      </w:pPr>
      <w:rPr>
        <w:rFonts w:ascii="Symbol" w:hAnsi="Symbol" w:hint="default"/>
      </w:rPr>
    </w:lvl>
    <w:lvl w:ilvl="1" w:tplc="360E25DC">
      <w:start w:val="1"/>
      <w:numFmt w:val="bullet"/>
      <w:lvlText w:val="o"/>
      <w:lvlJc w:val="left"/>
      <w:pPr>
        <w:ind w:left="1440" w:hanging="360"/>
      </w:pPr>
      <w:rPr>
        <w:rFonts w:ascii="Courier New" w:hAnsi="Courier New" w:cs="Courier New" w:hint="default"/>
      </w:rPr>
    </w:lvl>
    <w:lvl w:ilvl="2" w:tplc="ABEC0582">
      <w:start w:val="1"/>
      <w:numFmt w:val="bullet"/>
      <w:lvlText w:val="-"/>
      <w:lvlJc w:val="left"/>
      <w:pPr>
        <w:ind w:left="2160" w:hanging="360"/>
      </w:pPr>
      <w:rPr>
        <w:rFonts w:ascii="Times New Roman" w:eastAsia="Times New Roman" w:hAnsi="Times New Roman" w:cs="Times New Roman" w:hint="default"/>
      </w:rPr>
    </w:lvl>
    <w:lvl w:ilvl="3" w:tplc="9FD8BE78">
      <w:start w:val="1"/>
      <w:numFmt w:val="bullet"/>
      <w:lvlText w:val=""/>
      <w:lvlJc w:val="left"/>
      <w:pPr>
        <w:ind w:left="2880" w:hanging="360"/>
      </w:pPr>
      <w:rPr>
        <w:rFonts w:ascii="Symbol" w:hAnsi="Symbol" w:hint="default"/>
      </w:rPr>
    </w:lvl>
    <w:lvl w:ilvl="4" w:tplc="A9D493F8">
      <w:start w:val="1"/>
      <w:numFmt w:val="bullet"/>
      <w:lvlText w:val="o"/>
      <w:lvlJc w:val="left"/>
      <w:pPr>
        <w:ind w:left="3600" w:hanging="360"/>
      </w:pPr>
      <w:rPr>
        <w:rFonts w:ascii="Courier New" w:hAnsi="Courier New" w:cs="Courier New" w:hint="default"/>
      </w:rPr>
    </w:lvl>
    <w:lvl w:ilvl="5" w:tplc="012E94C6">
      <w:start w:val="1"/>
      <w:numFmt w:val="bullet"/>
      <w:lvlText w:val=""/>
      <w:lvlJc w:val="left"/>
      <w:pPr>
        <w:ind w:left="4320" w:hanging="360"/>
      </w:pPr>
      <w:rPr>
        <w:rFonts w:ascii="Wingdings" w:hAnsi="Wingdings" w:hint="default"/>
      </w:rPr>
    </w:lvl>
    <w:lvl w:ilvl="6" w:tplc="DF7E7F08">
      <w:start w:val="1"/>
      <w:numFmt w:val="bullet"/>
      <w:lvlText w:val=""/>
      <w:lvlJc w:val="left"/>
      <w:pPr>
        <w:ind w:left="5040" w:hanging="360"/>
      </w:pPr>
      <w:rPr>
        <w:rFonts w:ascii="Symbol" w:hAnsi="Symbol" w:hint="default"/>
      </w:rPr>
    </w:lvl>
    <w:lvl w:ilvl="7" w:tplc="B8CE4A8A">
      <w:start w:val="1"/>
      <w:numFmt w:val="bullet"/>
      <w:lvlText w:val="o"/>
      <w:lvlJc w:val="left"/>
      <w:pPr>
        <w:ind w:left="5760" w:hanging="360"/>
      </w:pPr>
      <w:rPr>
        <w:rFonts w:ascii="Courier New" w:hAnsi="Courier New" w:cs="Courier New" w:hint="default"/>
      </w:rPr>
    </w:lvl>
    <w:lvl w:ilvl="8" w:tplc="F8187DAA">
      <w:start w:val="1"/>
      <w:numFmt w:val="bullet"/>
      <w:lvlText w:val=""/>
      <w:lvlJc w:val="left"/>
      <w:pPr>
        <w:ind w:left="6480" w:hanging="360"/>
      </w:pPr>
      <w:rPr>
        <w:rFonts w:ascii="Wingdings" w:hAnsi="Wingdings" w:hint="default"/>
      </w:rPr>
    </w:lvl>
  </w:abstractNum>
  <w:abstractNum w:abstractNumId="5" w15:restartNumberingAfterBreak="0">
    <w:nsid w:val="4C5F29C2"/>
    <w:multiLevelType w:val="hybridMultilevel"/>
    <w:tmpl w:val="1FD0DC0E"/>
    <w:lvl w:ilvl="0" w:tplc="8C2AA8E0">
      <w:start w:val="1"/>
      <w:numFmt w:val="decimal"/>
      <w:lvlText w:val="%1."/>
      <w:lvlJc w:val="left"/>
      <w:pPr>
        <w:ind w:left="1287" w:hanging="360"/>
      </w:pPr>
      <w:rPr>
        <w:rFonts w:ascii="Times New Roman" w:hAnsi="Times New Roman" w:cs="Times New Roman" w:hint="default"/>
      </w:rPr>
    </w:lvl>
    <w:lvl w:ilvl="1" w:tplc="438CB362">
      <w:start w:val="1"/>
      <w:numFmt w:val="lowerLetter"/>
      <w:lvlText w:val="%2."/>
      <w:lvlJc w:val="left"/>
      <w:pPr>
        <w:ind w:left="2007" w:hanging="360"/>
      </w:pPr>
    </w:lvl>
    <w:lvl w:ilvl="2" w:tplc="4DC25C3E">
      <w:start w:val="1"/>
      <w:numFmt w:val="lowerRoman"/>
      <w:lvlText w:val="%3."/>
      <w:lvlJc w:val="right"/>
      <w:pPr>
        <w:ind w:left="2727" w:hanging="180"/>
      </w:pPr>
    </w:lvl>
    <w:lvl w:ilvl="3" w:tplc="1A849710">
      <w:start w:val="1"/>
      <w:numFmt w:val="decimal"/>
      <w:lvlText w:val="%4."/>
      <w:lvlJc w:val="left"/>
      <w:pPr>
        <w:ind w:left="3447" w:hanging="360"/>
      </w:pPr>
    </w:lvl>
    <w:lvl w:ilvl="4" w:tplc="A600DD02">
      <w:start w:val="1"/>
      <w:numFmt w:val="lowerLetter"/>
      <w:lvlText w:val="%5."/>
      <w:lvlJc w:val="left"/>
      <w:pPr>
        <w:ind w:left="4167" w:hanging="360"/>
      </w:pPr>
    </w:lvl>
    <w:lvl w:ilvl="5" w:tplc="2520C188">
      <w:start w:val="1"/>
      <w:numFmt w:val="lowerRoman"/>
      <w:lvlText w:val="%6."/>
      <w:lvlJc w:val="right"/>
      <w:pPr>
        <w:ind w:left="4887" w:hanging="180"/>
      </w:pPr>
    </w:lvl>
    <w:lvl w:ilvl="6" w:tplc="2E608904">
      <w:start w:val="1"/>
      <w:numFmt w:val="decimal"/>
      <w:lvlText w:val="%7."/>
      <w:lvlJc w:val="left"/>
      <w:pPr>
        <w:ind w:left="5607" w:hanging="360"/>
      </w:pPr>
    </w:lvl>
    <w:lvl w:ilvl="7" w:tplc="EB56C466">
      <w:start w:val="1"/>
      <w:numFmt w:val="lowerLetter"/>
      <w:lvlText w:val="%8."/>
      <w:lvlJc w:val="left"/>
      <w:pPr>
        <w:ind w:left="6327" w:hanging="360"/>
      </w:pPr>
    </w:lvl>
    <w:lvl w:ilvl="8" w:tplc="F9CCD388">
      <w:start w:val="1"/>
      <w:numFmt w:val="lowerRoman"/>
      <w:lvlText w:val="%9."/>
      <w:lvlJc w:val="right"/>
      <w:pPr>
        <w:ind w:left="7047" w:hanging="180"/>
      </w:pPr>
    </w:lvl>
  </w:abstractNum>
  <w:abstractNum w:abstractNumId="6" w15:restartNumberingAfterBreak="0">
    <w:nsid w:val="4D656434"/>
    <w:multiLevelType w:val="hybridMultilevel"/>
    <w:tmpl w:val="B418A890"/>
    <w:lvl w:ilvl="0" w:tplc="2962EBC4">
      <w:start w:val="7"/>
      <w:numFmt w:val="decimal"/>
      <w:lvlText w:val="%1."/>
      <w:lvlJc w:val="left"/>
      <w:pPr>
        <w:tabs>
          <w:tab w:val="num" w:pos="720"/>
        </w:tabs>
        <w:ind w:left="720" w:hanging="360"/>
      </w:pPr>
    </w:lvl>
    <w:lvl w:ilvl="1" w:tplc="3E4662B4">
      <w:start w:val="1"/>
      <w:numFmt w:val="decimal"/>
      <w:lvlText w:val="%2."/>
      <w:lvlJc w:val="left"/>
      <w:pPr>
        <w:tabs>
          <w:tab w:val="num" w:pos="1440"/>
        </w:tabs>
        <w:ind w:left="1440" w:hanging="360"/>
      </w:pPr>
    </w:lvl>
    <w:lvl w:ilvl="2" w:tplc="F6A47C34">
      <w:start w:val="1"/>
      <w:numFmt w:val="decimal"/>
      <w:lvlText w:val="%3."/>
      <w:lvlJc w:val="left"/>
      <w:pPr>
        <w:tabs>
          <w:tab w:val="num" w:pos="2160"/>
        </w:tabs>
        <w:ind w:left="2160" w:hanging="360"/>
      </w:pPr>
    </w:lvl>
    <w:lvl w:ilvl="3" w:tplc="7172A9D6">
      <w:start w:val="1"/>
      <w:numFmt w:val="decimal"/>
      <w:lvlText w:val="%4."/>
      <w:lvlJc w:val="left"/>
      <w:pPr>
        <w:tabs>
          <w:tab w:val="num" w:pos="2880"/>
        </w:tabs>
        <w:ind w:left="2880" w:hanging="360"/>
      </w:pPr>
    </w:lvl>
    <w:lvl w:ilvl="4" w:tplc="E1724F0A">
      <w:start w:val="1"/>
      <w:numFmt w:val="decimal"/>
      <w:lvlText w:val="%5."/>
      <w:lvlJc w:val="left"/>
      <w:pPr>
        <w:tabs>
          <w:tab w:val="num" w:pos="3600"/>
        </w:tabs>
        <w:ind w:left="3600" w:hanging="360"/>
      </w:pPr>
    </w:lvl>
    <w:lvl w:ilvl="5" w:tplc="87684916">
      <w:start w:val="1"/>
      <w:numFmt w:val="decimal"/>
      <w:lvlText w:val="%6."/>
      <w:lvlJc w:val="left"/>
      <w:pPr>
        <w:tabs>
          <w:tab w:val="num" w:pos="4320"/>
        </w:tabs>
        <w:ind w:left="4320" w:hanging="360"/>
      </w:pPr>
    </w:lvl>
    <w:lvl w:ilvl="6" w:tplc="4368387A">
      <w:start w:val="1"/>
      <w:numFmt w:val="decimal"/>
      <w:lvlText w:val="%7."/>
      <w:lvlJc w:val="left"/>
      <w:pPr>
        <w:tabs>
          <w:tab w:val="num" w:pos="5040"/>
        </w:tabs>
        <w:ind w:left="5040" w:hanging="360"/>
      </w:pPr>
    </w:lvl>
    <w:lvl w:ilvl="7" w:tplc="31F6F5C2">
      <w:start w:val="1"/>
      <w:numFmt w:val="decimal"/>
      <w:lvlText w:val="%8."/>
      <w:lvlJc w:val="left"/>
      <w:pPr>
        <w:tabs>
          <w:tab w:val="num" w:pos="5760"/>
        </w:tabs>
        <w:ind w:left="5760" w:hanging="360"/>
      </w:pPr>
    </w:lvl>
    <w:lvl w:ilvl="8" w:tplc="A18C1B06">
      <w:start w:val="1"/>
      <w:numFmt w:val="decimal"/>
      <w:lvlText w:val="%9."/>
      <w:lvlJc w:val="left"/>
      <w:pPr>
        <w:tabs>
          <w:tab w:val="num" w:pos="6480"/>
        </w:tabs>
        <w:ind w:left="6480" w:hanging="360"/>
      </w:pPr>
    </w:lvl>
  </w:abstractNum>
  <w:abstractNum w:abstractNumId="7" w15:restartNumberingAfterBreak="0">
    <w:nsid w:val="506A416D"/>
    <w:multiLevelType w:val="hybridMultilevel"/>
    <w:tmpl w:val="4B045D12"/>
    <w:lvl w:ilvl="0" w:tplc="189A521E">
      <w:start w:val="1"/>
      <w:numFmt w:val="decimal"/>
      <w:lvlText w:val="%1."/>
      <w:lvlJc w:val="left"/>
      <w:pPr>
        <w:tabs>
          <w:tab w:val="num" w:pos="720"/>
        </w:tabs>
        <w:ind w:left="720" w:hanging="360"/>
      </w:pPr>
    </w:lvl>
    <w:lvl w:ilvl="1" w:tplc="A8C28614">
      <w:start w:val="1"/>
      <w:numFmt w:val="decimal"/>
      <w:lvlText w:val="%2."/>
      <w:lvlJc w:val="left"/>
      <w:pPr>
        <w:tabs>
          <w:tab w:val="num" w:pos="1440"/>
        </w:tabs>
        <w:ind w:left="1440" w:hanging="360"/>
      </w:pPr>
    </w:lvl>
    <w:lvl w:ilvl="2" w:tplc="4A1CA53A">
      <w:start w:val="1"/>
      <w:numFmt w:val="decimal"/>
      <w:lvlText w:val="%3."/>
      <w:lvlJc w:val="left"/>
      <w:pPr>
        <w:tabs>
          <w:tab w:val="num" w:pos="2160"/>
        </w:tabs>
        <w:ind w:left="2160" w:hanging="360"/>
      </w:pPr>
    </w:lvl>
    <w:lvl w:ilvl="3" w:tplc="2EA85CA0">
      <w:start w:val="1"/>
      <w:numFmt w:val="decimal"/>
      <w:lvlText w:val="%4."/>
      <w:lvlJc w:val="left"/>
      <w:pPr>
        <w:tabs>
          <w:tab w:val="num" w:pos="2880"/>
        </w:tabs>
        <w:ind w:left="2880" w:hanging="360"/>
      </w:pPr>
    </w:lvl>
    <w:lvl w:ilvl="4" w:tplc="F8627D86">
      <w:start w:val="1"/>
      <w:numFmt w:val="decimal"/>
      <w:lvlText w:val="%5."/>
      <w:lvlJc w:val="left"/>
      <w:pPr>
        <w:tabs>
          <w:tab w:val="num" w:pos="3600"/>
        </w:tabs>
        <w:ind w:left="3600" w:hanging="360"/>
      </w:pPr>
    </w:lvl>
    <w:lvl w:ilvl="5" w:tplc="DBCCC6B8">
      <w:start w:val="1"/>
      <w:numFmt w:val="decimal"/>
      <w:lvlText w:val="%6."/>
      <w:lvlJc w:val="left"/>
      <w:pPr>
        <w:tabs>
          <w:tab w:val="num" w:pos="4320"/>
        </w:tabs>
        <w:ind w:left="4320" w:hanging="360"/>
      </w:pPr>
    </w:lvl>
    <w:lvl w:ilvl="6" w:tplc="F4CE02FA">
      <w:start w:val="1"/>
      <w:numFmt w:val="decimal"/>
      <w:lvlText w:val="%7."/>
      <w:lvlJc w:val="left"/>
      <w:pPr>
        <w:tabs>
          <w:tab w:val="num" w:pos="5040"/>
        </w:tabs>
        <w:ind w:left="5040" w:hanging="360"/>
      </w:pPr>
    </w:lvl>
    <w:lvl w:ilvl="7" w:tplc="8E88811A">
      <w:start w:val="1"/>
      <w:numFmt w:val="decimal"/>
      <w:lvlText w:val="%8."/>
      <w:lvlJc w:val="left"/>
      <w:pPr>
        <w:tabs>
          <w:tab w:val="num" w:pos="5760"/>
        </w:tabs>
        <w:ind w:left="5760" w:hanging="360"/>
      </w:pPr>
    </w:lvl>
    <w:lvl w:ilvl="8" w:tplc="66B6E2C8">
      <w:start w:val="1"/>
      <w:numFmt w:val="decimal"/>
      <w:lvlText w:val="%9."/>
      <w:lvlJc w:val="left"/>
      <w:pPr>
        <w:tabs>
          <w:tab w:val="num" w:pos="6480"/>
        </w:tabs>
        <w:ind w:left="6480" w:hanging="360"/>
      </w:pPr>
    </w:lvl>
  </w:abstractNum>
  <w:abstractNum w:abstractNumId="8" w15:restartNumberingAfterBreak="0">
    <w:nsid w:val="5D5C63CC"/>
    <w:multiLevelType w:val="hybridMultilevel"/>
    <w:tmpl w:val="9132D8AC"/>
    <w:lvl w:ilvl="0" w:tplc="E5269CB8">
      <w:start w:val="3"/>
      <w:numFmt w:val="decimal"/>
      <w:lvlText w:val="%1."/>
      <w:lvlJc w:val="left"/>
      <w:pPr>
        <w:tabs>
          <w:tab w:val="num" w:pos="720"/>
        </w:tabs>
        <w:ind w:left="720" w:hanging="360"/>
      </w:pPr>
    </w:lvl>
    <w:lvl w:ilvl="1" w:tplc="B89CE95C">
      <w:start w:val="1"/>
      <w:numFmt w:val="decimal"/>
      <w:lvlText w:val="%2."/>
      <w:lvlJc w:val="left"/>
      <w:pPr>
        <w:tabs>
          <w:tab w:val="num" w:pos="1440"/>
        </w:tabs>
        <w:ind w:left="1440" w:hanging="360"/>
      </w:pPr>
    </w:lvl>
    <w:lvl w:ilvl="2" w:tplc="F1FACBE6">
      <w:start w:val="1"/>
      <w:numFmt w:val="decimal"/>
      <w:lvlText w:val="%3."/>
      <w:lvlJc w:val="left"/>
      <w:pPr>
        <w:tabs>
          <w:tab w:val="num" w:pos="2160"/>
        </w:tabs>
        <w:ind w:left="2160" w:hanging="360"/>
      </w:pPr>
    </w:lvl>
    <w:lvl w:ilvl="3" w:tplc="E4760182">
      <w:start w:val="1"/>
      <w:numFmt w:val="decimal"/>
      <w:lvlText w:val="%4."/>
      <w:lvlJc w:val="left"/>
      <w:pPr>
        <w:tabs>
          <w:tab w:val="num" w:pos="2880"/>
        </w:tabs>
        <w:ind w:left="2880" w:hanging="360"/>
      </w:pPr>
    </w:lvl>
    <w:lvl w:ilvl="4" w:tplc="3BCED830">
      <w:start w:val="1"/>
      <w:numFmt w:val="decimal"/>
      <w:lvlText w:val="%5."/>
      <w:lvlJc w:val="left"/>
      <w:pPr>
        <w:tabs>
          <w:tab w:val="num" w:pos="3600"/>
        </w:tabs>
        <w:ind w:left="3600" w:hanging="360"/>
      </w:pPr>
    </w:lvl>
    <w:lvl w:ilvl="5" w:tplc="3B824CDA">
      <w:start w:val="1"/>
      <w:numFmt w:val="decimal"/>
      <w:lvlText w:val="%6."/>
      <w:lvlJc w:val="left"/>
      <w:pPr>
        <w:tabs>
          <w:tab w:val="num" w:pos="4320"/>
        </w:tabs>
        <w:ind w:left="4320" w:hanging="360"/>
      </w:pPr>
    </w:lvl>
    <w:lvl w:ilvl="6" w:tplc="B764027C">
      <w:start w:val="1"/>
      <w:numFmt w:val="decimal"/>
      <w:lvlText w:val="%7."/>
      <w:lvlJc w:val="left"/>
      <w:pPr>
        <w:tabs>
          <w:tab w:val="num" w:pos="5040"/>
        </w:tabs>
        <w:ind w:left="5040" w:hanging="360"/>
      </w:pPr>
    </w:lvl>
    <w:lvl w:ilvl="7" w:tplc="8AC6302A">
      <w:start w:val="1"/>
      <w:numFmt w:val="decimal"/>
      <w:lvlText w:val="%8."/>
      <w:lvlJc w:val="left"/>
      <w:pPr>
        <w:tabs>
          <w:tab w:val="num" w:pos="5760"/>
        </w:tabs>
        <w:ind w:left="5760" w:hanging="360"/>
      </w:pPr>
    </w:lvl>
    <w:lvl w:ilvl="8" w:tplc="19E6DD5C">
      <w:start w:val="1"/>
      <w:numFmt w:val="decimal"/>
      <w:lvlText w:val="%9."/>
      <w:lvlJc w:val="left"/>
      <w:pPr>
        <w:tabs>
          <w:tab w:val="num" w:pos="6480"/>
        </w:tabs>
        <w:ind w:left="6480" w:hanging="360"/>
      </w:pPr>
    </w:lvl>
  </w:abstractNum>
  <w:abstractNum w:abstractNumId="9" w15:restartNumberingAfterBreak="0">
    <w:nsid w:val="6397644F"/>
    <w:multiLevelType w:val="hybridMultilevel"/>
    <w:tmpl w:val="F160AEC8"/>
    <w:lvl w:ilvl="0" w:tplc="A29E18F8">
      <w:start w:val="1"/>
      <w:numFmt w:val="decimal"/>
      <w:lvlText w:val="%1."/>
      <w:lvlJc w:val="left"/>
      <w:pPr>
        <w:tabs>
          <w:tab w:val="num" w:pos="720"/>
        </w:tabs>
        <w:ind w:left="720" w:hanging="360"/>
      </w:pPr>
    </w:lvl>
    <w:lvl w:ilvl="1" w:tplc="21BA64C6">
      <w:start w:val="1"/>
      <w:numFmt w:val="decimal"/>
      <w:lvlText w:val="%2."/>
      <w:lvlJc w:val="left"/>
      <w:pPr>
        <w:tabs>
          <w:tab w:val="num" w:pos="1440"/>
        </w:tabs>
        <w:ind w:left="1440" w:hanging="360"/>
      </w:pPr>
    </w:lvl>
    <w:lvl w:ilvl="2" w:tplc="738667AE">
      <w:start w:val="1"/>
      <w:numFmt w:val="decimal"/>
      <w:lvlText w:val="%3."/>
      <w:lvlJc w:val="left"/>
      <w:pPr>
        <w:tabs>
          <w:tab w:val="num" w:pos="2160"/>
        </w:tabs>
        <w:ind w:left="2160" w:hanging="360"/>
      </w:pPr>
    </w:lvl>
    <w:lvl w:ilvl="3" w:tplc="F72635E0">
      <w:start w:val="1"/>
      <w:numFmt w:val="decimal"/>
      <w:lvlText w:val="%4."/>
      <w:lvlJc w:val="left"/>
      <w:pPr>
        <w:tabs>
          <w:tab w:val="num" w:pos="2880"/>
        </w:tabs>
        <w:ind w:left="2880" w:hanging="360"/>
      </w:pPr>
    </w:lvl>
    <w:lvl w:ilvl="4" w:tplc="3BA0E54A">
      <w:start w:val="1"/>
      <w:numFmt w:val="decimal"/>
      <w:lvlText w:val="%5."/>
      <w:lvlJc w:val="left"/>
      <w:pPr>
        <w:tabs>
          <w:tab w:val="num" w:pos="3600"/>
        </w:tabs>
        <w:ind w:left="3600" w:hanging="360"/>
      </w:pPr>
    </w:lvl>
    <w:lvl w:ilvl="5" w:tplc="C682E2DC">
      <w:start w:val="1"/>
      <w:numFmt w:val="decimal"/>
      <w:lvlText w:val="%6."/>
      <w:lvlJc w:val="left"/>
      <w:pPr>
        <w:tabs>
          <w:tab w:val="num" w:pos="4320"/>
        </w:tabs>
        <w:ind w:left="4320" w:hanging="360"/>
      </w:pPr>
    </w:lvl>
    <w:lvl w:ilvl="6" w:tplc="B5AE4EC8">
      <w:start w:val="1"/>
      <w:numFmt w:val="decimal"/>
      <w:lvlText w:val="%7."/>
      <w:lvlJc w:val="left"/>
      <w:pPr>
        <w:tabs>
          <w:tab w:val="num" w:pos="5040"/>
        </w:tabs>
        <w:ind w:left="5040" w:hanging="360"/>
      </w:pPr>
    </w:lvl>
    <w:lvl w:ilvl="7" w:tplc="C80E686A">
      <w:start w:val="1"/>
      <w:numFmt w:val="decimal"/>
      <w:lvlText w:val="%8."/>
      <w:lvlJc w:val="left"/>
      <w:pPr>
        <w:tabs>
          <w:tab w:val="num" w:pos="5760"/>
        </w:tabs>
        <w:ind w:left="5760" w:hanging="360"/>
      </w:pPr>
    </w:lvl>
    <w:lvl w:ilvl="8" w:tplc="2ACC4AF2">
      <w:start w:val="1"/>
      <w:numFmt w:val="decimal"/>
      <w:lvlText w:val="%9."/>
      <w:lvlJc w:val="left"/>
      <w:pPr>
        <w:tabs>
          <w:tab w:val="num" w:pos="6480"/>
        </w:tabs>
        <w:ind w:left="6480" w:hanging="360"/>
      </w:pPr>
    </w:lvl>
  </w:abstractNum>
  <w:num w:numId="1">
    <w:abstractNumId w:val="7"/>
  </w:num>
  <w:num w:numId="2">
    <w:abstractNumId w:val="9"/>
  </w:num>
  <w:num w:numId="3">
    <w:abstractNumId w:val="2"/>
    <w:lvlOverride w:ilvl="0">
      <w:lvl w:ilvl="0" w:tplc="5BB0CD90">
        <w:start w:val="1"/>
        <w:numFmt w:val="decimal"/>
        <w:lvlText w:val="%1."/>
        <w:lvlJc w:val="left"/>
      </w:lvl>
    </w:lvlOverride>
  </w:num>
  <w:num w:numId="4">
    <w:abstractNumId w:val="8"/>
    <w:lvlOverride w:ilvl="0">
      <w:lvl w:ilvl="0" w:tplc="E5269CB8">
        <w:start w:val="1"/>
        <w:numFmt w:val="decimal"/>
        <w:lvlText w:val="%1."/>
        <w:lvlJc w:val="left"/>
      </w:lvl>
    </w:lvlOverride>
  </w:num>
  <w:num w:numId="5">
    <w:abstractNumId w:val="1"/>
    <w:lvlOverride w:ilvl="0">
      <w:lvl w:ilvl="0" w:tplc="BE7EA074">
        <w:start w:val="1"/>
        <w:numFmt w:val="decimal"/>
        <w:lvlText w:val="%1."/>
        <w:lvlJc w:val="left"/>
      </w:lvl>
    </w:lvlOverride>
  </w:num>
  <w:num w:numId="6">
    <w:abstractNumId w:val="3"/>
    <w:lvlOverride w:ilvl="0">
      <w:lvl w:ilvl="0" w:tplc="B19E7096">
        <w:start w:val="1"/>
        <w:numFmt w:val="decimal"/>
        <w:lvlText w:val="%1."/>
        <w:lvlJc w:val="left"/>
      </w:lvl>
    </w:lvlOverride>
  </w:num>
  <w:num w:numId="7">
    <w:abstractNumId w:val="0"/>
    <w:lvlOverride w:ilvl="0">
      <w:lvl w:ilvl="0" w:tplc="9B56BC4C">
        <w:start w:val="1"/>
        <w:numFmt w:val="decimal"/>
        <w:lvlText w:val="%1."/>
        <w:lvlJc w:val="left"/>
      </w:lvl>
    </w:lvlOverride>
  </w:num>
  <w:num w:numId="8">
    <w:abstractNumId w:val="6"/>
    <w:lvlOverride w:ilvl="0">
      <w:lvl w:ilvl="0" w:tplc="2962EBC4">
        <w:start w:val="1"/>
        <w:numFmt w:val="decimal"/>
        <w:lvlText w:val="%1."/>
        <w:lvlJc w:val="left"/>
      </w:lvl>
    </w:lvlOverride>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678"/>
    <w:rsid w:val="00171A0D"/>
    <w:rsid w:val="001D0759"/>
    <w:rsid w:val="002E71D8"/>
    <w:rsid w:val="00384DF6"/>
    <w:rsid w:val="004159EB"/>
    <w:rsid w:val="006268C1"/>
    <w:rsid w:val="00693678"/>
    <w:rsid w:val="007B217D"/>
    <w:rsid w:val="00A453D7"/>
    <w:rsid w:val="00B3007F"/>
    <w:rsid w:val="00B55565"/>
    <w:rsid w:val="00B6583D"/>
    <w:rsid w:val="00BA2483"/>
    <w:rsid w:val="00C6472D"/>
    <w:rsid w:val="00E31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8D920"/>
  <w15:docId w15:val="{B8588C86-03E9-4AEF-B122-AF6DB9B6D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4472C4" w:themeColor="accent1"/>
      <w:sz w:val="18"/>
      <w:szCs w:val="18"/>
    </w:rPr>
  </w:style>
  <w:style w:type="character" w:customStyle="1" w:styleId="ad">
    <w:name w:val="Нижний колонтитул Знак"/>
    <w:link w:val="ac"/>
    <w:uiPriority w:val="99"/>
  </w:style>
  <w:style w:type="table" w:styleId="af">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paragraph" w:styleId="af8">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Hyperlink"/>
    <w:basedOn w:val="a0"/>
    <w:uiPriority w:val="99"/>
    <w:unhideWhenUsed/>
    <w:rPr>
      <w:color w:val="0000FF"/>
      <w:u w:val="single"/>
    </w:rPr>
  </w:style>
  <w:style w:type="character" w:customStyle="1" w:styleId="apple-tab-span">
    <w:name w:val="apple-tab-span"/>
    <w:basedOn w:val="a0"/>
  </w:style>
  <w:style w:type="paragraph" w:styleId="afa">
    <w:name w:val="List Paragraph"/>
    <w:basedOn w:val="a"/>
    <w:uiPriority w:val="34"/>
    <w:qFormat/>
    <w:pPr>
      <w:spacing w:after="200" w:line="276" w:lineRule="auto"/>
      <w:ind w:left="720"/>
      <w:contextualSpacing/>
    </w:pPr>
    <w:rPr>
      <w:rFonts w:ascii="Arial" w:eastAsia="Arial" w:hAnsi="Arial" w:cs="Arial"/>
      <w:sz w:val="20"/>
      <w:szCs w:val="20"/>
      <w:lang w:eastAsia="ru-RU"/>
    </w:rPr>
  </w:style>
  <w:style w:type="character" w:styleId="afb">
    <w:name w:val="annotation reference"/>
    <w:basedOn w:val="a0"/>
    <w:uiPriority w:val="99"/>
    <w:semiHidden/>
    <w:unhideWhenUsed/>
    <w:rPr>
      <w:sz w:val="16"/>
      <w:szCs w:val="16"/>
    </w:rPr>
  </w:style>
  <w:style w:type="paragraph" w:styleId="afc">
    <w:name w:val="annotation text"/>
    <w:basedOn w:val="a"/>
    <w:link w:val="afd"/>
    <w:uiPriority w:val="99"/>
    <w:semiHidden/>
    <w:unhideWhenUsed/>
    <w:pPr>
      <w:spacing w:line="240" w:lineRule="auto"/>
    </w:pPr>
    <w:rPr>
      <w:sz w:val="20"/>
      <w:szCs w:val="20"/>
    </w:rPr>
  </w:style>
  <w:style w:type="character" w:customStyle="1" w:styleId="afd">
    <w:name w:val="Текст примечания Знак"/>
    <w:basedOn w:val="a0"/>
    <w:link w:val="afc"/>
    <w:uiPriority w:val="99"/>
    <w:semiHidden/>
    <w:rPr>
      <w:sz w:val="20"/>
      <w:szCs w:val="20"/>
    </w:rPr>
  </w:style>
  <w:style w:type="paragraph" w:styleId="afe">
    <w:name w:val="annotation subject"/>
    <w:basedOn w:val="afc"/>
    <w:next w:val="afc"/>
    <w:link w:val="aff"/>
    <w:uiPriority w:val="99"/>
    <w:semiHidden/>
    <w:unhideWhenUsed/>
    <w:rPr>
      <w:b/>
      <w:bCs/>
    </w:rPr>
  </w:style>
  <w:style w:type="character" w:customStyle="1" w:styleId="aff">
    <w:name w:val="Тема примечания Знак"/>
    <w:basedOn w:val="afd"/>
    <w:link w:val="afe"/>
    <w:uiPriority w:val="99"/>
    <w:semiHidden/>
    <w:rPr>
      <w:b/>
      <w:bCs/>
      <w:sz w:val="20"/>
      <w:szCs w:val="20"/>
    </w:rPr>
  </w:style>
  <w:style w:type="paragraph" w:styleId="aff0">
    <w:name w:val="Balloon Text"/>
    <w:basedOn w:val="a"/>
    <w:link w:val="aff1"/>
    <w:uiPriority w:val="99"/>
    <w:semiHidden/>
    <w:unhideWhenUsed/>
    <w:pPr>
      <w:spacing w:after="0" w:line="240" w:lineRule="auto"/>
    </w:pPr>
    <w:rPr>
      <w:rFonts w:ascii="Segoe UI" w:hAnsi="Segoe UI" w:cs="Segoe UI"/>
      <w:sz w:val="18"/>
      <w:szCs w:val="18"/>
    </w:rPr>
  </w:style>
  <w:style w:type="character" w:customStyle="1" w:styleId="aff1">
    <w:name w:val="Текст выноски Знак"/>
    <w:basedOn w:val="a0"/>
    <w:link w:val="aff0"/>
    <w:uiPriority w:val="99"/>
    <w:semiHidden/>
    <w:rPr>
      <w:rFonts w:ascii="Segoe UI" w:hAnsi="Segoe UI" w:cs="Segoe UI"/>
      <w:sz w:val="18"/>
      <w:szCs w:val="18"/>
    </w:rPr>
  </w:style>
  <w:style w:type="character" w:customStyle="1" w:styleId="apple-converted-space">
    <w:name w:val="apple-converted-space"/>
    <w:basedOn w:val="a0"/>
    <w:rsid w:val="00BA2483"/>
  </w:style>
  <w:style w:type="character" w:customStyle="1" w:styleId="100">
    <w:name w:val="О10"/>
    <w:basedOn w:val="a0"/>
    <w:uiPriority w:val="1"/>
    <w:rsid w:val="002E71D8"/>
    <w:rPr>
      <w:rFonts w:ascii="Times New Roman" w:hAnsi="Times New Roman"/>
      <w:sz w:val="20"/>
    </w:rPr>
  </w:style>
  <w:style w:type="character" w:styleId="aff2">
    <w:name w:val="Unresolved Mention"/>
    <w:basedOn w:val="a0"/>
    <w:uiPriority w:val="99"/>
    <w:semiHidden/>
    <w:unhideWhenUsed/>
    <w:rsid w:val="002E7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du_svet@d-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kreditiv_avto@alfaban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ayment@d-a.ru" TargetMode="External"/><Relationship Id="rId4" Type="http://schemas.openxmlformats.org/officeDocument/2006/relationships/settings" Target="settings.xml"/><Relationship Id="rId9" Type="http://schemas.openxmlformats.org/officeDocument/2006/relationships/hyperlink" Target="mailto:mail@alfabank.ru"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80DCC66C2B043A6A3CE87E02B971A48"/>
        <w:category>
          <w:name w:val="Общие"/>
          <w:gallery w:val="placeholder"/>
        </w:category>
        <w:types>
          <w:type w:val="bbPlcHdr"/>
        </w:types>
        <w:behaviors>
          <w:behavior w:val="content"/>
        </w:behaviors>
        <w:guid w:val="{BD40C414-DB4C-4551-A3D0-C80DD823A5BF}"/>
      </w:docPartPr>
      <w:docPartBody>
        <w:p w:rsidR="004E32BF" w:rsidRDefault="00A54627" w:rsidP="00A54627">
          <w:pPr>
            <w:pStyle w:val="980DCC66C2B043A6A3CE87E02B971A48"/>
          </w:pPr>
          <w:r w:rsidRPr="009922F5">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627"/>
    <w:rsid w:val="004E32BF"/>
    <w:rsid w:val="00A54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A54627"/>
  </w:style>
  <w:style w:type="paragraph" w:customStyle="1" w:styleId="37FA76281D0445F0B96D3935A582D045">
    <w:name w:val="37FA76281D0445F0B96D3935A582D045"/>
    <w:rsid w:val="00A54627"/>
  </w:style>
  <w:style w:type="paragraph" w:customStyle="1" w:styleId="5610BEF0CBAB485C8D7AC67BE81C0D92">
    <w:name w:val="5610BEF0CBAB485C8D7AC67BE81C0D92"/>
    <w:rsid w:val="00A54627"/>
  </w:style>
  <w:style w:type="paragraph" w:customStyle="1" w:styleId="980DCC66C2B043A6A3CE87E02B971A48">
    <w:name w:val="980DCC66C2B043A6A3CE87E02B971A48"/>
    <w:rsid w:val="00A546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10763</Words>
  <Characters>61352</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Анохова Юлия Сергеевна</dc:creator>
  <cp:keywords/>
  <dc:description/>
  <cp:lastModifiedBy>Анохова Юлия Сергеевна</cp:lastModifiedBy>
  <cp:revision>4</cp:revision>
  <dcterms:created xsi:type="dcterms:W3CDTF">2025-03-17T12:00:00Z</dcterms:created>
  <dcterms:modified xsi:type="dcterms:W3CDTF">2025-03-17T15:53:00Z</dcterms:modified>
</cp:coreProperties>
</file>