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[Наименование лица, обеспечивающего реализацию решения о КРТ, или застройщика по договору о КРТ]</w:t>
      </w:r>
    </w:p>
    <w:p>
      <w:pPr>
        <w:spacing w:after="0"/>
        <w:jc w:val="right"/>
      </w:pPr>
      <w:r>
        <w:t xml:space="preserve">ИНН [ИНН], ОГРН [ОГРН]</w:t>
      </w:r>
    </w:p>
    <w:p>
      <w:pPr>
        <w:spacing w:after="0"/>
        <w:jc w:val="right"/>
      </w:pPr>
      <w:r>
        <w:t xml:space="preserve">Адрес: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от [ФИО собственника]</w:t>
      </w:r>
    </w:p>
    <w:p>
      <w:pPr>
        <w:spacing w:after="0"/>
        <w:jc w:val="right"/>
      </w:pPr>
      <w:r>
        <w:t xml:space="preserve">паспорт [серия, номер, кем и когда выдан]</w:t>
      </w:r>
    </w:p>
    <w:p>
      <w:pPr>
        <w:spacing w:after="0"/>
        <w:jc w:val="right"/>
      </w:pPr>
      <w:r>
        <w:t xml:space="preserve">адрес: [адрес квартиры, индекс]</w:t>
      </w:r>
    </w:p>
    <w:p>
      <w:pPr>
        <w:spacing w:after="0"/>
        <w:jc w:val="right"/>
      </w:pPr>
      <w:r>
        <w:t xml:space="preserve">телефон: [телефон], e-mail: [e-mail]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ПРОТОКОЛ РАЗНОГЛАСИЙ</w:t>
      </w:r>
    </w:p>
    <w:p>
      <w:pPr>
        <w:spacing w:after="160" w:before="200"/>
        <w:jc w:val="center"/>
      </w:pPr>
      <w:r>
        <w:rPr>
          <w:b/>
          <w:bCs/>
        </w:rPr>
        <w:t xml:space="preserve">к проекту договора, предусматривающего переход права собственности на жилое помещение, по адресу: [адрес квартиры], кадастровый номер [кадастровый номер]</w:t>
      </w:r>
    </w:p>
    <w:p>
      <w:pPr>
        <w:spacing w:after="120" w:line="276"/>
        <w:ind w:firstLine="709"/>
        <w:jc w:val="both"/>
      </w:pPr>
      <w:r>
        <w:t xml:space="preserve">[Город], [дата]</w:t>
      </w:r>
    </w:p>
    <w:p>
      <w:pPr>
        <w:spacing w:after="120" w:line="276"/>
        <w:ind w:firstLine="709"/>
        <w:jc w:val="both"/>
      </w:pPr>
      <w:r>
        <w:t xml:space="preserve">Я, [ФИО], являюсь собственником квартиры по адресу: [адрес], общей площадью [площадь] кв. м (выписка из ЕГРН от [дата]). Многоквартирный дом включён в границы территории жилой застройки, подлежащей комплексному развитию, на основании [наименование органа, вид и реквизиты решения о КРТ].</w:t>
      </w:r>
    </w:p>
    <w:p>
      <w:pPr>
        <w:spacing w:after="120" w:line="276"/>
        <w:ind w:firstLine="709"/>
        <w:jc w:val="both"/>
      </w:pPr>
      <w:r>
        <w:t xml:space="preserve">[Дата] я получил(а) заказным письмом проект договора, предусматривающего переход права собственности на жилое помещение (далее — Договор), с предложением равноценного возмещения в денежной форме в размере [сумма] руб. (п. [номер] Договора). Размер возмещения определён на основании отчёта об оценке [наименование оценщика] от [дата] № [номер], в котором рыночная стоимость определена по состоянию на [дата оценки].</w:t>
      </w:r>
    </w:p>
    <w:p>
      <w:pPr>
        <w:spacing w:after="120" w:line="276"/>
        <w:ind w:firstLine="709"/>
        <w:jc w:val="both"/>
      </w:pPr>
      <w:r>
        <w:t xml:space="preserve">От заключения Договора я не отказываюсь. В соответствии с ч. 10 ст. 32.1 Жилищного кодекса РФ и п. 1 ст. 445 Гражданского кодекса РФ направляю акцепт на иных условиях — настоящий протокол разногласий.</w:t>
      </w:r>
    </w:p>
    <w:p>
      <w:pPr>
        <w:spacing w:after="160" w:before="200"/>
        <w:jc w:val="center"/>
      </w:pPr>
      <w:r>
        <w:rPr>
          <w:b/>
          <w:bCs/>
        </w:rPr>
        <w:t xml:space="preserve">Основания разногласий</w:t>
      </w:r>
    </w:p>
    <w:p>
      <w:pPr>
        <w:spacing w:after="120" w:line="276"/>
        <w:ind w:left="360" w:hanging="360"/>
        <w:jc w:val="both"/>
      </w:pPr>
      <w:r>
        <w:t xml:space="preserve">1. </w:t>
      </w:r>
      <w:r>
        <w:rPr>
          <w:b/>
          <w:bCs/>
        </w:rPr>
        <w:t xml:space="preserve">Дата оценки не соответствует закону.</w:t>
      </w:r>
      <w:r>
        <w:t xml:space="preserve"> Согласно ч. 3 ст. 32.1 ЖК РФ в редакции Федерального закона от 04.08.2026 № 297-ФЗ размер равноценного возмещения определяется не ранее чем за шестьдесят дней до дня направления собственнику проекта договора. Проект направлен мне [дата отправления по почтовому штемпелю], а стоимость определена на [дата оценки], то есть за [количество] дней до направления проекта. В силу ч. 2 ст. 2 Федерального закона № 297-ФЗ новая редакция ст. 32.1 ЖК РФ применяется к моим правоотношениям: договор со мной не заключён, решения суда о понуждении нет.</w:t>
      </w:r>
    </w:p>
    <w:p>
      <w:pPr>
        <w:spacing w:after="120" w:line="276"/>
        <w:ind w:left="360" w:hanging="360"/>
        <w:jc w:val="both"/>
      </w:pPr>
      <w:r>
        <w:t xml:space="preserve">2. </w:t>
      </w:r>
      <w:r>
        <w:rPr>
          <w:b/>
          <w:bCs/>
        </w:rPr>
        <w:t xml:space="preserve">Возмещение не является равноценным.</w:t>
      </w:r>
      <w:r>
        <w:t xml:space="preserve"> По отчёту независимого оценщика [наименование] от [дата] № [номер] рыночная стоимость квартиры по состоянию на [дата] составляет [сумма] руб., рыночная стоимость доли в праве общей собственности на общее имущество в доме, включая земельный участок, — [сумма] руб. Предложенная сумма ниже на [сумма] руб.</w:t>
      </w:r>
    </w:p>
    <w:p>
      <w:pPr>
        <w:spacing w:after="120" w:line="276"/>
        <w:ind w:left="360" w:hanging="360"/>
        <w:jc w:val="both"/>
      </w:pPr>
      <w:r>
        <w:t xml:space="preserve">3. </w:t>
      </w:r>
      <w:r>
        <w:rPr>
          <w:b/>
          <w:bCs/>
        </w:rPr>
        <w:t xml:space="preserve">В возмещение не включены убытки.</w:t>
      </w:r>
      <w:r>
        <w:t xml:space="preserve"> В силу ч. 7 ст. 32 ЖК РФ, к которой отсылает ч. 3 ст. 32.1 ЖК РФ, в возмещение включаются все убытки собственника, причинённые изъятием, в том числе связанные с изменением места проживания, временным пользованием иным жилым помещением, переездом, поиском другого жилого помещения и оформлением права собственности на него. Пленум Верховного Суда РФ в подп. «з» п. 20 постановления от 02.07.2009 № 14 разъяснил, что выкупная цена включает рыночную стоимость жилого помещения и убытки, причинённые собственнику изъятием. Мои убытки составляют [сумма] руб.: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переезд (перевозка вещей, грузчики) — [сумма] руб.;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аренда жилья на период поиска квартиры, [количество] мес. по [сумма] руб. — [сумма] руб.;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услуги риелтора по подбору квартиры — [сумма] руб.;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государственная пошлина и расходы на оформление права собственности на новую квартиру — [сумма] руб.</w:t>
      </w:r>
    </w:p>
    <w:p>
      <w:pPr>
        <w:spacing w:after="160" w:before="200"/>
        <w:jc w:val="center"/>
      </w:pPr>
      <w:r>
        <w:rPr>
          <w:b/>
          <w:bCs/>
        </w:rPr>
        <w:t xml:space="preserve">Редакция условий Договора</w:t>
      </w:r>
    </w:p>
    <w:p>
      <w:pPr>
        <w:spacing w:after="120" w:line="276"/>
        <w:ind w:left="360" w:hanging="360"/>
        <w:jc w:val="both"/>
      </w:pPr>
      <w:r>
        <w:t xml:space="preserve">1. </w:t>
      </w:r>
      <w:r>
        <w:rPr>
          <w:b/>
          <w:bCs/>
        </w:rPr>
        <w:t xml:space="preserve">Пункт [номер] Договора (размер возмещения).</w:t>
      </w:r>
    </w:p>
    <w:p>
      <w:pPr>
        <w:spacing w:after="120" w:line="276"/>
        <w:ind w:firstLine="709"/>
        <w:jc w:val="both"/>
      </w:pPr>
      <w:r>
        <w:t xml:space="preserve">Редакция проекта: «[текст пункта проекта]».</w:t>
      </w:r>
    </w:p>
    <w:p>
      <w:pPr>
        <w:spacing w:after="120" w:line="276"/>
        <w:ind w:firstLine="709"/>
        <w:jc w:val="both"/>
      </w:pPr>
      <w:r>
        <w:t xml:space="preserve">Редакция собственника: «Размер равноценного возмещения составляет [итоговая сумма] руб. и включает рыночную стоимость жилого помещения [сумма] руб., рыночную стоимость доли в праве общей собственности на общее имущество в многоквартирном доме, в том числе на земельный участок, [сумма] руб., убытки собственника [сумма] руб. Рыночная стоимость определена по состоянию на [дата оценки], не ранее чем за шестьдесят дней до дня направления собственнику проекта Договора».</w:t>
      </w:r>
    </w:p>
    <w:p>
      <w:pPr>
        <w:spacing w:after="120" w:line="276"/>
        <w:ind w:left="360" w:hanging="360"/>
        <w:jc w:val="both"/>
      </w:pPr>
      <w:r>
        <w:t xml:space="preserve">2. </w:t>
      </w:r>
      <w:r>
        <w:rPr>
          <w:b/>
          <w:bCs/>
        </w:rPr>
        <w:t xml:space="preserve">Пункт [номер] Договора (срок выплаты).</w:t>
      </w:r>
    </w:p>
    <w:p>
      <w:pPr>
        <w:spacing w:after="120" w:line="276"/>
        <w:ind w:firstLine="709"/>
        <w:jc w:val="both"/>
      </w:pPr>
      <w:r>
        <w:t xml:space="preserve">Редакция проекта: «[текст пункта проекта]».</w:t>
      </w:r>
    </w:p>
    <w:p>
      <w:pPr>
        <w:spacing w:after="120" w:line="276"/>
        <w:ind w:firstLine="709"/>
        <w:jc w:val="both"/>
      </w:pPr>
      <w:r>
        <w:t xml:space="preserve">Редакция собственника: «Возмещение выплачивается единовременно в течение [количество] рабочих дней со дня государственной регистрации перехода права собственности, но до освобождения жилого помещения собственником».</w:t>
      </w:r>
    </w:p>
    <w:p>
      <w:pPr>
        <w:spacing w:after="120" w:line="276"/>
        <w:ind w:left="360" w:hanging="360"/>
        <w:jc w:val="both"/>
      </w:pPr>
      <w:r>
        <w:t xml:space="preserve">3. </w:t>
      </w:r>
      <w:r>
        <w:rPr>
          <w:b/>
          <w:bCs/>
        </w:rPr>
        <w:t xml:space="preserve">Пункт [номер] Договора (освобождение квартиры).</w:t>
      </w:r>
    </w:p>
    <w:p>
      <w:pPr>
        <w:spacing w:after="120" w:line="276"/>
        <w:ind w:firstLine="709"/>
        <w:jc w:val="both"/>
      </w:pPr>
      <w:r>
        <w:t xml:space="preserve">Редакция проекта: «[текст пункта проекта]».</w:t>
      </w:r>
    </w:p>
    <w:p>
      <w:pPr>
        <w:spacing w:after="120" w:line="276"/>
        <w:ind w:firstLine="709"/>
        <w:jc w:val="both"/>
      </w:pPr>
      <w:r>
        <w:t xml:space="preserve">Редакция собственника: «Собственник сохраняет право пользования жилым помещением в течение шести месяцев после получения равноценного возмещения в соответствии с ч. 5 ст. 32.1 ЖК РФ (иных жилых помещений в собственности собственник не имеет) и освобождает его по акту в течение [количество] дней после истечения этого срока».</w:t>
      </w:r>
    </w:p>
    <w:p>
      <w:pPr>
        <w:spacing w:after="120" w:line="276"/>
        <w:ind w:firstLine="709"/>
        <w:jc w:val="both"/>
      </w:pPr>
      <w:r>
        <w:t xml:space="preserve">Остальные условия Договора принимаю в редакции проекта.</w:t>
      </w:r>
    </w:p>
    <w:p>
      <w:pPr>
        <w:spacing w:after="160" w:before="200"/>
        <w:jc w:val="center"/>
      </w:pPr>
      <w:r>
        <w:rPr>
          <w:b/>
          <w:bCs/>
        </w:rPr>
        <w:t xml:space="preserve">Требования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ч. 3, 5, 10 ст. 32.1, ч. 7 ст. 32 ЖК РФ, ст. 445 ГК РФ, ст. 2 Федерального закона от 04.08.2026 № 297-ФЗ,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Принять пункты [номера] Договора в редакции собственника, изложенной в настоящем протоколе разногласий.</w:t>
      </w:r>
    </w:p>
    <w:p>
      <w:pPr>
        <w:spacing w:after="120" w:line="276"/>
        <w:ind w:left="360" w:hanging="360"/>
        <w:jc w:val="both"/>
      </w:pPr>
      <w:r>
        <w:t xml:space="preserve">2. Если редакция собственника по размеру возмещения не будет принята, провести оценку рыночной стоимости квартиры и убытков по состоянию на дату не ранее чем за шестьдесят дней до направления нового проекта Договора и направить мне новый проект с приложением полного текста отчёта об оценке.</w:t>
      </w:r>
    </w:p>
    <w:p>
      <w:pPr>
        <w:spacing w:after="120" w:line="276"/>
        <w:ind w:left="360" w:hanging="360"/>
        <w:jc w:val="both"/>
      </w:pPr>
      <w:r>
        <w:t xml:space="preserve">3. Сообщить о принятии протокола разногласий или об отказе в письменной форме в течение тридцати дней со дня его получения по адресу: [адрес для корреспонденции].</w:t>
      </w:r>
    </w:p>
    <w:p>
      <w:pPr>
        <w:spacing w:after="120" w:line="276"/>
        <w:ind w:firstLine="709"/>
        <w:jc w:val="both"/>
      </w:pPr>
      <w:r>
        <w:t xml:space="preserve">Предупреждаю, что при отказе урегулировать разногласия буду настаивать на определении размера возмещения судом, в том числе путём назначения судебной оценочной экспертизы.</w:t>
      </w:r>
    </w:p>
    <w:p>
      <w:pPr>
        <w:spacing w:after="160" w:before="200"/>
        <w:jc w:val="center"/>
      </w:pPr>
      <w:r>
        <w:rPr>
          <w:b/>
          <w:bCs/>
        </w:rPr>
        <w:t xml:space="preserve">Приложения</w:t>
      </w:r>
    </w:p>
    <w:p>
      <w:pPr>
        <w:spacing w:after="120" w:line="276"/>
        <w:ind w:left="360" w:hanging="360"/>
        <w:jc w:val="both"/>
      </w:pPr>
      <w:r>
        <w:t xml:space="preserve">1. Копия проекта Договора с приложениями на [количество] л.</w:t>
      </w:r>
    </w:p>
    <w:p>
      <w:pPr>
        <w:spacing w:after="120" w:line="276"/>
        <w:ind w:left="360" w:hanging="360"/>
        <w:jc w:val="both"/>
      </w:pPr>
      <w:r>
        <w:t xml:space="preserve">2. Копия конверта (почтового уведомления) с датой получения проекта.</w:t>
      </w:r>
    </w:p>
    <w:p>
      <w:pPr>
        <w:spacing w:after="120" w:line="276"/>
        <w:ind w:left="360" w:hanging="360"/>
        <w:jc w:val="both"/>
      </w:pPr>
      <w:r>
        <w:t xml:space="preserve">3. Отчёт об оценке [наименование оценщика] от [дата] № [номер].</w:t>
      </w:r>
    </w:p>
    <w:p>
      <w:pPr>
        <w:spacing w:after="120" w:line="276"/>
        <w:ind w:left="360" w:hanging="360"/>
        <w:jc w:val="both"/>
      </w:pPr>
      <w:r>
        <w:t xml:space="preserve">4. Расчёт убытков с подтверждающими документами (коммерческие предложения перевозчика, договор с риелтором, объявления об аренде) на [количество] л.</w:t>
      </w:r>
    </w:p>
    <w:p>
      <w:pPr>
        <w:spacing w:after="120" w:line="276"/>
        <w:ind w:left="360" w:hanging="360"/>
        <w:jc w:val="both"/>
      </w:pPr>
      <w:r>
        <w:t xml:space="preserve">5. Копия выписки из ЕГРН на квартиру.</w:t>
      </w:r>
    </w:p>
    <w:p>
      <w:pPr>
        <w:spacing w:after="120" w:line="276"/>
        <w:ind w:firstLine="709"/>
        <w:jc w:val="both"/>
      </w:pPr>
      <w:r>
        <w:t xml:space="preserve">[Дата]</w:t>
      </w:r>
    </w:p>
    <w:p>
      <w:pPr>
        <w:spacing w:after="120" w:line="276"/>
        <w:ind w:firstLine="709"/>
        <w:jc w:val="both"/>
      </w:pPr>
      <w:r>
        <w:t xml:space="preserve">[Подпись] / [ФИО собственника]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2026-10-16T01:04:17.691Z</dcterms:created>
  <dcterms:modified xsi:type="dcterms:W3CDTF">2026-10-16T01:04:17.691Z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