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 (заявитель):</w:t>
      </w:r>
      <w:r>
        <w:t xml:space="preserve"> [ФИО полностью]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дата рождения: [дата], ИНН [ИНН], СНИЛС [СНИЛС]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места жительства],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Финансовый управляющий:</w:t>
      </w:r>
      <w:r>
        <w:t xml:space="preserve">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 о разрешении разногласий с финансовым управляющим и об исключении из конкурсной массы денежных средств в размере прожиточного минимума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[номер] я признан(а) несостоятельным (банкротом), введена процедура реализации имущества гражданина, финансовым управляющим утверждён(а) [ФИО] (далее — финансовый управляющий).</w:t>
      </w:r>
    </w:p>
    <w:p>
      <w:pPr>
        <w:spacing w:after="120" w:line="276"/>
        <w:ind w:firstLine="709"/>
        <w:jc w:val="both"/>
      </w:pPr>
      <w:r>
        <w:t xml:space="preserve">Я работаю в [наименование работодателя] по трудовому договору от [дата] в должности [должность]. Заработная плата составляет в среднем [сумма] руб. в месяц после удержания НДФЛ и поступает на счёт № [номер] в [наименование банка], которым распоряжается финансовый управляющий. Иных регулярных доходов, входящих в конкурсную массу, у меня нет.</w:t>
      </w:r>
    </w:p>
    <w:p>
      <w:pPr>
        <w:spacing w:after="120" w:line="276"/>
        <w:ind w:firstLine="709"/>
        <w:jc w:val="both"/>
      </w:pPr>
      <w:r>
        <w:t xml:space="preserve">На моём иждивении находятся двое несовершеннолетних детей: [ФИО ребёнка 1], [дата рождения], и [ФИО ребёнка 2], [дата рождения]. Дети проживают со мной по адресу: [адрес], находятся на моём содержании, что подтверждается свидетельствами о рождении и [документ о совместном проживании, например выпиской из домовой книги или справкой о составе семьи].</w:t>
      </w:r>
    </w:p>
    <w:p>
      <w:pPr>
        <w:spacing w:after="120" w:line="276"/>
        <w:ind w:firstLine="709"/>
        <w:jc w:val="both"/>
      </w:pPr>
      <w:r>
        <w:t xml:space="preserve">[Дата] я обратился(лась) к финансовому управляющему с письменным заявлением о ежемесячном исключении из конкурсной массы денежных средств в размере прожиточного минимума на себя и на каждого из детей. Письмом от [дата] финансовый управляющий согласился исключать прожиточный минимум только на меня, а в исключении средств на детей отказал, сославшись на то, что [кратко изложить мотив отказа, например: обязанность содержать детей несёт также второй родитель, а доказательства неисполнения им этой обязанности не представлены].</w:t>
      </w:r>
    </w:p>
    <w:p>
      <w:pPr>
        <w:spacing w:after="120" w:line="276"/>
        <w:ind w:firstLine="709"/>
        <w:jc w:val="both"/>
      </w:pPr>
      <w:r>
        <w:t xml:space="preserve">С позицией финансового управляющего не согласен(на). Между нами возникли разногласия, которые подлежат разрешению судом.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абзацу второму пункта 3 статьи 213.25 Федерального закона от 26.10.2002 № 127-ФЗ «О несостоятельности (банкротстве)» (далее — Закон о банкротстве) финансовый управляющий исключает из конкурсной массы имущество, на которое в соответствии с гражданским процессуальным законодательством не может быть обращено взыскание. Разногласия по этому вопросу рассматриваются в порядке, установленном пунктом 2 статьи 60 Закона о банкротстве.</w:t>
      </w:r>
    </w:p>
    <w:p>
      <w:pPr>
        <w:spacing w:after="120" w:line="276"/>
        <w:ind w:firstLine="709"/>
        <w:jc w:val="both"/>
      </w:pPr>
      <w:r>
        <w:t xml:space="preserve">В силу абзаца восьмого части первой статьи 446 ГПК РФ взыскание не может быть обращено на деньги на общую сумму не менее установленной величины прожиточного минимума самого гражданина-должника и лиц, находящихся на его иждивении. Для заработной платы применяется величина прожиточного минимума трудоспособного населения в целом по Российской Федерации, а если в субъекте Российской Федерации по месту жительства должника она выше — величина, установленная в этом субъекте.</w:t>
      </w:r>
    </w:p>
    <w:p>
      <w:pPr>
        <w:spacing w:after="120" w:line="276"/>
        <w:ind w:firstLine="709"/>
        <w:jc w:val="both"/>
      </w:pPr>
      <w:r>
        <w:t xml:space="preserve">В пункте 1 постановления Пленума Верховного Суда РФ от 25.12.2018 № 48 разъяснено, что из конкурсной массы исключаются денежные средства в размере прожиточного минимума на гражданина-должника и лиц, находящихся на его иждивении; при наличии разногласий по этому вопросу их разрешает суд, рассматривающий дело о банкротстве.</w:t>
      </w:r>
    </w:p>
    <w:p>
      <w:pPr>
        <w:spacing w:after="120" w:line="276"/>
        <w:ind w:firstLine="709"/>
        <w:jc w:val="both"/>
      </w:pPr>
      <w:r>
        <w:t xml:space="preserve">Родители обязаны содержать своих несовершеннолетних детей (пункт 1 статьи 80 СК РФ). Конституционный Суд РФ в постановлении от 14.04.2022 № 15-П указал, что пункт 3 статьи 213.25 Закона о банкротстве и абзац восьмой части первой статьи 446 ГПК РФ не допускают отказа в исключении из конкурсной массы денежных средств на несовершеннолетнего ребёнка, находящегося на иждивении гражданина-банкрота, в размере не менее прожиточного минимума для детей, в том числе в случае, когда должник не представил доказательств неисполнения вторым родителем обязанности по содержанию ребёнка. Следовательно, довод финансового управляющего об участии второго родителя в содержании детей не основан на законе.</w:t>
      </w:r>
    </w:p>
    <w:p>
      <w:pPr>
        <w:spacing w:after="120" w:line="276"/>
        <w:ind w:firstLine="709"/>
        <w:jc w:val="both"/>
      </w:pPr>
      <w:r>
        <w:t xml:space="preserve">Прожиточный минимум исключается из ежемесячных поступлений в конкурсную массу (пункт 31 Обзора судебной практики по делам о банкротстве граждан, утверждённого Президиумом Верховного Суда РФ 18.06.2025). Моя заработная плата является именно таким ежемесячным поступлением.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ежемесячной суммы</w:t>
      </w:r>
    </w:p>
    <w:p>
      <w:pPr>
        <w:spacing w:after="120" w:line="276"/>
        <w:ind w:firstLine="709"/>
        <w:jc w:val="both"/>
      </w:pPr>
      <w:r>
        <w:t xml:space="preserve">Величина прожиточного минимума на 2026 год в [наименование субъекта РФ] составляет: для трудоспособного населения — [сумма] руб., для детей — [сумма] руб. (установлена [реквизиты регионального акта]). В целом по Российской Федерации на 2026 год прожиточный минимум для трудоспособного населения составляет 20 644 руб., для детей — 18 371 руб. (Федеральный закон от 28.11.2025 № 426-ФЗ). Применению подлежит [региональная / общероссийская] величина как наибольшая.</w:t>
      </w:r>
    </w:p>
    <w:p>
      <w:pPr>
        <w:spacing w:after="120" w:line="276"/>
        <w:ind w:firstLine="709"/>
        <w:jc w:val="both"/>
      </w:pPr>
      <w:r>
        <w:t xml:space="preserve">Ежемесячная сумма, подлежащая исключению:</w:t>
      </w:r>
    </w:p>
    <w:p>
      <w:pPr>
        <w:spacing w:after="120" w:line="276"/>
        <w:ind w:left="360" w:hanging="360"/>
        <w:jc w:val="both"/>
      </w:pPr>
      <w:r>
        <w:t xml:space="preserve">1. на должника: [сумма] руб.;</w:t>
      </w:r>
    </w:p>
    <w:p>
      <w:pPr>
        <w:spacing w:after="120" w:line="276"/>
        <w:ind w:left="360" w:hanging="360"/>
        <w:jc w:val="both"/>
      </w:pPr>
      <w:r>
        <w:t xml:space="preserve">2. на [ФИО ребёнка 1]: [сумма] руб.;</w:t>
      </w:r>
    </w:p>
    <w:p>
      <w:pPr>
        <w:spacing w:after="120" w:line="276"/>
        <w:ind w:left="360" w:hanging="360"/>
        <w:jc w:val="both"/>
      </w:pPr>
      <w:r>
        <w:t xml:space="preserve">3. на [ФИО ребёнка 2]: [сумма] руб.</w:t>
      </w:r>
    </w:p>
    <w:p>
      <w:pPr>
        <w:spacing w:after="120" w:line="276"/>
        <w:ind w:firstLine="709"/>
        <w:jc w:val="both"/>
      </w:pPr>
      <w:r>
        <w:t xml:space="preserve">Итого: [сумма] руб. в месяц.</w:t>
      </w:r>
    </w:p>
    <w:p>
      <w:pPr>
        <w:spacing w:after="120" w:line="276"/>
        <w:ind w:firstLine="709"/>
        <w:jc w:val="both"/>
      </w:pPr>
      <w:r>
        <w:t xml:space="preserve">Пособия на детей и иные выплаты на их содержание в расчёт не включены, так как в конкурсную массу они не входят (пункт 1 постановления Пленума Верховного Суда РФ от 25.12.2018 № 48).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пунктом 3 статьи 213.25, статьёй 60 Закона о банкротстве, статьёй 446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Разрешить разногласия между должником [ФИО] и финансовым управляющим [ФИО] по вопросу об исключении из конкурсной массы денежных средств на содержание несовершеннолетних детей.</w:t>
      </w:r>
    </w:p>
    <w:p>
      <w:pPr>
        <w:spacing w:after="120" w:line="276"/>
        <w:ind w:left="360" w:hanging="360"/>
        <w:jc w:val="both"/>
      </w:pPr>
      <w:r>
        <w:t xml:space="preserve">2. Исключить из конкурсной массы [ФИО должника] ежемесячно, начиная с [месяц, год] и до завершения процедуры реализации имущества, денежные средства из заработной платы должника в размере величины прожиточного минимума для трудоспособного населения на должника и величины прожиточного минимума для детей на каждого из несовершеннолетних детей — [ФИО ребёнка 1], [ФИО ребёнка 2], установленных в [наименование субъекта РФ] на соответствующий период (а если величина в целом по Российской Федерации выше — в размере общероссийской величины).</w:t>
      </w:r>
    </w:p>
    <w:p>
      <w:pPr>
        <w:spacing w:after="120" w:line="276"/>
        <w:ind w:left="360" w:hanging="360"/>
        <w:jc w:val="both"/>
      </w:pPr>
      <w:r>
        <w:t xml:space="preserve">3. Обязать финансового управляющего [ФИО] ежемесячно, не позднее [число] дней с даты поступления заработной платы, перечислять исключённые денежные средства на счёт должника № [номер] в [наименование банка].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Арбитражного суда [наименование субъекта РФ]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Копия заявления должника финансовому управляющему от [дата] и доказательство его направления.</w:t>
      </w:r>
    </w:p>
    <w:p>
      <w:pPr>
        <w:spacing w:after="120" w:line="276"/>
        <w:ind w:left="360" w:hanging="360"/>
        <w:jc w:val="both"/>
      </w:pPr>
      <w:r>
        <w:t xml:space="preserve">3. Копия ответа финансового управляющего от [дата].</w:t>
      </w:r>
    </w:p>
    <w:p>
      <w:pPr>
        <w:spacing w:after="120" w:line="276"/>
        <w:ind w:left="360" w:hanging="360"/>
        <w:jc w:val="both"/>
      </w:pPr>
      <w:r>
        <w:t xml:space="preserve">4.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5. Документ, подтверждающий совместное проживание детей с должником.</w:t>
      </w:r>
    </w:p>
    <w:p>
      <w:pPr>
        <w:spacing w:after="120" w:line="276"/>
        <w:ind w:left="360" w:hanging="360"/>
        <w:jc w:val="both"/>
      </w:pPr>
      <w:r>
        <w:t xml:space="preserve">6. Справка о доходах или расчётные листки за [период].</w:t>
      </w:r>
    </w:p>
    <w:p>
      <w:pPr>
        <w:spacing w:after="120" w:line="276"/>
        <w:ind w:left="360" w:hanging="360"/>
        <w:jc w:val="both"/>
      </w:pPr>
      <w:r>
        <w:t xml:space="preserve">7. Сведения о величине прожиточного минимума в [наименование субъекта РФ] на 2026 год.</w:t>
      </w:r>
    </w:p>
    <w:p>
      <w:pPr>
        <w:spacing w:after="120" w:line="276"/>
        <w:ind w:left="360" w:hanging="360"/>
        <w:jc w:val="both"/>
      </w:pPr>
      <w:r>
        <w:t xml:space="preserve">8. Доказательство направления копии заявления финансовому управляющему.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2026-10-16T08:45:58.453Z</dcterms:created>
  <dcterms:modified xsi:type="dcterms:W3CDTF">2026-10-16T08:45:58.453Z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