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суда, например: города Москвы]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 поставщика]»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 покупателя]»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МИРОВОЕ СОГЛАШЕНИЕ</w:t>
      </w:r>
    </w:p>
    <w:p>
      <w:pPr>
        <w:spacing w:after="160" w:before="200"/>
        <w:jc w:val="center"/>
      </w:pPr>
      <w:r>
        <w:rPr>
          <w:b/>
          <w:bCs/>
        </w:rPr>
        <w:t xml:space="preserve">по делу о взыскании задолженности и неустойки по договору поставки</w:t>
      </w:r>
    </w:p>
    <w:p>
      <w:pPr>
        <w:spacing w:after="120" w:line="276"/>
        <w:ind w:firstLine="709"/>
        <w:jc w:val="both"/>
      </w:pPr>
      <w:r>
        <w:t xml:space="preserve">г. [город] [дата]</w:t>
      </w:r>
    </w:p>
    <w:p>
      <w:pPr>
        <w:spacing w:after="120" w:line="276"/>
        <w:ind w:firstLine="709"/>
        <w:jc w:val="both"/>
      </w:pPr>
      <w:r>
        <w:t xml:space="preserve">Общество с ограниченной ответственностью «[наименование поставщика]» (далее – Истец) в лице [должность, ФИО], действующего на основании [устава / доверенности от [дата] № [номер], предусматривающей право на заключение мирового соглашения], с одной стороны, и Общество с ограниченной ответственностью «[наименование покупателя]» (далее – Ответчик) в лице [должность, ФИО], действующего на основании [устава / доверенности от [дата] № [номер], предусматривающей право на заключение мирового соглашения], с другой стороны, совместно именуемые Стороны, являющиеся сторонами по делу № [номер дела], в целях урегулирования спора по иску Истца о взыскании задолженности по договору поставки от [дата] № [номер] (далее – Договор) в размере [сумма] руб. и неустойки в размере [сумма] руб., руководствуясь ст. 138–142 Арбитражного процессуального кодекса Российской Федерации, заключили настоящее мировое соглашение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Признание задолженности</w:t>
      </w:r>
    </w:p>
    <w:p>
      <w:pPr>
        <w:spacing w:after="120" w:line="276"/>
        <w:ind w:left="360" w:hanging="360"/>
        <w:jc w:val="both"/>
      </w:pPr>
      <w:r>
        <w:t xml:space="preserve">1. Ответчик признаёт задолженность перед Истцом по оплате товара, поставленного по Договору по универсальным передаточным документам [от [дата] № [номер], от [дата] № [номер]], в размере [сумма] ([сумма прописью]) руб. [копейки] коп. (далее – Основной долг).</w:t>
      </w:r>
    </w:p>
    <w:p>
      <w:pPr>
        <w:spacing w:after="120" w:line="276"/>
        <w:ind w:left="360" w:hanging="360"/>
        <w:jc w:val="both"/>
      </w:pPr>
      <w:r>
        <w:t xml:space="preserve">2. Ответчик признаёт обязанность уплатить Истцу неустойку за просрочку оплаты товара, начисленную на основании п. [номер] Договора за период с [дата] по [дата], в размере [сумма] ([сумма прописью]) руб. [копейки] коп. (далее – Признанная неустойка).</w:t>
      </w:r>
    </w:p>
    <w:p>
      <w:pPr>
        <w:spacing w:after="120" w:line="276"/>
        <w:ind w:left="360" w:hanging="360"/>
        <w:jc w:val="both"/>
      </w:pPr>
      <w:r>
        <w:t xml:space="preserve">3. Истец отказывается от исковых требований к Ответчику о взыскании неустойки в оставшейся части в размере [сумма] ([сумма прописью]) руб. [копейки] коп.</w:t>
      </w:r>
    </w:p>
    <w:p>
      <w:pPr>
        <w:spacing w:after="160" w:before="200"/>
        <w:jc w:val="center"/>
      </w:pPr>
      <w:r>
        <w:rPr>
          <w:b/>
          <w:bCs/>
        </w:rPr>
        <w:t xml:space="preserve">2. Порядок и сроки уплаты</w:t>
      </w:r>
    </w:p>
    <w:p>
      <w:pPr>
        <w:spacing w:after="120" w:line="276"/>
        <w:ind w:left="360" w:hanging="360"/>
        <w:jc w:val="both"/>
      </w:pPr>
      <w:r>
        <w:t xml:space="preserve">4. Общая сумма, подлежащая уплате Ответчиком по настоящему мировому соглашению, составляет [сумма] ([сумма прописью]) руб. [копейки] коп. и включает Основной долг, Признанную неустойку и возмещение расходов Истца по уплате государственной пошлины, указанное в п. 10 настоящего мирового соглашения.</w:t>
      </w:r>
    </w:p>
    <w:p>
      <w:pPr>
        <w:spacing w:after="120" w:line="276"/>
        <w:ind w:left="360" w:hanging="360"/>
        <w:jc w:val="both"/>
      </w:pPr>
      <w:r>
        <w:t xml:space="preserve">5. Ответчик обязуется уплатить Истцу сумму, указанную в п. 4 настоящего мирового соглашения, в следующем порядке: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срок до [дата] включительно – [сумма] руб. [копейки] коп., в том числе возмещение расходов по государственной пошлине в размере [сумма] руб. [копейки] коп.;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срок до [дата] включительно – [сумма] руб. [копейки] коп.;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срок до [дата] включительно – [сумма] руб. [копейки] коп.;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срок до [дата] включительно – [сумма] руб. [копейки] коп.</w:t>
      </w:r>
    </w:p>
    <w:p>
      <w:pPr>
        <w:spacing w:after="120" w:line="276"/>
        <w:ind w:left="360" w:hanging="360"/>
        <w:jc w:val="both"/>
      </w:pPr>
      <w:r>
        <w:t xml:space="preserve">6. Оплата производится путём перечисления денежных средств на расчётный счёт Истца: р/с [номер] в [наименование банка], к/с [номер], БИК [БИК]. Обязанность Ответчика по уплате считается исполненной в день зачисления денежных средств на корреспондентский счёт банка Истца.</w:t>
      </w:r>
    </w:p>
    <w:p>
      <w:pPr>
        <w:spacing w:after="120" w:line="276"/>
        <w:ind w:left="360" w:hanging="360"/>
        <w:jc w:val="both"/>
      </w:pPr>
      <w:r>
        <w:t xml:space="preserve">7. Ответчик вправе исполнить обязательства досрочно полностью или частично. Поступающие платежи засчитываются сначала в возмещение расходов по государственной пошлине, затем в погашение Основного долга, затем в погашение Признанной неустойки.</w:t>
      </w:r>
    </w:p>
    <w:p>
      <w:pPr>
        <w:spacing w:after="160" w:before="200"/>
        <w:jc w:val="center"/>
      </w:pPr>
      <w:r>
        <w:rPr>
          <w:b/>
          <w:bCs/>
        </w:rPr>
        <w:t xml:space="preserve">3. Последствия нарушения порядка уплаты</w:t>
      </w:r>
    </w:p>
    <w:p>
      <w:pPr>
        <w:spacing w:after="120" w:line="276"/>
        <w:ind w:left="360" w:hanging="360"/>
        <w:jc w:val="both"/>
      </w:pPr>
      <w:r>
        <w:t xml:space="preserve">8. В случае нарушения Ответчиком срока уплаты любого из платежей, указанных в п. 5 настоящего мирового соглашения, более чем на [5 (пять)] рабочих дней Истец вправе обратиться в Арбитражный суд [наименование суда] с ходатайством о выдаче исполнительного листа на взыскание с Ответчика всей не уплаченной на дату обращения части суммы, указанной в п. 4 настоящего мирового соглашения, единовременно.</w:t>
      </w:r>
    </w:p>
    <w:p>
      <w:pPr>
        <w:spacing w:after="120" w:line="276"/>
        <w:ind w:left="360" w:hanging="360"/>
        <w:jc w:val="both"/>
      </w:pPr>
      <w:r>
        <w:t xml:space="preserve">9. В случае нарушения срока уплаты любого из платежей, указанных в п. 5 настоящего мирового соглашения, Ответчик уплачивает Истцу неустойку в размере [0,1] % от просроченной суммы за каждый день просрочки, начиная со дня, следующего за последним днём срока соответствующего платежа, по день фактической уплаты просроченной суммы. В случае обращения Истца за выдачей исполнительного листа по п. 8 настоящего мирового соглашения неустойка подлежит взысканию по исполнительному листу с указанной суммы до дня её фактической уплаты.</w:t>
      </w:r>
    </w:p>
    <w:p>
      <w:pPr>
        <w:spacing w:after="160" w:before="200"/>
        <w:jc w:val="center"/>
      </w:pPr>
      <w:r>
        <w:rPr>
          <w:b/>
          <w:bCs/>
        </w:rPr>
        <w:t xml:space="preserve">4. Судебные расходы</w:t>
      </w:r>
    </w:p>
    <w:p>
      <w:pPr>
        <w:spacing w:after="120" w:line="276"/>
        <w:ind w:left="360" w:hanging="360"/>
        <w:jc w:val="both"/>
      </w:pPr>
      <w:r>
        <w:t xml:space="preserve">10. Истцу подлежит возврату из федерального бюджета 70 % государственной пошлины, уплаченной при подаче иска по платёжному поручению от [дата] № [номер], в соответствии с подп. 3 п. 1 ст. 333.40 Налогового кодекса Российской Федерации. Оставшиеся 30 % государственной пошлины в размере [сумма] руб. [копейки] коп. относятся на Ответчика и возмещаются им Истцу в составе первого платежа, указанного в п. 5 настоящего мирового соглашения.</w:t>
      </w:r>
    </w:p>
    <w:p>
      <w:pPr>
        <w:spacing w:after="120" w:line="276"/>
        <w:ind w:left="360" w:hanging="360"/>
        <w:jc w:val="both"/>
      </w:pPr>
      <w:r>
        <w:t xml:space="preserve">11. Иные судебные расходы, в том числе расходы на оплату услуг представителей, связанные прямо или косвенно с делом № [номер дела], Сторонами друг другу не возмещаются и лежат исключительно на той Стороне, которая их понесла.</w:t>
      </w:r>
    </w:p>
    <w:p>
      <w:pPr>
        <w:spacing w:after="160" w:before="200"/>
        <w:jc w:val="center"/>
      </w:pPr>
      <w:r>
        <w:rPr>
          <w:b/>
          <w:bCs/>
        </w:rPr>
        <w:t xml:space="preserve">5. Заключительные положения</w:t>
      </w:r>
    </w:p>
    <w:p>
      <w:pPr>
        <w:spacing w:after="120" w:line="276"/>
        <w:ind w:left="360" w:hanging="360"/>
        <w:jc w:val="both"/>
      </w:pPr>
      <w:r>
        <w:t xml:space="preserve">12. С момента утверждения настоящего мирового соглашения спор между Сторонами по оплате товара, поставленного по универсальным передаточным документам, указанным в п. 1 настоящего мирового соглашения, включая требования о взыскании неустойки, процентов и убытков, связанных с просрочкой его оплаты, считается урегулированным полностью, за исключением обязательств, предусмотренных настоящим мировым соглашением.</w:t>
      </w:r>
    </w:p>
    <w:p>
      <w:pPr>
        <w:spacing w:after="120" w:line="276"/>
        <w:ind w:left="360" w:hanging="360"/>
        <w:jc w:val="both"/>
      </w:pPr>
      <w:r>
        <w:t xml:space="preserve">13. Настоящее мировое соглашение не нарушает права и законные интересы других лиц и не противоречит закону. Сторонам известны и понятны последствия утверждения мирового соглашения и прекращения производства по делу, предусмотренные ч. 13 ст. 141, ст. 150, 151 Арбитражного процессуального кодекса Российской Федерации, в том числе недопустимость повторного обращения в суд по спору между теми же лицами, о том же предмете и по тем же основаниям.</w:t>
      </w:r>
    </w:p>
    <w:p>
      <w:pPr>
        <w:spacing w:after="120" w:line="276"/>
        <w:ind w:left="360" w:hanging="360"/>
        <w:jc w:val="both"/>
      </w:pPr>
      <w:r>
        <w:t xml:space="preserve">14. Настоящее мировое соглашение вступает в силу с момента его утверждения Арбитражным судом [наименование суда] и подлежит исполнению в порядке и сроки, предусмотренные им. Не исполненное добровольно мировое соглашение подлежит принудительному исполнению на основании исполнительного листа, выдаваемого по ходатайству Стороны (ч. 2 ст. 142 Арбитражного процессуального кодекса Российской Федерации).</w:t>
      </w:r>
    </w:p>
    <w:p>
      <w:pPr>
        <w:spacing w:after="120" w:line="276"/>
        <w:ind w:left="360" w:hanging="360"/>
        <w:jc w:val="both"/>
      </w:pPr>
      <w:r>
        <w:t xml:space="preserve">15. Настоящее мировое соглашение составлено в трёх экземплярах, имеющих равную юридическую силу: по одному для каждой из Сторон и один для приобщения к материалам дела № [номер дела].</w:t>
      </w:r>
    </w:p>
    <w:p>
      <w:pPr>
        <w:spacing w:after="120" w:line="276"/>
        <w:ind w:left="360" w:hanging="360"/>
        <w:jc w:val="both"/>
      </w:pPr>
      <w:r>
        <w:t xml:space="preserve">16. Стороны просят Арбитражный суд [наименование суда] утвердить настоящее мировое соглашение, прекратить производство по делу № [номер дела] и рассмотреть вопрос об утверждении мирового соглашения в их отсутствие.</w:t>
      </w:r>
    </w:p>
    <w:p>
      <w:pPr>
        <w:spacing w:after="160" w:before="200"/>
        <w:jc w:val="center"/>
      </w:pPr>
      <w:r>
        <w:rPr>
          <w:b/>
          <w:bCs/>
        </w:rPr>
        <w:t xml:space="preserve">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Истец:</w:t>
      </w:r>
      <w:r>
        <w:t xml:space="preserve"> ООО «[наименование поставщика]»</w:t>
      </w:r>
    </w:p>
    <w:p>
      <w:pPr>
        <w:spacing w:after="120" w:line="276"/>
        <w:ind w:firstLine="709"/>
        <w:jc w:val="both"/>
      </w:pPr>
      <w:r>
        <w:t xml:space="preserve">[должность] [подпись] / [ФИО] /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Ответчик:</w:t>
      </w:r>
      <w:r>
        <w:t xml:space="preserve"> ООО «[наименование покупателя]»</w:t>
      </w:r>
    </w:p>
    <w:p>
      <w:pPr>
        <w:spacing w:after="120" w:line="276"/>
        <w:ind w:firstLine="709"/>
        <w:jc w:val="both"/>
      </w:pPr>
      <w:r>
        <w:t xml:space="preserve">[должность] [подпись] / [ФИО] /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2026-10-16T08:46:44.602Z</dcterms:created>
  <dcterms:modified xsi:type="dcterms:W3CDTF">2026-10-16T08:46:44.602Z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