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арбитражный апелляционный суд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Судебное заседание: [дата], [время]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(лицо, представляющее отзыв):</w:t>
      </w:r>
      <w:r>
        <w:t xml:space="preserve"> ООО «[наименование]», ИНН [ИНН], ОГРН [ОГРН],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истца:</w:t>
      </w:r>
      <w:r>
        <w:t xml:space="preserve">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(заявитель апелляционной жалобы):</w:t>
      </w:r>
      <w:r>
        <w:t xml:space="preserve"> [наименование], ИНН [ИНН], ОГРН [ОГРН],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апелляционную жалобу</w:t>
      </w:r>
    </w:p>
    <w:p>
      <w:pPr>
        <w:spacing w:after="160" w:before="200"/>
        <w:jc w:val="center"/>
      </w:pPr>
      <w:r>
        <w:rPr>
          <w:b/>
          <w:bCs/>
        </w:rPr>
        <w:t xml:space="preserve">ответчика на решение Арбитражного суда [наименование субъекта] от [дата] по делу № [номер дела]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субъекта] от [дата] по делу № [номер дела] (далее — Решение) удовлетворены исковые требования ООО «[наименование истца]» (далее — Истец) к [наименование ответчика] (далее — Ответчик): с Ответчика взыскано [сумма] руб. задолженности по договору строительного подряда от [дата] № [номер] (далее — Договор), [сумма] руб. неустойки по п. [номер] Договора за период с [дата] по [дата] и [сумма] руб. расходов по уплате государственной пошлины.</w:t>
      </w:r>
    </w:p>
    <w:p>
      <w:pPr>
        <w:spacing w:after="120" w:line="276"/>
        <w:ind w:firstLine="709"/>
        <w:jc w:val="both"/>
      </w:pPr>
      <w:r>
        <w:t xml:space="preserve">Ответчик обратился с апелляционной жалобой, в которой просит Решение отменить и принять новый судебный акт об отказе в иске, а в случае удовлетворения требований — снизить неустойку на основании ст. 333 ГК РФ. Жалоба принята к производству определением от [дата], судебное заседание назначено на [дата].</w:t>
      </w:r>
    </w:p>
    <w:p>
      <w:pPr>
        <w:spacing w:after="120" w:line="276"/>
        <w:ind w:firstLine="709"/>
        <w:jc w:val="both"/>
      </w:pPr>
      <w:r>
        <w:t xml:space="preserve">Доводы жалобы сводятся к следующему: (1) акты о приёмке выполненных работ Ответчиком не подписаны, поэтому обязанность по оплате не возникла; (2) к жалобе приложены письма Ответчика от [даты], которые, по его мнению, подтверждают наличие недостатков работ; (3) неустойка явно несоразмерна последствиям нарушения обязательства.</w:t>
      </w:r>
    </w:p>
    <w:p>
      <w:pPr>
        <w:spacing w:after="120" w:line="276"/>
        <w:ind w:firstLine="709"/>
        <w:jc w:val="both"/>
      </w:pPr>
      <w:r>
        <w:t xml:space="preserve">Истец считает Решение законным и обоснованным, а доводы жалобы — не подлежащими удовлетворению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Работы сданы Ответчику, односторонние акты являются надлежащим доказательством</w:t>
      </w:r>
    </w:p>
    <w:p>
      <w:pPr>
        <w:spacing w:after="120" w:line="276"/>
        <w:ind w:firstLine="709"/>
        <w:jc w:val="both"/>
      </w:pPr>
      <w:r>
        <w:t xml:space="preserve">1.1. Истец выполнил работы, предусмотренные Договором, и [дата] направил Ответчику акты о приёмке выполненных работ (форма КС-2) и справку о стоимости работ (форма КС-3) от [дата] на сумму [сумма] руб. Направление подтверждается описью вложения и отчётом об отслеживании почтового отправления № [номер] (т. [номер], л. д. [номер]); акты получены Ответчиком [дата].</w:t>
      </w:r>
    </w:p>
    <w:p>
      <w:pPr>
        <w:spacing w:after="120" w:line="276"/>
        <w:ind w:firstLine="709"/>
        <w:jc w:val="both"/>
      </w:pPr>
      <w:r>
        <w:t xml:space="preserve">1.2. В срок, установленный п. [номер] Договора для приёмки, Ответчик акты не подписал и мотивированного отказа от приёмки не направил. Акты подписаны Истцом в одностороннем порядке с отметкой об отказе Ответчика от подписания.</w:t>
      </w:r>
    </w:p>
    <w:p>
      <w:pPr>
        <w:spacing w:after="120" w:line="276"/>
        <w:ind w:firstLine="709"/>
        <w:jc w:val="both"/>
      </w:pPr>
      <w:r>
        <w:t xml:space="preserve">1.3. Согласно п. 4 ст. 753 ГК РФ при отказе одной из сторон от подписания акта о приёмке в нём делается отметка об этом и акт подписывается другой стороной. Односторонний акт может быть признан судом недействительным лишь в случае, если мотивы отказа от подписания признаны обоснованными. Таких мотивов Ответчик в суде первой инстанции не привёл, о недостатках работ не заявлял, ходатайство о назначении судебной экспертизы не подавал.</w:t>
      </w:r>
    </w:p>
    <w:p>
      <w:pPr>
        <w:spacing w:after="120" w:line="276"/>
        <w:ind w:firstLine="709"/>
        <w:jc w:val="both"/>
      </w:pPr>
      <w:r>
        <w:t xml:space="preserve">1.4. Суд первой инстанции обоснованно признал работы принятыми и пришёл к выводу о возникновении у Ответчика обязанности оплатить их в порядке и сроки, установленные Договором (ст. 309, 711, 746 ГК РФ). Объём и стоимость работ Ответчик в суде первой инстанции не оспаривал, поэтому в силу ч. 3.1 ст. 70 АПК РФ эти обстоятельства считаются признанными им.</w:t>
      </w:r>
    </w:p>
    <w:p>
      <w:pPr>
        <w:spacing w:after="160" w:before="200"/>
        <w:jc w:val="center"/>
      </w:pPr>
      <w:r>
        <w:rPr>
          <w:b/>
          <w:bCs/>
        </w:rPr>
        <w:t xml:space="preserve">2. Новые доказательства, приложенные к жалобе, не подлежат приобщению</w:t>
      </w:r>
    </w:p>
    <w:p>
      <w:pPr>
        <w:spacing w:after="120" w:line="276"/>
        <w:ind w:firstLine="709"/>
        <w:jc w:val="both"/>
      </w:pPr>
      <w:r>
        <w:t xml:space="preserve">2.1. Письма от [даты], приложенные к жалобе, в суд первой инстанции не представлялись. Все они датированы ранее принятия Решения и, по утверждению самого Ответчика, исходят от него.</w:t>
      </w:r>
    </w:p>
    <w:p>
      <w:pPr>
        <w:spacing w:after="120" w:line="276"/>
        <w:ind w:firstLine="709"/>
        <w:jc w:val="both"/>
      </w:pPr>
      <w:r>
        <w:t xml:space="preserve">2.2. В силу ч. 2 ст. 268 АПК РФ дополнительные доказательства принимаются судом апелляционной инстанции, только если лицо обосновало невозможность их представления в суд первой инстанции по причинам, не зависящим от него, и суд признает эти причины уважительными. Согласно п. 29 постановления Пленума Верховного Суда РФ от 30.06.2020 № 12 суд при этом определяет, была ли у лица возможность представить доказательства в суд первой инстанции; относимость и допустимость доказательства сами по себе не являются основанием для его принятия.</w:t>
      </w:r>
    </w:p>
    <w:p>
      <w:pPr>
        <w:spacing w:after="120" w:line="276"/>
        <w:ind w:firstLine="709"/>
        <w:jc w:val="both"/>
      </w:pPr>
      <w:r>
        <w:t xml:space="preserve">2.3. Ответчик был надлежащим образом извещён о рассмотрении дела, [участвовал в судебных заседаниях [даты] / представил отзыв на иск (т. [номер], л. д. [номер])], однако письма не представил и причин, препятствовавших этому, в жалобе не указал. Уважительные причины для их приобщения отсутствуют.</w:t>
      </w:r>
    </w:p>
    <w:p>
      <w:pPr>
        <w:spacing w:after="120" w:line="276"/>
        <w:ind w:firstLine="709"/>
        <w:jc w:val="both"/>
      </w:pPr>
      <w:r>
        <w:t xml:space="preserve">2.4. Кроме того, письма не содержат сведений о конкретных недостатках работ и не являются мотивированным отказом от приёмки в смысле п. 4 ст. 753 ГК РФ, поэтому не опровергают выводы суда первой инстанции.</w:t>
      </w:r>
    </w:p>
    <w:p>
      <w:pPr>
        <w:spacing w:after="160" w:before="200"/>
        <w:jc w:val="center"/>
      </w:pPr>
      <w:r>
        <w:rPr>
          <w:b/>
          <w:bCs/>
        </w:rPr>
        <w:t xml:space="preserve">3. Заявление о снижении неустойки в суде апелляционной инстанции не подлежит рассмотрению</w:t>
      </w:r>
    </w:p>
    <w:p>
      <w:pPr>
        <w:spacing w:after="120" w:line="276"/>
        <w:ind w:firstLine="709"/>
        <w:jc w:val="both"/>
      </w:pPr>
      <w:r>
        <w:t xml:space="preserve">3.1. В суде первой инстанции Ответчик о применении ст. 333 ГК РФ не заявлял, что подтверждается [протоколами судебных заседаний от [даты] и аудиозаписями / отзывом Ответчика на иск (т. [номер], л. д. [номер])]. Контррасчёт неустойки Ответчик также не представлял.</w:t>
      </w:r>
    </w:p>
    <w:p>
      <w:pPr>
        <w:spacing w:after="120" w:line="276"/>
        <w:ind w:firstLine="709"/>
        <w:jc w:val="both"/>
      </w:pPr>
      <w:r>
        <w:t xml:space="preserve">3.2. Согласно п. 72 постановления Пленума Верховного Суда РФ от 24.03.2016 № 7 заявление ответчика о применении ст. 333 ГК РФ может быть сделано исключительно при рассмотрении дела судом первой инстанции или судом апелляционной инстанции, если он перешёл к рассмотрению дела по правилам производства в суде первой инстанции (ч. 6.1 ст. 268 АПК РФ). В абзаце шестом п. 27 постановления Пленума Верховного Суда РФ от 30.06.2020 № 12 разъяснено, что требования о снижении размера неустойки, не заявленные в суде первой инстанции, не принимаются и не рассматриваются судом апелляционной инстанции (ч. 7 ст. 268 АПК РФ).</w:t>
      </w:r>
    </w:p>
    <w:p>
      <w:pPr>
        <w:spacing w:after="120" w:line="276"/>
        <w:ind w:firstLine="709"/>
        <w:jc w:val="both"/>
      </w:pPr>
      <w:r>
        <w:t xml:space="preserve">3.3. Ответчик является коммерческой организацией, поэтому снижение неустойки допускается только по его обоснованному заявлению (п. 71 постановления Пленума № 7) и не может быть произведено судом по собственной инициативе. Оснований для перехода к рассмотрению дела по правилам суда первой инстанции, предусмотренных ч. 4 ст. 270 АПК РФ, не имеется.</w:t>
      </w:r>
    </w:p>
    <w:p>
      <w:pPr>
        <w:spacing w:after="120" w:line="276"/>
        <w:ind w:firstLine="709"/>
        <w:jc w:val="both"/>
      </w:pPr>
      <w:r>
        <w:t xml:space="preserve">3.4. Помимо этого, Ответчик не представил доказательств несоразмерности неустойки, бремя доказывания которой лежит на нём (п. 73 постановления Пленума № 7). Ставка неустойки [размер] % в день согласована сторонами в п. [номер] Договора при его заключении, а её размер [сопоставим с платой по краткосрочным кредитам для предпринимателей за период просрочки / ниже ставки, установленной для аналогичных нарушений Истца в п. [номер] Договора].</w:t>
      </w:r>
    </w:p>
    <w:p>
      <w:pPr>
        <w:spacing w:after="160" w:before="200"/>
        <w:jc w:val="center"/>
      </w:pPr>
      <w:r>
        <w:rPr>
          <w:b/>
          <w:bCs/>
        </w:rPr>
        <w:t xml:space="preserve">4. Решение законно и обоснованно</w:t>
      </w:r>
    </w:p>
    <w:p>
      <w:pPr>
        <w:spacing w:after="120" w:line="276"/>
        <w:ind w:firstLine="709"/>
        <w:jc w:val="both"/>
      </w:pPr>
      <w:r>
        <w:t xml:space="preserve">Суд первой инстанции полно выяснил обстоятельства дела, его выводы соответствуют имеющимся доказательствам, нормы материального и процессуального права применены правильно. Предусмотренных ст. 270 АПК РФ оснований для изменения или отмены Решения, в том числе безусловных, не имеется.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262, 268, 269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Решение Арбитражного суда [наименование субъекта] от [дата] по делу № [номер дела] оставить без изменения, апелляционную жалобу [наименование ответчика] — без удовлетворения.</w:t>
      </w:r>
    </w:p>
    <w:p>
      <w:pPr>
        <w:spacing w:after="120" w:line="276"/>
        <w:ind w:left="360" w:hanging="360"/>
        <w:jc w:val="both"/>
      </w:pPr>
      <w:r>
        <w:t xml:space="preserve">2. Отказать в приобщении к материалам дела дополнительных доказательств, приложенных к апелляционной жалобе (писем Ответчика от [даты]).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Документ, подтверждающий направление копии отзыва Ответчику [и иным лицам, участвующим в деле] (почтовая квитанция и опись вложения от [дата] / подтверждение направления через Госуслуги).</w:t>
      </w:r>
    </w:p>
    <w:p>
      <w:pPr>
        <w:spacing w:after="120" w:line="276"/>
        <w:ind w:left="360" w:hanging="360"/>
        <w:jc w:val="both"/>
      </w:pPr>
      <w:r>
        <w:t xml:space="preserve">2. Копия доверенности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 истца]» по доверенности</w:t>
      </w:r>
    </w:p>
    <w:p>
      <w:pPr>
        <w:spacing w:after="120" w:line="276"/>
        <w:ind w:firstLine="709"/>
        <w:jc w:val="both"/>
      </w:pPr>
      <w:r>
        <w:t xml:space="preserve">_[подпись]_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2026-10-16T08:50:14.123Z</dcterms:created>
  <dcterms:modified xsi:type="dcterms:W3CDTF">2026-10-16T08:50:14.123Z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