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(взыскатель):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Третейский суд:</w:t>
      </w:r>
      <w:r>
        <w:t xml:space="preserve"> арбитраж, администрируемый [наименование ПДАУ] при [наименование некоммерческой организации], адрес: [адрес]</w:t>
      </w:r>
    </w:p>
    <w:p>
      <w:pPr>
        <w:spacing w:after="0"/>
        <w:jc w:val="right"/>
      </w:pPr>
      <w:r>
        <w:t xml:space="preserve">Арбитражное дело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Сумма, взысканная решением: [сумма]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выдаче исполнительного листа на принудительное исполнение решения третейского суда</w:t>
      </w:r>
    </w:p>
    <w:p>
      <w:pPr>
        <w:spacing w:after="120" w:line="276"/>
        <w:ind w:firstLine="709"/>
        <w:jc w:val="both"/>
      </w:pPr>
      <w:r>
        <w:t xml:space="preserve">Между ООО «[наименование заявителя]» (поставщик, далее — Заявитель) и ООО «[наименование должника]» (покупатель, далее — Должник) заключён договор поставки от [дата] № [номер] (далее — Договор). Пунктом [номер] Договора стороны согласовали, что все споры, возникающие из Договора или в связи с ним, разрешаются путём арбитража, администрируемого [наименование ПДАУ] в соответствии с его правилами (далее — арбитражное соглашение).</w:t>
      </w:r>
    </w:p>
    <w:p>
      <w:pPr>
        <w:spacing w:after="120" w:line="276"/>
        <w:ind w:firstLine="709"/>
        <w:jc w:val="both"/>
      </w:pPr>
      <w:r>
        <w:t xml:space="preserve">Заявитель поставил Должнику товар на сумму [сумма] руб., что подтверждается универсальными передаточными документами от [даты]. Должник товар принял, но в установленный п. [номер] Договора срок не оплатил.</w:t>
      </w:r>
    </w:p>
    <w:p>
      <w:pPr>
        <w:spacing w:after="120" w:line="276"/>
        <w:ind w:firstLine="709"/>
        <w:jc w:val="both"/>
      </w:pPr>
      <w:r>
        <w:t xml:space="preserve">В связи с этим Заявитель обратился с иском в третейский суд. Арбитражное дело № [номер] рассмотрено [единоличным арбитром ФИО / составом третейского суда: ФИО арбитров]. Место арбитража: [город]. Решением от [дата], принятым в [город], с Должника в пользу Заявителя взыскано:</w:t>
      </w:r>
    </w:p>
    <w:p>
      <w:pPr>
        <w:spacing w:after="120" w:line="276"/>
        <w:ind w:left="360" w:hanging="360"/>
        <w:jc w:val="both"/>
      </w:pPr>
      <w:r>
        <w:t xml:space="preserve">1. основной долг по Договору — [сумма] руб.;</w:t>
      </w:r>
    </w:p>
    <w:p>
      <w:pPr>
        <w:spacing w:after="120" w:line="276"/>
        <w:ind w:left="360" w:hanging="360"/>
        <w:jc w:val="both"/>
      </w:pPr>
      <w:r>
        <w:t xml:space="preserve">2. неустойка по п. [номер] Договора — [сумма] руб.;</w:t>
      </w:r>
    </w:p>
    <w:p>
      <w:pPr>
        <w:spacing w:after="120" w:line="276"/>
        <w:ind w:left="360" w:hanging="360"/>
        <w:jc w:val="both"/>
      </w:pPr>
      <w:r>
        <w:t xml:space="preserve">3. расходы по уплате арбитражного сбора — [сумма] руб.</w:t>
      </w:r>
    </w:p>
    <w:p>
      <w:pPr>
        <w:spacing w:after="120" w:line="276"/>
        <w:ind w:firstLine="709"/>
        <w:jc w:val="both"/>
      </w:pPr>
      <w:r>
        <w:t xml:space="preserve">Всего — [сумма] руб.</w:t>
      </w:r>
    </w:p>
    <w:p>
      <w:pPr>
        <w:spacing w:after="120" w:line="276"/>
        <w:ind w:firstLine="709"/>
        <w:jc w:val="both"/>
      </w:pPr>
      <w:r>
        <w:t xml:space="preserve">Должник был надлежащим образом уведомлён о начале арбитража и о заседаниях: уведомления направлялись по адресу, указанному в ЕГРЮЛ, представитель Должника [участвовал в заседании [дата] / представил отзыв на иск [дата]].</w:t>
      </w:r>
    </w:p>
    <w:p>
      <w:pPr>
        <w:spacing w:after="120" w:line="276"/>
        <w:ind w:firstLine="709"/>
        <w:jc w:val="both"/>
      </w:pPr>
      <w:r>
        <w:t xml:space="preserve">Решением установлен срок добровольного исполнения — [количество] дней с даты его получения. Решение получено Должником [дата], срок истёк [дата]. До настоящего времени решение не исполнено ни полностью, ни частично. Заявление об отмене решения Должником в государственный суд не подавалось.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ч. 1 ст. 41 Федерального закона от 29.12.2015 № 382-ФЗ «Об арбитраже (третейском разбирательстве) в Российской Федерации» (далее — Закон об арбитраже) арбитражное решение обязательно для сторон и исполняется ими в установленный в нём срок. Если решение не исполнено добровольно, оно подлежит принудительному исполнению путём выдачи компетентным судом исполнительного листа.</w:t>
      </w:r>
    </w:p>
    <w:p>
      <w:pPr>
        <w:spacing w:after="120" w:line="276"/>
        <w:ind w:firstLine="709"/>
        <w:jc w:val="both"/>
      </w:pPr>
      <w:r>
        <w:t xml:space="preserve">Спор возник из гражданских правоотношений при осуществлении сторонами предпринимательской деятельности, поэтому заявление подлежит рассмотрению арбитражным судом (ч. 2 ст. 236 АПК РФ). Заявление подаётся по адресу Должника в соответствии с ч. 3 ст. 236 АПК РФ.</w:t>
      </w:r>
    </w:p>
    <w:p>
      <w:pPr>
        <w:spacing w:after="120" w:line="276"/>
        <w:ind w:firstLine="709"/>
        <w:jc w:val="both"/>
      </w:pPr>
      <w:r>
        <w:t xml:space="preserve">Оснований для отказа в выдаче исполнительного листа, предусмотренных ст. 239 АПК РФ, не имеется:</w:t>
      </w:r>
    </w:p>
    <w:p>
      <w:pPr>
        <w:spacing w:after="120" w:line="276"/>
        <w:ind w:left="360" w:hanging="360"/>
        <w:jc w:val="both"/>
      </w:pPr>
      <w:r>
        <w:t xml:space="preserve">1. Арбитражное соглашение заключено в письменной форме в составе Договора, подписанного уполномоченными лицами обеих сторон (ст. 7 Закона об арбитраже), недействительным не признавалось.</w:t>
      </w:r>
    </w:p>
    <w:p>
      <w:pPr>
        <w:spacing w:after="120" w:line="276"/>
        <w:ind w:left="360" w:hanging="360"/>
        <w:jc w:val="both"/>
      </w:pPr>
      <w:r>
        <w:t xml:space="preserve">2. Спор о взыскании оплаты и неустойки по Договору прямо охватывается арбитражным соглашением; решение не выходит за его пределы.</w:t>
      </w:r>
    </w:p>
    <w:p>
      <w:pPr>
        <w:spacing w:after="120" w:line="276"/>
        <w:ind w:left="360" w:hanging="360"/>
        <w:jc w:val="both"/>
      </w:pPr>
      <w:r>
        <w:t xml:space="preserve">3. Должник был надлежащим образом уведомлён о назначении арбитра и об арбитраже и имел возможность представить свои объяснения.</w:t>
      </w:r>
    </w:p>
    <w:p>
      <w:pPr>
        <w:spacing w:after="120" w:line="276"/>
        <w:ind w:left="360" w:hanging="360"/>
        <w:jc w:val="both"/>
      </w:pPr>
      <w:r>
        <w:t xml:space="preserve">4. Арбитраж администрировался [наименование ПДАУ], которое создано при некоммерческой организации, получившей право на осуществление функций постоянно действующего арбитражного учреждения (ст. 44 Закона об арбитраже). Состав третейского суда сформирован и разбирательство проведено в соответствии с правилами учреждения и Законом об арбитраже.</w:t>
      </w:r>
    </w:p>
    <w:p>
      <w:pPr>
        <w:spacing w:after="120" w:line="276"/>
        <w:ind w:left="360" w:hanging="360"/>
        <w:jc w:val="both"/>
      </w:pPr>
      <w:r>
        <w:t xml:space="preserve">5. Спор о взыскании задолженности по договору поставки между коммерческими организациями может быть предметом арбитража; договор заключён не в порядке законодательства о контрактной системе.</w:t>
      </w:r>
    </w:p>
    <w:p>
      <w:pPr>
        <w:spacing w:after="120" w:line="276"/>
        <w:ind w:left="360" w:hanging="360"/>
        <w:jc w:val="both"/>
      </w:pPr>
      <w:r>
        <w:t xml:space="preserve">6. Принудительное исполнение решения о взыскании денежных средств за поставленный товар не противоречит публичному порядку Российской Федерации.</w:t>
      </w:r>
    </w:p>
    <w:p>
      <w:pPr>
        <w:spacing w:after="120" w:line="276"/>
        <w:ind w:firstLine="709"/>
        <w:jc w:val="both"/>
      </w:pPr>
      <w:r>
        <w:t xml:space="preserve">Согласно ч. 4 ст. 238 АПК РФ арбитражный суд проверяет лишь наличие оснований для отказа, предусмотренных ст. 239 АПК РФ, и не вправе переоценивать обстоятельства, установленные третейским судом, либо пересматривать его решение по существу (см. также п. 44 Постановления Пленума Верховного Суда РФ от 10.12.2019 № 53).</w:t>
      </w:r>
    </w:p>
    <w:p>
      <w:pPr>
        <w:spacing w:after="120" w:line="276"/>
        <w:ind w:firstLine="709"/>
        <w:jc w:val="both"/>
      </w:pPr>
      <w:r>
        <w:t xml:space="preserve">Государственная пошлина уплачена в размере 30 процентов государственной пошлины, исчисленной по правилам подп. 1 п. 1 ст. 333.21 Налогового кодекса РФ исходя из суммы, подтверждённой решением (подп. 13 п. 1 ст. 333.21 НК РФ), и в силу ст. 110 АПК РФ подлежит взысканию с Должника.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41 Закона об арбитраже, ст. 236–240 Арбитражного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Выдать исполнительный лист на принудительное исполнение решения третейского суда (арбитраж, администрируемый [наименование ПДАУ]) от [дата] по делу № [номер] о взыскании с ООО «[наименование должника]» (ОГРН [номер], ИНН [номер]) в пользу ООО «[наименование заявителя]» (ОГРН [номер], ИНН [номер]) [сумма] руб., в том числе [сумма] руб. основного долга, [сумма] руб. неустойки и [сумма] руб. расходов по уплате арбитражного сбора.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 должника]» в пользу ООО «[наименование заявителя]» [сумма] руб. расходов по уплате государственной пошлины за подачу настоящего заявления.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третейского суда от [дата] по делу № [номер], заверенная [наименование ПДАУ].</w:t>
      </w:r>
    </w:p>
    <w:p>
      <w:pPr>
        <w:spacing w:after="120" w:line="276"/>
        <w:ind w:left="360" w:hanging="360"/>
        <w:jc w:val="both"/>
      </w:pPr>
      <w:r>
        <w:t xml:space="preserve">2. Надлежащим образом заверенная копия договора поставки от [дата] № [номер], содержащего арбитражное соглашение (п. [номер]).</w:t>
      </w:r>
    </w:p>
    <w:p>
      <w:pPr>
        <w:spacing w:after="120" w:line="276"/>
        <w:ind w:left="360" w:hanging="360"/>
        <w:jc w:val="both"/>
      </w:pPr>
      <w:r>
        <w:t xml:space="preserve">3.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Должнику копии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5. Доверенность представителя от [дата] № [номер] (если заявление подписывает представитель).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право [наименование некоммерческой организации] на осуществление функций постоянно действующего арбитражного учреждения.</w:t>
      </w:r>
    </w:p>
    <w:p>
      <w:pPr>
        <w:spacing w:after="120" w:line="276"/>
        <w:ind w:left="360" w:hanging="360"/>
        <w:jc w:val="both"/>
      </w:pPr>
      <w:r>
        <w:t xml:space="preserve">7. Выписки из ЕГРЮЛ в отношении Заявителя и Должника.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представителя]</w:t>
      </w:r>
    </w:p>
    <w:p>
      <w:pPr>
        <w:spacing w:after="120" w:line="276"/>
        <w:ind w:firstLine="709"/>
        <w:jc w:val="both"/>
      </w:pPr>
      <w:r>
        <w:t xml:space="preserve">ООО «[наименование заявителя]»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2026-10-16T08:50:16.244Z</dcterms:created>
  <dcterms:modified xsi:type="dcterms:W3CDTF">2026-10-16T08:50:16.244Z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