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конкурсный управляющий ООО «[наименование должника]»</w:t>
      </w:r>
    </w:p>
    <w:p>
      <w:pPr>
        <w:spacing w:after="0"/>
        <w:jc w:val="right"/>
      </w:pPr>
      <w:r>
        <w:t xml:space="preserve">[ФИО конкурсного управляющего], ИНН [номер], СНИЛС [номер]</w:t>
      </w:r>
    </w:p>
    <w:p>
      <w:pPr>
        <w:spacing w:after="0"/>
        <w:jc w:val="right"/>
      </w:pPr>
      <w:r>
        <w:t xml:space="preserve">член [наименование СРО]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 [дата] года рождения</w:t>
      </w:r>
    </w:p>
    <w:p>
      <w:pPr>
        <w:spacing w:after="0"/>
        <w:jc w:val="right"/>
      </w:pPr>
      <w:r>
        <w:t xml:space="preserve">место рождения: [место рождения]</w:t>
      </w:r>
    </w:p>
    <w:p>
      <w:pPr>
        <w:spacing w:after="0"/>
        <w:jc w:val="right"/>
      </w:pPr>
      <w:r>
        <w:t xml:space="preserve">паспорт [серия, номер], ИНН [номер], СНИЛС [номер]</w:t>
      </w:r>
    </w:p>
    <w:p>
      <w:pPr>
        <w:spacing w:after="0"/>
        <w:jc w:val="right"/>
      </w:pPr>
      <w:r>
        <w:t xml:space="preserve">адрес регистрации: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Размер требований, включённых в реестр: [сумма] руб.</w:t>
      </w:r>
    </w:p>
    <w:p>
      <w:pPr>
        <w:spacing w:after="0"/>
        <w:jc w:val="right"/>
      </w:pPr>
      <w:r>
        <w:t xml:space="preserve">Госпошлина: ходатайство об отсрочке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привлечении контролирующего должника лица к субсидиарной ответственности и о принятии обеспечительных мер</w:t>
      </w:r>
    </w:p>
    <w:p>
      <w:pPr>
        <w:spacing w:after="120" w:line="276"/>
        <w:ind w:firstLine="709"/>
        <w:jc w:val="both"/>
      </w:pPr>
      <w:r>
        <w:t xml:space="preserve">Определением Арбитражного суда [наименование субъекта РФ] от [дата] возбуждено дело о банкротстве ООО «[наименование должника]» (далее — Должник). Решением суда от [дата] Должник признан несостоятельным (банкротом), открыто конкурсное производство, конкурсным управляющим утверждён(а) [ФИО] (далее — Заявитель).</w:t>
      </w:r>
    </w:p>
    <w:p>
      <w:pPr>
        <w:spacing w:after="120" w:line="276"/>
        <w:ind w:firstLine="709"/>
        <w:jc w:val="both"/>
      </w:pPr>
      <w:r>
        <w:t xml:space="preserve">В реестр требований кредиторов включены требования на общую сумму [сумма] руб., в том числе третьей очереди — [сумма] руб. Текущие обязательства составляют [сумма] руб. Имущество, выявленное в ходе процедуры, оценено в [сумма] руб. и заведомо недостаточно для расчётов с кредиторами.</w:t>
      </w:r>
    </w:p>
    <w:p>
      <w:pPr>
        <w:spacing w:after="160" w:before="200"/>
        <w:jc w:val="center"/>
      </w:pPr>
      <w:r>
        <w:rPr>
          <w:b/>
          <w:bCs/>
        </w:rPr>
        <w:t xml:space="preserve">1. Ответчик является контролирующим должника лицом</w:t>
      </w:r>
    </w:p>
    <w:p>
      <w:pPr>
        <w:spacing w:after="120" w:line="276"/>
        <w:ind w:firstLine="709"/>
        <w:jc w:val="both"/>
      </w:pPr>
      <w:r>
        <w:t xml:space="preserve">Согласно выписке из ЕГРЮЛ [ФИО ответчика] (далее — Ответчик) с [дата] по дату признания Должника банкротом являлся(лась) генеральным директором Должника, а с [дата] по настоящее время — единственным участником Должника с долей 100 % уставного капитала.</w:t>
      </w:r>
    </w:p>
    <w:p>
      <w:pPr>
        <w:spacing w:after="120" w:line="276"/>
        <w:ind w:firstLine="709"/>
        <w:jc w:val="both"/>
      </w:pPr>
      <w:r>
        <w:t xml:space="preserve">Таким образом, Ответчик в течение трёх лет до возникновения признаков банкротства и после их возникновения имел(а) право давать Должнику обязательные указания и определять его действия. Статус контролирующего лица презюмируется по двум основаниям: подпунктам 1 и 2 пункта 4 статьи 61.10 Федерального закона от 26.10.2002 № 127-ФЗ «О несостоятельности (банкротстве)» (далее — Закон о банкротстве).</w:t>
      </w:r>
    </w:p>
    <w:p>
      <w:pPr>
        <w:spacing w:after="160" w:before="200"/>
        <w:jc w:val="center"/>
      </w:pPr>
      <w:r>
        <w:rPr>
          <w:b/>
          <w:bCs/>
        </w:rPr>
        <w:t xml:space="preserve">2. Непередача документации Должника (подпункт 2 пункта 2 статьи 61.11 Закона о банкротстве)</w:t>
      </w:r>
    </w:p>
    <w:p>
      <w:pPr>
        <w:spacing w:after="120" w:line="276"/>
        <w:ind w:firstLine="709"/>
        <w:jc w:val="both"/>
      </w:pPr>
      <w:r>
        <w:t xml:space="preserve">В силу абзаца второго пункта 2 статьи 126 Закона о банкротстве руководитель должника в течение трёх дней с даты утверждения конкурсного управляющего обязан передать ему бухгалтерскую и иную документацию, печати, штампы, материальные и иные ценности.</w:t>
      </w:r>
    </w:p>
    <w:p>
      <w:pPr>
        <w:spacing w:after="120" w:line="276"/>
        <w:ind w:firstLine="709"/>
        <w:jc w:val="both"/>
      </w:pPr>
      <w:r>
        <w:t xml:space="preserve">[дата] Заявитель направил Ответчику запрос о передаче документации (почтовый идентификатор [номер]). Запрос оставлен без исполнения. Определением суда от [дата] по настоящему делу на Ответчика возложена обязанность передать Заявителю документацию Должника. Выдан исполнительный лист серии [серия] № [номер], возбуждено исполнительное производство № [номер] от [дата]. До настоящего времени документы не переданы [либо: переданы частично по акту от [дата] — только учредительные документы и [перечень]].</w:t>
      </w:r>
    </w:p>
    <w:p>
      <w:pPr>
        <w:spacing w:after="120" w:line="276"/>
        <w:ind w:firstLine="709"/>
        <w:jc w:val="both"/>
      </w:pPr>
      <w:r>
        <w:t xml:space="preserve">Отсутствие документации существенно затруднило проведение конкурсного производства:</w:t>
      </w:r>
    </w:p>
    <w:p>
      <w:pPr>
        <w:spacing w:after="120" w:line="276"/>
        <w:ind w:left="360" w:hanging="360"/>
        <w:jc w:val="both"/>
      </w:pPr>
      <w:r>
        <w:t xml:space="preserve">1. По бухгалтерскому балансу за [год] у Должника числились запасы на сумму [сумма] руб., основные средства на сумму [сумма] руб. и дебиторская задолженность на сумму [сумма] руб. Без первичных документов и расшифровок эти активы не выявлены, их местонахождение не установлено, в конкурсную массу они не включены.</w:t>
      </w:r>
    </w:p>
    <w:p>
      <w:pPr>
        <w:spacing w:after="120" w:line="276"/>
        <w:ind w:left="360" w:hanging="360"/>
        <w:jc w:val="both"/>
      </w:pPr>
      <w:r>
        <w:t xml:space="preserve">2. Без договоров, актов и первичных документов невозможно предъявить требования к дебиторам на сумму [сумма] руб.: сроки исковой давности по части из них истекают.</w:t>
      </w:r>
    </w:p>
    <w:p>
      <w:pPr>
        <w:spacing w:after="120" w:line="276"/>
        <w:ind w:left="360" w:hanging="360"/>
        <w:jc w:val="both"/>
      </w:pPr>
      <w:r>
        <w:t xml:space="preserve">3. По выпискам банков в период с [дата] по [дата] со счёта Должника перечислено [сумма] руб. в пользу [наименования получателей] с назначением «[назначение платежа]». Без документов-оснований Заявитель лишён возможности проверить эти операции и оценить перспективы их оспаривания по статьям 61.2 и 61.3 Закона о банкротстве.</w:t>
      </w:r>
    </w:p>
    <w:p>
      <w:pPr>
        <w:spacing w:after="120" w:line="276"/>
        <w:ind w:firstLine="709"/>
        <w:jc w:val="both"/>
      </w:pPr>
      <w:r>
        <w:t xml:space="preserve">Пункт 4 статьи 61.11 Закона о банкротстве распространяет данную презумпцию на лиц, обязанных организовать ведение бухгалтерского учёта и хранение документов. Такая обязанность лежала на Ответчике как на руководителе Должника.</w:t>
      </w:r>
    </w:p>
    <w:p>
      <w:pPr>
        <w:spacing w:after="120" w:line="276"/>
        <w:ind w:firstLine="709"/>
        <w:jc w:val="both"/>
      </w:pPr>
      <w:r>
        <w:t xml:space="preserve">Согласно разъяснениям пункта 24 постановления Пленума Верховного Суда РФ от 21.12.2017 № 53 «О некоторых вопросах, связанных с привлечением контролирующих должника лиц к ответственности при банкротстве» (далее — Постановление № 53), под существенным затруднением процедур понимается в том числе невозможность определения и идентификации основных активов должника и выявления сделок, совершённых в период подозрительности. Эти обстоятельства подтверждаются приложенными документами.</w:t>
      </w:r>
    </w:p>
    <w:p>
      <w:pPr>
        <w:spacing w:after="120" w:line="276"/>
        <w:ind w:firstLine="709"/>
        <w:jc w:val="both"/>
      </w:pPr>
      <w:r>
        <w:t xml:space="preserve">Следовательно, пока не доказано иное, полное погашение требований кредиторов невозможно вследствие действий (бездействия) Ответчика (пункт 1, подпункт 2 пункта 2 статьи 61.11 Закона о банкротстве). Размер ответственности по этому основанию равен совокупному размеру требований кредиторов, оставшихся непогашенными из-за недостаточности имущества (пункт 11 статьи 61.11 Закона о банкротстве), и в настоящее время не может быть определён, поскольку расчёты с кредиторами не завершены.</w:t>
      </w:r>
    </w:p>
    <w:p>
      <w:pPr>
        <w:spacing w:after="160" w:before="200"/>
        <w:jc w:val="center"/>
      </w:pPr>
      <w:r>
        <w:rPr>
          <w:b/>
          <w:bCs/>
        </w:rPr>
        <w:t xml:space="preserve">3. Неподача заявления должника о банкротстве (статья 61.12 Закона о банкротстве)</w:t>
      </w:r>
    </w:p>
    <w:p>
      <w:pPr>
        <w:spacing w:after="120" w:line="276"/>
        <w:ind w:firstLine="709"/>
        <w:jc w:val="both"/>
      </w:pPr>
      <w:r>
        <w:t xml:space="preserve">По данным бухгалтерской отчётности и выписок банков, не позднее [дата] Должник отвечал признакам неплатежеспособности: прекратил исполнение обязательств перед [наименование кредитора] по договору от [дата] № [номер] на сумму [сумма] руб., а по итогам [год] его обязательства на [сумма] руб. превысили стоимость активов. Последующие поступления не покрывали даже текущих платежей, а план выхода из кризиса Ответчиком не составлялся и не исполнялся.</w:t>
      </w:r>
    </w:p>
    <w:p>
      <w:pPr>
        <w:spacing w:after="120" w:line="276"/>
        <w:ind w:firstLine="709"/>
        <w:jc w:val="both"/>
      </w:pPr>
      <w:r>
        <w:t xml:space="preserve">Добросовестный и разумный руководитель должен был осознать объективное банкротство Должника не позднее [дата] (пункт 9 Постановления № 53). Обязанность обратиться в арбитражный суд с заявлением должника возникла в срок не позднее месяца, то есть до [дата] (пункты 1 и 2 статьи 9 Закона о банкротстве). Ответчик как единственный участник также не принял решение об обращении в суд (пункт 3.1 статьи 9 Закона о банкротстве). Заявление не подано; дело возбуждено по заявлению кредитора [наименование] только [дата].</w:t>
      </w:r>
    </w:p>
    <w:p>
      <w:pPr>
        <w:spacing w:after="120" w:line="276"/>
        <w:ind w:firstLine="709"/>
        <w:jc w:val="both"/>
      </w:pPr>
      <w:r>
        <w:t xml:space="preserve">После [дата истечения месячного срока] и до возбуждения дела у Должника возникли следующие обязательства, включённые в реестр и оставшиеся непогашенными:</w:t>
      </w:r>
    </w:p>
    <w:p>
      <w:pPr>
        <w:spacing w:after="120" w:line="276"/>
        <w:ind w:left="360" w:hanging="360"/>
        <w:jc w:val="both"/>
      </w:pPr>
      <w:r>
        <w:t xml:space="preserve">1. перед [наименование кредитора] по договору [вид договора] от [дата] № [номер] — [сумма] руб.;</w:t>
      </w:r>
    </w:p>
    <w:p>
      <w:pPr>
        <w:spacing w:after="120" w:line="276"/>
        <w:ind w:left="360" w:hanging="360"/>
        <w:jc w:val="both"/>
      </w:pPr>
      <w:r>
        <w:t xml:space="preserve">2. перед ФНС России по налогу [наименование] за [период] — [сумма] руб.;</w:t>
      </w:r>
    </w:p>
    <w:p>
      <w:pPr>
        <w:spacing w:after="120" w:line="276"/>
        <w:ind w:left="360" w:hanging="360"/>
        <w:jc w:val="both"/>
      </w:pPr>
      <w:r>
        <w:t xml:space="preserve">3. перед [наименование кредитора] по [основание] — [сумма] руб.</w:t>
      </w:r>
    </w:p>
    <w:p>
      <w:pPr>
        <w:spacing w:after="120" w:line="276"/>
        <w:ind w:firstLine="709"/>
        <w:jc w:val="both"/>
      </w:pPr>
      <w:r>
        <w:t xml:space="preserve">Итого: [сумма] руб. Сведений о том, что кредиторы знали о наличии оснований для обращения Должника в суд до возникновения этих обязательств, не имеется (пункт 3 статьи 61.12 Закона о банкротстве).</w:t>
      </w:r>
    </w:p>
    <w:p>
      <w:pPr>
        <w:spacing w:after="120" w:line="276"/>
        <w:ind w:firstLine="709"/>
        <w:jc w:val="both"/>
      </w:pPr>
      <w:r>
        <w:t xml:space="preserve">В силу пунктов 1 и 2 статьи 61.12 Закона о банкротстве Ответчик несёт субсидиарную ответственность в размере указанных обязательств. Бремя доказывания отсутствия причинной связи между неподачей заявления и невозможностью удовлетворения требований кредиторов лежит на Ответчике.</w:t>
      </w:r>
    </w:p>
    <w:p>
      <w:pPr>
        <w:spacing w:after="160" w:before="200"/>
        <w:jc w:val="center"/>
      </w:pPr>
      <w:r>
        <w:rPr>
          <w:b/>
          <w:bCs/>
        </w:rPr>
        <w:t xml:space="preserve">4. Право на подачу заявления и срок</w:t>
      </w:r>
    </w:p>
    <w:p>
      <w:pPr>
        <w:spacing w:after="120" w:line="276"/>
        <w:ind w:firstLine="709"/>
        <w:jc w:val="both"/>
      </w:pPr>
      <w:r>
        <w:t xml:space="preserve">Заявление подаётся конкурсным управляющим от имени Должника по основанию статьи 61.11 и в интересах кредиторов, указанных в пункте 2 статьи 61.12 Закона о банкротстве, по основанию статьи 61.12 (пункты 1 и 2 статьи 61.14 Закона о банкротстве). Срок, установленный пунктом 5 статьи 61.14 Закона о банкротстве, не пропущен: о неисполнении Ответчиком обязанности по передаче документов Заявитель узнал не ранее [дата], Должник признан банкротом [дата].</w:t>
      </w:r>
    </w:p>
    <w:p>
      <w:pPr>
        <w:spacing w:after="160" w:before="200"/>
        <w:jc w:val="center"/>
      </w:pPr>
      <w:r>
        <w:rPr>
          <w:b/>
          <w:bCs/>
        </w:rPr>
        <w:t xml:space="preserve">5. Обоснование обеспечительных мер</w:t>
      </w:r>
    </w:p>
    <w:p>
      <w:pPr>
        <w:spacing w:after="120" w:line="276"/>
        <w:ind w:firstLine="709"/>
        <w:jc w:val="both"/>
      </w:pPr>
      <w:r>
        <w:t xml:space="preserve">Размер требований кредиторов, которые могут быть взысканы с Ответчика, составляет не менее [сумма] руб. Ответчик уклоняется от передачи документов и исполнения определения суда, что свидетельствует о риске сокрытия имущества. По сведениям [Росреестра / ГИБДД] за Ответчиком зарегистрированы [объект недвижимости, кадастровый номер], [транспортное средство, VIN]. [Дополнительно: после возбуждения дела Ответчик произвёл отчуждение [имущество] по договору от [дата].]</w:t>
      </w:r>
    </w:p>
    <w:p>
      <w:pPr>
        <w:spacing w:after="120" w:line="276"/>
        <w:ind w:firstLine="709"/>
        <w:jc w:val="both"/>
      </w:pPr>
      <w:r>
        <w:t xml:space="preserve">Непринятие мер может затруднить или сделать невозможным исполнение судебного акта о привлечении к субсидиарной ответственности (часть 2 статьи 90 АПК РФ). Испрашиваемая мера соразмерна требованию, поскольку ограничена суммой реестра, и не лишает Ответчика средств на разумные расходы на жизнь и оплату представителя (пункт 36(1) Постановления № 53).</w:t>
      </w:r>
    </w:p>
    <w:p>
      <w:pPr>
        <w:spacing w:after="160" w:before="200"/>
        <w:jc w:val="center"/>
      </w:pPr>
      <w:r>
        <w:rPr>
          <w:b/>
          <w:bCs/>
        </w:rPr>
        <w:t xml:space="preserve">6. Ходатайство об отсрочке уплаты государственной пошлины</w:t>
      </w:r>
    </w:p>
    <w:p>
      <w:pPr>
        <w:spacing w:after="120" w:line="276"/>
        <w:ind w:firstLine="709"/>
        <w:jc w:val="both"/>
      </w:pPr>
      <w:r>
        <w:t xml:space="preserve">Денежных средств в конкурсной массе недостаточно для уплаты государственной пошлины, исчисляемой по подпункту 9 пункта 1 статьи 333.21 Налогового кодекса РФ, а размер ответственности на дату подачи заявления не определён. Остаток на основном счёте Должника на [дата] составляет [сумма] руб. (справка банка прилагается).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61.10–61.12, 61.14, 61.16 Закона о банкротстве, статьями 90, 91, 102, 223 АПК РФ, статьёй 333.41 Налогового кодекса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доказанным наличие оснований для привлечения [ФИО ответчика] к субсидиарной ответственности по обязательствам ООО «[наименование должника]» по подпункту 2 пункта 2 статьи 61.11 Закона о банкротстве.</w:t>
      </w:r>
    </w:p>
    <w:p>
      <w:pPr>
        <w:spacing w:after="120" w:line="276"/>
        <w:ind w:left="360" w:hanging="360"/>
        <w:jc w:val="both"/>
      </w:pPr>
      <w:r>
        <w:t xml:space="preserve">2. Признать доказанным наличие оснований для привлечения [ФИО ответчика] к субсидиарной ответственности по обязательствам ООО «[наименование должника]» по статье 61.12 Закона о банкротстве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Приостановить рассмотрение заявления в части определения размера субсидиарной ответственности по статье 61.11 Закона о банкротстве до окончания расчётов с кредиторами.</w:t>
      </w:r>
    </w:p>
    <w:p>
      <w:pPr>
        <w:spacing w:after="120" w:line="276"/>
        <w:ind w:left="360" w:hanging="360"/>
        <w:jc w:val="both"/>
      </w:pPr>
      <w:r>
        <w:t xml:space="preserve">4. В порядке обеспечения наложить арест на имущество и денежные средства [ФИО ответчика], [дата] года рождения, ИНН [номер], в пределах [сумма] руб., за исключением денежных средств в размере, необходимом для разумных расходов на жизнь Ответчика и его иждивенцев.</w:t>
      </w:r>
    </w:p>
    <w:p>
      <w:pPr>
        <w:spacing w:after="120" w:line="276"/>
        <w:ind w:left="360" w:hanging="360"/>
        <w:jc w:val="both"/>
      </w:pPr>
      <w:r>
        <w:t xml:space="preserve">5. Предоставить Заявителю отсрочку уплаты государственной пошлины до рассмотрения заявления по существу.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Выписки из ЕГРЮЛ в отношении Должника (текущая и исторические сведения о руководителе и участниках).</w:t>
      </w:r>
    </w:p>
    <w:p>
      <w:pPr>
        <w:spacing w:after="120" w:line="276"/>
        <w:ind w:left="360" w:hanging="360"/>
        <w:jc w:val="both"/>
      </w:pPr>
      <w:r>
        <w:t xml:space="preserve">2. Решение суда от [дата] о признании Должника банкротом; определение суда от [дата] об истребовании документов.</w:t>
      </w:r>
    </w:p>
    <w:p>
      <w:pPr>
        <w:spacing w:after="120" w:line="276"/>
        <w:ind w:left="360" w:hanging="360"/>
        <w:jc w:val="both"/>
      </w:pPr>
      <w:r>
        <w:t xml:space="preserve">3. Запрос Заявителя от [дата] с доказательствами отправки; исполнительный лист и постановление о возбуждении исполнительного производства.</w:t>
      </w:r>
    </w:p>
    <w:p>
      <w:pPr>
        <w:spacing w:after="120" w:line="276"/>
        <w:ind w:left="360" w:hanging="360"/>
        <w:jc w:val="both"/>
      </w:pPr>
      <w:r>
        <w:t xml:space="preserve">4. Бухгалтерская (финансовая) отчётность Должника за [годы], полученная из ГИР БО.</w:t>
      </w:r>
    </w:p>
    <w:p>
      <w:pPr>
        <w:spacing w:after="120" w:line="276"/>
        <w:ind w:left="360" w:hanging="360"/>
        <w:jc w:val="both"/>
      </w:pPr>
      <w:r>
        <w:t xml:space="preserve">5. Выписки по банковским счетам Должника за [период].</w:t>
      </w:r>
    </w:p>
    <w:p>
      <w:pPr>
        <w:spacing w:after="120" w:line="276"/>
        <w:ind w:left="360" w:hanging="360"/>
        <w:jc w:val="both"/>
      </w:pPr>
      <w:r>
        <w:t xml:space="preserve">6. Реестр требований кредиторов на [дата]; перечень обязательств, возникших после [дата].</w:t>
      </w:r>
    </w:p>
    <w:p>
      <w:pPr>
        <w:spacing w:after="120" w:line="276"/>
        <w:ind w:left="360" w:hanging="360"/>
        <w:jc w:val="both"/>
      </w:pPr>
      <w:r>
        <w:t xml:space="preserve">7. Сведения [Росреестра / ГИБДД] об имуществе Ответчика.</w:t>
      </w:r>
    </w:p>
    <w:p>
      <w:pPr>
        <w:spacing w:after="120" w:line="276"/>
        <w:ind w:left="360" w:hanging="360"/>
        <w:jc w:val="both"/>
      </w:pPr>
      <w:r>
        <w:t xml:space="preserve">8. Справка банка об остатке денежных средств на счёте Должника.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копии заявления Ответчику.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Конкурсный управляющий ООО «[наименование должника]» _[подпись]_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2026-10-16T08:50:16.848Z</dcterms:created>
  <dcterms:modified xsi:type="dcterms:W3CDTF">2026-10-16T08:50:16.848Z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