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[ООО «Наименование истца»]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(заявитель):</w:t>
      </w:r>
      <w:r>
        <w:t xml:space="preserve"> [ООО «Наименование ответчика»]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Дело № [А00-0000/2026]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30 000 руб. (пп.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обеспечительной меры в виде ареста денежных средств на расчётном счёте (ст. 97, 95 АПК РФ)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находится дело № [А00-0000/2026] по иску [ООО «Наименование истца»] (далее — Истец) к [ООО «Наименование ответчика»] (далее — Ответчик) о взыскании [сумма] руб. [задолженности по договору поставки № [номер] от [дата]].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по заявлению Истца приняты обеспечительные меры в виде ареста денежных средств Ответчика, находящихся и поступающих на расчётный счёт № [номер] в [наименование банка], в пределах [сумма] руб. Определение исполнено банком [дата] (уведомление банка от [дата]) [вариант: судебным приставом-исполнителем [наименование ОСП] возбуждено исполнительное производство № [номер] от [дата]].</w:t>
      </w:r>
    </w:p>
    <w:p>
      <w:pPr>
        <w:spacing w:after="120" w:line="276"/>
        <w:ind w:firstLine="709"/>
        <w:jc w:val="both"/>
      </w:pPr>
      <w:r>
        <w:t xml:space="preserve">Остаток на счёте на дату ареста составлял [сумма] руб., то есть меньше цены иска. В результате банк блокирует все поступления, и Ответчик фактически лишён возможности вести расчёты. Другие счета у Ответчика [отсутствуют / не используются для расчётов с работниками и бюджетом].</w:t>
      </w:r>
    </w:p>
    <w:p>
      <w:pPr>
        <w:spacing w:after="120" w:line="276"/>
        <w:ind w:firstLine="709"/>
        <w:jc w:val="both"/>
      </w:pPr>
      <w:r>
        <w:t xml:space="preserve">Ответчик просит отменить обеспечительную меру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Угроза неисполнения судебного акта отсутствует</w:t>
      </w:r>
    </w:p>
    <w:p>
      <w:pPr>
        <w:spacing w:after="120" w:line="276"/>
        <w:ind w:firstLine="709"/>
        <w:jc w:val="both"/>
      </w:pPr>
      <w:r>
        <w:t xml:space="preserve">Обеспечительные меры допускаются, если их непринятие может затруднить или сделать невозможным исполнение судебного акта либо в целях предотвращения значительного ущерба заявителю (ч. 2 ст. 90 АПК РФ). Суд оценивает разумность и обоснованность требования, связь меры с предметом спора, баланс интересов сторон и интересы третьих лиц (п. 14 постановления Пленума Верховного Суда РФ от 01.06.2023 № 15, далее — Пленум № 15).</w:t>
      </w:r>
    </w:p>
    <w:p>
      <w:pPr>
        <w:spacing w:after="120" w:line="276"/>
        <w:ind w:firstLine="709"/>
        <w:jc w:val="both"/>
      </w:pPr>
      <w:r>
        <w:t xml:space="preserve">Таких оснований нет:</w:t>
      </w:r>
    </w:p>
    <w:p>
      <w:pPr>
        <w:spacing w:after="120" w:line="276"/>
        <w:ind w:left="360" w:hanging="360"/>
        <w:jc w:val="both"/>
      </w:pPr>
      <w:r>
        <w:t xml:space="preserve">1. Ответчик ведёт деятельность с [год], выручка за [год] составила [сумма] руб., за [период 2026 года] — [сумма] руб. (бухгалтерская отчётность прилагается).</w:t>
      </w:r>
    </w:p>
    <w:p>
      <w:pPr>
        <w:spacing w:after="120" w:line="276"/>
        <w:ind w:left="360" w:hanging="360"/>
        <w:jc w:val="both"/>
      </w:pPr>
      <w:r>
        <w:t xml:space="preserve">2. Ответчику принадлежит имущество, стоимость которого превышает цену иска: [наименование объекта недвижимости, кадастровый номер / производственное оборудование, инвентарные номера / транспортные средства, VIN], общей рыночной стоимостью [сумма] руб. по отчёту об оценке № [номер] от [дата].</w:t>
      </w:r>
    </w:p>
    <w:p>
      <w:pPr>
        <w:spacing w:after="120" w:line="276"/>
        <w:ind w:left="360" w:hanging="360"/>
        <w:jc w:val="both"/>
      </w:pPr>
      <w:r>
        <w:t xml:space="preserve">3. Исполнительных производств в отношении Ответчика нет, имущество не отчуждалось и не обременялось после предъявления иска.</w:t>
      </w:r>
    </w:p>
    <w:p>
      <w:pPr>
        <w:spacing w:after="120" w:line="276"/>
        <w:ind w:left="360" w:hanging="360"/>
        <w:jc w:val="both"/>
      </w:pPr>
      <w:r>
        <w:t xml:space="preserve">4. Истец в заявлении о принятии мер не представил доказательств того, что Ответчик скрывает или выводит имущество.</w:t>
      </w:r>
    </w:p>
    <w:p>
      <w:pPr>
        <w:spacing w:after="120" w:line="276"/>
        <w:ind w:firstLine="709"/>
        <w:jc w:val="both"/>
      </w:pPr>
      <w:r>
        <w:t xml:space="preserve">Поскольку определение о принятии обеспечительных мер в арбитражном процессе не обжалуется (ч. 7 ст. 93 АПК РФ), проверка обоснованности мер проводится при рассмотрении заявления об их отмене: суд повторно оценивает доводы истца и отменяет меры, если основания для них отсутствовали (определение Судебной коллегии по экономическим спорам Верховного Суда РФ от 15.05.2026 № 309-ЭС25-8869 (2, 3)).</w:t>
      </w:r>
    </w:p>
    <w:p>
      <w:pPr>
        <w:spacing w:after="160" w:before="200"/>
        <w:jc w:val="center"/>
      </w:pPr>
      <w:r>
        <w:rPr>
          <w:b/>
          <w:bCs/>
        </w:rPr>
        <w:t xml:space="preserve">2. Мера несоразмерна и причиняет Ответчику значительный вред</w:t>
      </w:r>
    </w:p>
    <w:p>
      <w:pPr>
        <w:spacing w:after="120" w:line="276"/>
        <w:ind w:firstLine="709"/>
        <w:jc w:val="both"/>
      </w:pPr>
      <w:r>
        <w:t xml:space="preserve">Суд вправе отменить обеспечительные меры, если они стали несоразмерны заявленному требованию или нарушают права лиц, участвующих в деле (п. 34 Пленума № 15). Арест счёта блокирует обязательные платежи Ответчика:</w:t>
      </w:r>
    </w:p>
    <w:p>
      <w:pPr>
        <w:spacing w:after="120" w:line="276"/>
        <w:ind w:left="360" w:hanging="360"/>
        <w:jc w:val="both"/>
      </w:pPr>
      <w:r>
        <w:t xml:space="preserve">1. Заработная плата [число] работникам за [месяц] в сумме [сумма] руб. подлежит выплате до [дата] (ст. 136 ТК РФ, п. [номер] Правил внутреннего трудового распорядка). Задержка влечёт обязанность уплатить компенсацию по ст. 236 ТК РФ и риск административной ответственности.</w:t>
      </w:r>
    </w:p>
    <w:p>
      <w:pPr>
        <w:spacing w:after="120" w:line="276"/>
        <w:ind w:left="360" w:hanging="360"/>
        <w:jc w:val="both"/>
      </w:pPr>
      <w:r>
        <w:t xml:space="preserve">2. НДФЛ, страховые взносы и [НДС] в сумме [сумма] руб. подлежат уплате до [дата].</w:t>
      </w:r>
    </w:p>
    <w:p>
      <w:pPr>
        <w:spacing w:after="120" w:line="276"/>
        <w:ind w:left="360" w:hanging="360"/>
        <w:jc w:val="both"/>
      </w:pPr>
      <w:r>
        <w:t xml:space="preserve">3. Платежи поставщикам и арендодателю по договорам [№, даты] в сумме [сумма] руб. до [дата]; просрочка влечёт неустойку [размер] и риск приостановки поставок.</w:t>
      </w:r>
    </w:p>
    <w:p>
      <w:pPr>
        <w:spacing w:after="120" w:line="276"/>
        <w:ind w:firstLine="709"/>
        <w:jc w:val="both"/>
      </w:pPr>
      <w:r>
        <w:t xml:space="preserve">Общая сумма обязательных платежей до [дата] — [сумма] руб. (подробный расчёт с подтверждающими документами прилагается). Эти потери несопоставимы с интересом Истца, исполнение для которого может быть гарантировано иным способом (раздел 3).</w:t>
      </w:r>
    </w:p>
    <w:p>
      <w:pPr>
        <w:spacing w:after="160" w:before="200"/>
        <w:jc w:val="center"/>
      </w:pPr>
      <w:r>
        <w:rPr>
          <w:b/>
          <w:bCs/>
        </w:rPr>
        <w:t xml:space="preserve">3. Возможна замена меры без ущерба для Истца</w:t>
      </w:r>
    </w:p>
    <w:p>
      <w:pPr>
        <w:spacing w:after="120" w:line="276"/>
        <w:ind w:firstLine="709"/>
        <w:jc w:val="both"/>
      </w:pPr>
      <w:r>
        <w:t xml:space="preserve">Замена одной обеспечительной меры другой допускается по ходатайству ответчика (ч. 1 ст. 95 АПК РФ), в частности когда мера значительно ущемляет права ответчика или ему могут быть причинены убытки, которых можно избежать (п. 31 Пленума № 15).</w:t>
      </w:r>
    </w:p>
    <w:p>
      <w:pPr>
        <w:spacing w:after="120" w:line="276"/>
        <w:ind w:firstLine="709"/>
        <w:jc w:val="both"/>
      </w:pPr>
      <w:r>
        <w:t xml:space="preserve">Ответчик предлагает обеспечить исполнение будущего решения арестом принадлежащего ему имущества: [перечень с идентифицирующими признаками], рыночная стоимость которого составляет [сумма] руб. и не ниже цены иска. Имущество не находится в залоге и под иными обременениями (выписка из ЕГРН от [дата] / справка о балансовой стоимости). Такая мера соразмерна требованию (ч. 2 ст. 91 АПК РФ, п. 18 Пленума № 15) и сохраняет для Ответчика возможность платить работникам и бюджету.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90, 91, 95, 97 АПК РФ, п. 14, 31, 34 постановления Пленума Верховного Суда РФ от 01.06.2023 № 15,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обеспечительную меру в виде ареста денежных средств [ООО «Наименование ответчика»] на расчётном счёте № [номер] в [наименование банка] в пределах [сумма] руб., принятую определением Арбитражного суда [наименование] от [дата] по делу № [А00-0000/2026].</w:t>
      </w:r>
    </w:p>
    <w:p>
      <w:pPr>
        <w:spacing w:after="120" w:line="276"/>
        <w:ind w:left="360" w:hanging="360"/>
        <w:jc w:val="both"/>
      </w:pPr>
      <w:r>
        <w:t xml:space="preserve">2. Если суд сочтёт необходимым сохранить обеспечение иска, заменить указанную меру арестом имущества [ООО «Наименование ответчика»]: [перечень имущества с идентифицирующими признаками].</w:t>
      </w:r>
    </w:p>
    <w:p>
      <w:pPr>
        <w:spacing w:after="120" w:line="276"/>
        <w:ind w:left="360" w:hanging="360"/>
        <w:jc w:val="both"/>
      </w:pPr>
      <w:r>
        <w:t xml:space="preserve">3. Направить копию определения в [наименование банка] [и в [наименование ОСП]] для немедленного снятия ареста.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о принятии обеспечительных мер от [дата].</w:t>
      </w:r>
    </w:p>
    <w:p>
      <w:pPr>
        <w:spacing w:after="120" w:line="276"/>
        <w:ind w:left="360" w:hanging="360"/>
        <w:jc w:val="both"/>
      </w:pPr>
      <w:r>
        <w:t xml:space="preserve">2. Копия уведомления банка об аресте денежных средств от [дата] и выписка по счёту.</w:t>
      </w:r>
    </w:p>
    <w:p>
      <w:pPr>
        <w:spacing w:after="120" w:line="276"/>
        <w:ind w:left="360" w:hanging="360"/>
        <w:jc w:val="both"/>
      </w:pPr>
      <w:r>
        <w:t xml:space="preserve">3. Бухгалтерская отчётность за [год] и [период 2026 года].</w:t>
      </w:r>
    </w:p>
    <w:p>
      <w:pPr>
        <w:spacing w:after="120" w:line="276"/>
        <w:ind w:left="360" w:hanging="360"/>
        <w:jc w:val="both"/>
      </w:pPr>
      <w:r>
        <w:t xml:space="preserve">4. Выписки из ЕГРН / документы о принадлежности имущества, предлагаемого для ареста.</w:t>
      </w:r>
    </w:p>
    <w:p>
      <w:pPr>
        <w:spacing w:after="120" w:line="276"/>
        <w:ind w:left="360" w:hanging="360"/>
        <w:jc w:val="both"/>
      </w:pPr>
      <w:r>
        <w:t xml:space="preserve">5. Отчёт об оценке № [номер] от [дата].</w:t>
      </w:r>
    </w:p>
    <w:p>
      <w:pPr>
        <w:spacing w:after="120" w:line="276"/>
        <w:ind w:left="360" w:hanging="360"/>
        <w:jc w:val="both"/>
      </w:pPr>
      <w:r>
        <w:t xml:space="preserve">6. Сведения об отсутствии исполнительных производств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7. Расчёт обязательных платежей с расчётной ведомостью по заработной плате, сведениями о налогах и взносах, копиями договоров и счетов.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 30 000 руб.</w:t>
      </w:r>
    </w:p>
    <w:p>
      <w:pPr>
        <w:spacing w:after="120" w:line="276"/>
        <w:ind w:left="360" w:hanging="360"/>
        <w:jc w:val="both"/>
      </w:pPr>
      <w:r>
        <w:t xml:space="preserve">9. Документ о направлении копии заявления Истцу.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[ООО «Наименование ответчика»] [подпись] [ФИО]</w:t>
      </w:r>
    </w:p>
    <w:p>
      <w:pPr>
        <w:spacing w:after="120" w:line="276"/>
        <w:ind w:firstLine="709"/>
        <w:jc w:val="both"/>
      </w:pPr>
      <w:r>
        <w:t xml:space="preserve">[или представитель по доверенности № [номер] от [дата]]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2026-10-16T08:50:17.492Z</dcterms:created>
  <dcterms:modified xsi:type="dcterms:W3CDTF">2026-10-16T08:50:17.492Z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