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Общество с ограниченной ответственностью «[наименование должника]»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Уполномоченный орган:</w:t>
      </w:r>
      <w:r>
        <w:t xml:space="preserve"> [наименование налогового органа, представляющего требования в деле]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намерении погасить требования к должнику об уплате обязательных платежей</w:t>
      </w:r>
    </w:p>
    <w:p>
      <w:pPr>
        <w:spacing w:after="120" w:line="276"/>
        <w:ind w:firstLine="709"/>
        <w:jc w:val="both"/>
      </w:pPr>
      <w:r>
        <w:t xml:space="preserve">(в порядке статьи 129.1 Федерального закона от 26.10.2002 № 127-ФЗ «О несостоятельности (банкротстве)»)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 дела] ООО «[наименование должника]» (далее — Должник) признано несостоятельным (банкротом), в отношении него открыто конкурсное производство, конкурсным управляющим утверждён(а) [ФИО].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Заявитель) является конкурсным кредитором Должника: определением суда от [дата] в третью очередь реестра требований кредиторов включено требование Заявителя в размере [сумма] руб., возникшее из договора поставки от [дата] № [номер].</w:t>
      </w:r>
    </w:p>
    <w:p>
      <w:pPr>
        <w:spacing w:after="120" w:line="276"/>
        <w:ind w:firstLine="709"/>
        <w:jc w:val="both"/>
      </w:pPr>
      <w:r>
        <w:t xml:space="preserve">В реестр требований кредиторов Должника включены требования уполномоченного органа об уплате обязательных платежей на основании следующих определений суда:</w:t>
      </w:r>
    </w:p>
    <w:p>
      <w:pPr>
        <w:spacing w:after="120" w:line="276"/>
        <w:ind w:left="360" w:hanging="360"/>
        <w:jc w:val="both"/>
      </w:pPr>
      <w:r>
        <w:t xml:space="preserve">1. Определение от [дата]: [сумма] руб., из них основной долг [сумма] руб., пени [сумма] руб., штрафы [сумма] руб., очередность — [вторая / третья].</w:t>
      </w:r>
    </w:p>
    <w:p>
      <w:pPr>
        <w:spacing w:after="120" w:line="276"/>
        <w:ind w:left="360" w:hanging="360"/>
        <w:jc w:val="both"/>
      </w:pPr>
      <w:r>
        <w:t xml:space="preserve">2. Определение от [дата]: [сумма] руб., из них основной долг [сумма] руб., пени [сумма] руб., штрафы [сумма] руб., очередность — [третья].</w:t>
      </w:r>
    </w:p>
    <w:p>
      <w:pPr>
        <w:spacing w:after="120" w:line="276"/>
        <w:ind w:firstLine="709"/>
        <w:jc w:val="both"/>
      </w:pPr>
      <w:r>
        <w:t xml:space="preserve">Общий размер включённых в реестр требований об уплате обязательных платежей по состоянию на дату подачи настоящего заявления составляет [сумма] руб. Споры о составе и размере этих требований на рассмотрении суда отсутствуют. Иных заявлений о намерении погасить требования к Должнику об уплате обязательных платежей, насколько известно Заявителю, в суд не поступало.</w:t>
      </w:r>
    </w:p>
    <w:p>
      <w:pPr>
        <w:spacing w:after="160" w:before="200"/>
        <w:jc w:val="center"/>
      </w:pPr>
      <w:r>
        <w:rPr>
          <w:b/>
          <w:bCs/>
        </w:rPr>
        <w:t xml:space="preserve">Заявление о намерении</w:t>
      </w:r>
    </w:p>
    <w:p>
      <w:pPr>
        <w:spacing w:after="120" w:line="276"/>
        <w:ind w:firstLine="709"/>
        <w:jc w:val="both"/>
      </w:pPr>
      <w:r>
        <w:t xml:space="preserve">Заявитель намерен погасить </w:t>
      </w:r>
      <w:r>
        <w:rPr>
          <w:b/>
          <w:bCs/>
        </w:rPr>
        <w:t xml:space="preserve">все</w:t>
      </w:r>
      <w:r>
        <w:t xml:space="preserve"> включённые в реестр требования кредиторов требования к Должнику об уплате обязательных платежей в полном объёме, включая основной долг, пени и штрафы, в размере, который будет указан в определении суда об удовлетворении настоящего заявления.</w:t>
      </w:r>
    </w:p>
    <w:p>
      <w:pPr>
        <w:spacing w:after="120" w:line="276"/>
        <w:ind w:firstLine="709"/>
        <w:jc w:val="both"/>
      </w:pPr>
      <w:r>
        <w:t xml:space="preserve">Срок погашения: в течение [10] рабочих дней с даты вынесения арбитражным судом определения об удовлетворении заявления о намерении.</w:t>
      </w:r>
    </w:p>
    <w:p>
      <w:pPr>
        <w:spacing w:after="120" w:line="276"/>
        <w:ind w:firstLine="709"/>
        <w:jc w:val="both"/>
      </w:pPr>
      <w:r>
        <w:t xml:space="preserve">Погашение будет произведено за счёт собственных средств Заявителя. Заявитель не является лицом, контролирующим Должника, и не аффилирован с Должником или его контролирующими лицами. Денежные средства в необходимом размере имеются на расчётном счёте Заявителя, что подтверждается справкой банка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соответствии с пунктом 1 статьи 129.1 Закона о банкротстве в ходе конкурсного производства включённые в реестр требования к должнику об уплате обязательных платежей могут быть погашены третьим лицом. При этом погашению подлежат все такие требования.</w:t>
      </w:r>
    </w:p>
    <w:p>
      <w:pPr>
        <w:spacing w:after="120" w:line="276"/>
        <w:ind w:firstLine="709"/>
        <w:jc w:val="both"/>
      </w:pPr>
      <w:r>
        <w:t xml:space="preserve">Лицо, имеющее намерение погасить требования об уплате обязательных платежей в полном объёме, направляет заявление о таком намерении в арбитражный суд, рассматривающий дело о банкротстве, конкурсному управляющему и в уполномоченный орган (пункт 2 статьи 129.1). В заявлении указываются наименование заявителя и срок погашения, который не может превышать тридцать рабочих дней с даты вынесения определения (пункт 3 статьи 129.1). Настоящее заявление этим требованиям соответствует; его копии направлены конкурсному управляющему и уполномоченному органу.</w:t>
      </w:r>
    </w:p>
    <w:p>
      <w:pPr>
        <w:spacing w:after="120" w:line="276"/>
        <w:ind w:firstLine="709"/>
        <w:jc w:val="both"/>
      </w:pPr>
      <w:r>
        <w:t xml:space="preserve">Заявление о намерении рассматривается в течение четырнадцати рабочих дней с даты поступления (пункт 4 статьи 129.1). Закон называет два основания для отказа в его удовлетворении: отсутствие в реестре требований об уплате обязательных платежей и отказ заявителя от намерения (пункт 5 статьи 129.1). Ни одно из этих обстоятельств не имеет места.</w:t>
      </w:r>
    </w:p>
    <w:p>
      <w:pPr>
        <w:spacing w:after="120" w:line="276"/>
        <w:ind w:firstLine="709"/>
        <w:jc w:val="both"/>
      </w:pPr>
      <w:r>
        <w:t xml:space="preserve">Для погашения уполномоченный орган представляет в арбитражный суд уведомление, содержащее информацию, необходимую для заполнения платёжных документов, с указанием размера требования в отношении каждого получателя (пункт 8 статьи 129.1). Такое уведомление представляется в течение трёх рабочих дней со дня получения заявления о намерении (пункт 2 Правил, утверждённых постановлением Правительства РФ от 20.10.2010 № 851).</w:t>
      </w:r>
    </w:p>
    <w:p>
      <w:pPr>
        <w:spacing w:after="120" w:line="276"/>
        <w:ind w:firstLine="709"/>
        <w:jc w:val="both"/>
      </w:pPr>
      <w:r>
        <w:t xml:space="preserve">Согласно пункту 28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(утв. Президиумом Верховного Суда РФ 20.12.2016), после введения первой процедуры третье лицо вправе погасить в индивидуальном порядке требования уполномоченного органа по обязательным платежам на основании статей 71.1, 85.1, 112.1 и 129.1 Закона о банкротстве. После погашения требования Заявителя будут учитываться в реестре в том же размере и очередности, что и погашенные требования (абзац второй пункта 11 статьи 129.1), поэтому права иных кредиторов не затрагиваются.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129.1 Закона о банкротстве, статьями 184, 223 Арбитражного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Удовлетворить заявление ООО «[наименование]» о намерении погасить в полном объёме требования к ООО «[наименование должника]» об уплате обязательных платежей, включённые в реестр требований кредиторов.</w:t>
      </w:r>
    </w:p>
    <w:p>
      <w:pPr>
        <w:spacing w:after="120" w:line="276"/>
        <w:ind w:left="360" w:hanging="360"/>
        <w:jc w:val="both"/>
      </w:pPr>
      <w:r>
        <w:t xml:space="preserve">2. Указать в определении размер требований об уплате обязательных платежей с выделением основной суммы задолженности и начисленных пеней и штрафов, а также реквизиты счетов для перечисления денежных средств.</w:t>
      </w:r>
    </w:p>
    <w:p>
      <w:pPr>
        <w:spacing w:after="120" w:line="276"/>
        <w:ind w:left="360" w:hanging="360"/>
        <w:jc w:val="both"/>
      </w:pPr>
      <w:r>
        <w:t xml:space="preserve">3. Установить срок погашения — [10] рабочих дней с даты вынесения определения об удовлетворении заявления о намерении.</w:t>
      </w:r>
    </w:p>
    <w:p>
      <w:pPr>
        <w:spacing w:after="120" w:line="276"/>
        <w:ind w:left="360" w:hanging="360"/>
        <w:jc w:val="both"/>
      </w:pPr>
      <w:r>
        <w:t xml:space="preserve">4. Предложить уполномоченному органу представить в суд уведомление, предусмотренное пунктом 8 статьи 129.1 Закона о банкротстве, с указанием сведений, необходимых для заполнения платёжных документов, и размера требования в отношении каждого получателя.</w:t>
      </w:r>
    </w:p>
    <w:p>
      <w:pPr>
        <w:spacing w:after="120" w:line="276"/>
        <w:ind w:left="360" w:hanging="360"/>
        <w:jc w:val="both"/>
      </w:pPr>
      <w:r>
        <w:t xml:space="preserve">5. Назначить дату судебного заседания по итогам погашения требований к должнику об уплате обязательных платежей.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Доказательства направления копии заявления конкурсному управляющему и уполномоченному органу.</w:t>
      </w:r>
    </w:p>
    <w:p>
      <w:pPr>
        <w:spacing w:after="120" w:line="276"/>
        <w:ind w:left="360" w:hanging="360"/>
        <w:jc w:val="both"/>
      </w:pPr>
      <w:r>
        <w:t xml:space="preserve">2. Копии определений Арбитражного суда [наименование субъекта РФ] о включении требований уполномоченного органа в реестр требований кредиторов (от [дата], от [дата]).</w:t>
      </w:r>
    </w:p>
    <w:p>
      <w:pPr>
        <w:spacing w:after="120" w:line="276"/>
        <w:ind w:left="360" w:hanging="360"/>
        <w:jc w:val="both"/>
      </w:pPr>
      <w:r>
        <w:t xml:space="preserve">3. Выписка из реестра требований кредиторов по состоянию на [дата] (при наличии).</w:t>
      </w:r>
    </w:p>
    <w:p>
      <w:pPr>
        <w:spacing w:after="120" w:line="276"/>
        <w:ind w:left="360" w:hanging="360"/>
        <w:jc w:val="both"/>
      </w:pPr>
      <w:r>
        <w:t xml:space="preserve">4. Справка банка о наличии денежных средств на расчётном счёте Заявителя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ЕГРЮЛ в отношении Заявителя.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от [дата] № [номер]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2026-10-16T10:08:24.209Z</dcterms:created>
  <dcterms:modified xsi:type="dcterms:W3CDTF">2026-10-16T10:08:24.209Z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