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/>
        <w:jc w:val="right"/>
      </w:pPr>
      <w:r>
        <w:t xml:space="preserve">В Арбитражный суд [наименование субъекта РФ]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t xml:space="preserve">[адрес суда]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t xml:space="preserve">Дело № [номер дела]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t xml:space="preserve">Судья [ФИО судьи]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rPr>
          <w:b/>
          <w:bCs/>
        </w:rPr>
        <w:t xml:space="preserve">Истец:</w:t>
      </w:r>
      <w:r>
        <w:t xml:space="preserve"> ООО «[наименование]», ОГРН [номер], ИНН [номер], адрес: [адрес], тел.: [телефон], e-mail: [e-mail]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rPr>
          <w:b/>
          <w:bCs/>
        </w:rPr>
        <w:t xml:space="preserve">Ответчик:</w:t>
      </w:r>
      <w:r>
        <w:t xml:space="preserve"> ООО «[наименование]», ОГРН [номер], ИНН [номер], адрес: [адрес]</w:t>
      </w:r>
    </w:p>
    <w:p>
      <w:pPr>
        <w:spacing w:after="240" w:before="240"/>
        <w:jc w:val="center"/>
      </w:pPr>
      <w:r>
        <w:rPr>
          <w:b/>
          <w:bCs/>
          <w:sz w:val="32"/>
          <w:szCs w:val="32"/>
        </w:rPr>
        <w:t xml:space="preserve">Возражения истца</w:t>
      </w:r>
    </w:p>
    <w:p>
      <w:pPr>
        <w:spacing w:after="160" w:before="200"/>
        <w:jc w:val="center"/>
      </w:pPr>
      <w:r>
        <w:rPr>
          <w:b/>
          <w:bCs/>
        </w:rPr>
        <w:t xml:space="preserve">на заявление ответчика о пропуске срока исковой давности</w:t>
      </w:r>
    </w:p>
    <w:p>
      <w:pPr>
        <w:spacing w:after="120" w:line="276"/>
        <w:ind w:firstLine="709"/>
        <w:jc w:val="both"/>
      </w:pPr>
      <w:r>
        <w:t xml:space="preserve">Истец обратился с иском о взыскании с Ответчика [сумма] руб. основного долга по договору поставки от [дата] № [номер] (далее — Договор). В отзыве от [дата] Ответчик заявил о пропуске срока исковой давности, указав, что срок оплаты истёк [дата], а акт сверки подписан главным бухгалтером, не уполномоченным признавать долг.</w:t>
      </w:r>
    </w:p>
    <w:p>
      <w:pPr>
        <w:spacing w:after="120" w:line="276"/>
        <w:ind w:firstLine="709"/>
        <w:jc w:val="both"/>
      </w:pPr>
      <w:r>
        <w:t xml:space="preserve">Истец с заявлением Ответчика не согласен: течение срока исковой давности прерывалось признанием долга, и иск предъявлен в пределах срока.</w:t>
      </w:r>
    </w:p>
    <w:p>
      <w:pPr>
        <w:spacing w:after="160" w:before="200"/>
        <w:jc w:val="center"/>
      </w:pPr>
      <w:r>
        <w:rPr>
          <w:b/>
          <w:bCs/>
        </w:rPr>
        <w:t xml:space="preserve">1. Обстоятельства, имеющие значение для исчисления срока</w:t>
      </w:r>
    </w:p>
    <w:p>
      <w:pPr>
        <w:spacing w:after="120" w:line="276"/>
        <w:ind w:left="360" w:hanging="360"/>
        <w:jc w:val="both"/>
      </w:pPr>
      <w:r>
        <w:t xml:space="preserve">1. По универсальному передаточному документу от [дата] № [номер] Истец поставил Ответчику товар на сумму [сумма] руб. По п. [номер] Договора оплата производится в течение [количество] дней с даты поставки, то есть не позднее [дата]. Товар не оплачен.</w:t>
      </w:r>
    </w:p>
    <w:p>
      <w:pPr>
        <w:spacing w:after="120" w:line="276"/>
        <w:ind w:left="360" w:hanging="360"/>
        <w:jc w:val="both"/>
      </w:pPr>
      <w:r>
        <w:t xml:space="preserve">2. Доверенностью от [дата] № [номер], выданной генеральным директором Ответчика [ФИО], главный бухгалтер Ответчика [ФИО] уполномочен подписывать от имени Ответчика акты сверки взаимных расчётов с контрагентами. Доверенность действовала по [дата].</w:t>
      </w:r>
    </w:p>
    <w:p>
      <w:pPr>
        <w:spacing w:after="120" w:line="276"/>
        <w:ind w:left="360" w:hanging="360"/>
        <w:jc w:val="both"/>
      </w:pPr>
      <w:r>
        <w:t xml:space="preserve">3. [дата] главный бухгалтер Ответчика [ФИО] подписал акт сверки взаимных расчётов по Договору по состоянию на [дата], в котором Ответчик подтвердил задолженность перед Истцом в размере [сумма] руб. Акт скреплён печатью Ответчика и направлен Истцу [способ: через систему ЭДО / с адреса электронной почты Ответчика [адрес]].</w:t>
      </w:r>
    </w:p>
    <w:p>
      <w:pPr>
        <w:spacing w:after="120" w:line="276"/>
        <w:ind w:left="360" w:hanging="360"/>
        <w:jc w:val="both"/>
      </w:pPr>
      <w:r>
        <w:t xml:space="preserve">4. Письмом от [дата] № [номер], подписанным генеральным директором Ответчика [ФИО], Ответчик сослался на акт сверки, подтвердил долг по Договору в размере [сумма] руб. и обязался погасить его до [дата], попросив не обращаться в суд.</w:t>
      </w:r>
    </w:p>
    <w:p>
      <w:pPr>
        <w:spacing w:after="120" w:line="276"/>
        <w:ind w:left="360" w:hanging="360"/>
        <w:jc w:val="both"/>
      </w:pPr>
      <w:r>
        <w:t xml:space="preserve">5. Претензия Истца от [дата] оставлена без ответа. Иск подан [дата].</w:t>
      </w:r>
    </w:p>
    <w:p>
      <w:pPr>
        <w:spacing w:after="160" w:before="200"/>
        <w:jc w:val="center"/>
      </w:pPr>
      <w:r>
        <w:rPr>
          <w:b/>
          <w:bCs/>
        </w:rPr>
        <w:t xml:space="preserve">2. Акт сверки подписан уполномоченным лицом</w:t>
      </w:r>
    </w:p>
    <w:p>
      <w:pPr>
        <w:spacing w:after="120" w:line="276"/>
        <w:ind w:firstLine="709"/>
        <w:jc w:val="both"/>
      </w:pPr>
      <w:r>
        <w:t xml:space="preserve">Согласно ст. 203 ГК РФ течение срока исковой давности прерывается совершением обязанным лицом действий, свидетельствующих о признании долга; после перерыва срок начинается заново, время до перерыва в новый срок не засчитывается.</w:t>
      </w:r>
    </w:p>
    <w:p>
      <w:pPr>
        <w:spacing w:after="120" w:line="276"/>
        <w:ind w:firstLine="709"/>
        <w:jc w:val="both"/>
      </w:pPr>
      <w:r>
        <w:t xml:space="preserve">К таким действиям относится акт сверки взаимных расчётов, подписанный уполномоченным лицом (абз. 2 п. 20 постановления Пленума Верховного Суда РФ от 29.09.2015 № 43). Действия представителя должника прерывают давность, если он обладал полномочиями по ст. 182 ГК РФ (п. 22 того же постановления).</w:t>
      </w:r>
    </w:p>
    <w:p>
      <w:pPr>
        <w:spacing w:after="120" w:line="276"/>
        <w:ind w:firstLine="709"/>
        <w:jc w:val="both"/>
      </w:pPr>
      <w:r>
        <w:t xml:space="preserve">Главный бухгалтер [ФИО] подписал акт сверки на основании доверенности, выданной единоличным исполнительным органом Ответчика в пределах его компетенции (подп. 1 и 2 п. 3 ст. 40 Федерального закона «Об обществах с ограниченной ответственностью»). Довод Ответчика о том, что доверенность не предоставляла права признавать долг, несостоятелен: Пленум Верховного Суда РФ прямо относит подписанный уполномоченным лицом акт сверки к действиям, свидетельствующим о признании долга. Лицо, уполномоченное подписывать акты сверки, уполномочено совершить именно это действие с его правовыми последствиями.</w:t>
      </w:r>
    </w:p>
    <w:p>
      <w:pPr>
        <w:spacing w:after="120" w:line="276"/>
        <w:ind w:firstLine="709"/>
        <w:jc w:val="both"/>
      </w:pPr>
      <w:r>
        <w:t xml:space="preserve">Полномочие главного бухгалтера явствовало и из обстановки (абз. 2 п. 1 ст. 182 ГК РФ): тот же работник подписывал акты сверки с Истцом от [дата] и от [дата], после чего Ответчик производил оплату по ним, акты направлялись с использованием [ЭДО / корпоративной почты] Ответчика и скреплялись его печатью.</w:t>
      </w:r>
    </w:p>
    <w:p>
      <w:pPr>
        <w:spacing w:after="160" w:before="200"/>
        <w:jc w:val="center"/>
      </w:pPr>
      <w:r>
        <w:rPr>
          <w:b/>
          <w:bCs/>
        </w:rPr>
        <w:t xml:space="preserve">3. Действия главного бухгалтера одобрены генеральным директором</w:t>
      </w:r>
    </w:p>
    <w:p>
      <w:pPr>
        <w:spacing w:after="120" w:line="276"/>
        <w:ind w:firstLine="709"/>
        <w:jc w:val="both"/>
      </w:pPr>
      <w:r>
        <w:t xml:space="preserve">Даже если суд придёт к выводу о недостаточности полномочий главного бухгалтера, его действия одобрены Ответчиком. Последующее одобрение создаёт права и обязанности для представляемого с момента совершения действия (пп. 1 и 2 ст. 183 ГК РФ).</w:t>
      </w:r>
    </w:p>
    <w:p>
      <w:pPr>
        <w:spacing w:after="120" w:line="276"/>
        <w:ind w:firstLine="709"/>
        <w:jc w:val="both"/>
      </w:pPr>
      <w:r>
        <w:t xml:space="preserve">Под последующим одобрением понимается, в частности, письменное одобрение независимо от того, кому оно адресовано, а также просьба об отсрочке исполнения; одобрение должно исходить от лица, уполномоченного совершать такие действия (п. 123 постановления Пленума Верховного Суда РФ от 23.06.2015 № 25).</w:t>
      </w:r>
    </w:p>
    <w:p>
      <w:pPr>
        <w:spacing w:after="120" w:line="276"/>
        <w:ind w:firstLine="709"/>
        <w:jc w:val="both"/>
      </w:pPr>
      <w:r>
        <w:t xml:space="preserve">Письмо от [дата] № [номер] подписано генеральным директором, который действует от имени Ответчика без доверенности. В письме директор ссылается на акт сверки и подтверждает указанную в нём сумму. Следовательно, акт сверки прервал течение срока исковой давности с даты его подписания — [дата].</w:t>
      </w:r>
    </w:p>
    <w:p>
      <w:pPr>
        <w:spacing w:after="160" w:before="200"/>
        <w:jc w:val="center"/>
      </w:pPr>
      <w:r>
        <w:rPr>
          <w:b/>
          <w:bCs/>
        </w:rPr>
        <w:t xml:space="preserve">4. Письмо генерального директора является самостоятельным признанием долга</w:t>
      </w:r>
    </w:p>
    <w:p>
      <w:pPr>
        <w:spacing w:after="120" w:line="276"/>
        <w:ind w:firstLine="709"/>
        <w:jc w:val="both"/>
      </w:pPr>
      <w:r>
        <w:t xml:space="preserve">Независимо от оценки акта сверки, письмо от [дата] № [номер] само является действием, свидетельствующим о признании долга (ст. 203 ГК РФ). В нём названы Договор, сумма задолженности и срок её погашения, а просьба должника об отсрочке платежа прямо названа в абз. 2 п. 20 постановления Пленума № 43 в числе таких действий.</w:t>
      </w:r>
    </w:p>
    <w:p>
      <w:pPr>
        <w:spacing w:after="160" w:before="200"/>
        <w:jc w:val="center"/>
      </w:pPr>
      <w:r>
        <w:rPr>
          <w:b/>
          <w:bCs/>
        </w:rPr>
        <w:t xml:space="preserve">5. Расчёт срока исковой давности</w:t>
      </w:r>
    </w:p>
    <w:p>
      <w:pPr>
        <w:spacing w:after="120" w:line="276"/>
        <w:ind w:left="360" w:hanging="360"/>
        <w:jc w:val="both"/>
      </w:pPr>
      <w:r>
        <w:t xml:space="preserve">1. Первоначально срок начал течь [дата] — на следующий день после истечения срока оплаты (п. 2 ст. 200 ГК РФ).</w:t>
      </w:r>
    </w:p>
    <w:p>
      <w:pPr>
        <w:spacing w:after="120" w:line="276"/>
        <w:ind w:left="360" w:hanging="360"/>
        <w:jc w:val="both"/>
      </w:pPr>
      <w:r>
        <w:t xml:space="preserve">2. Течение срока прервано подписанием акта сверки [дата]; новый срок истекает [дата].</w:t>
      </w:r>
    </w:p>
    <w:p>
      <w:pPr>
        <w:spacing w:after="120" w:line="276"/>
        <w:ind w:left="360" w:hanging="360"/>
        <w:jc w:val="both"/>
      </w:pPr>
      <w:r>
        <w:t xml:space="preserve">3. Течение срока вновь прервано письмом генерального директора от [дата]; новый срок истекает [дата].</w:t>
      </w:r>
    </w:p>
    <w:p>
      <w:pPr>
        <w:spacing w:after="120" w:line="276"/>
        <w:ind w:left="360" w:hanging="360"/>
        <w:jc w:val="both"/>
      </w:pPr>
      <w:r>
        <w:t xml:space="preserve">4. Иск подан [дата], то есть до истечения срока исковой давности, исчисленного как от даты акта сверки, так и от даты письма.</w:t>
      </w:r>
    </w:p>
    <w:p>
      <w:pPr>
        <w:spacing w:after="120" w:line="276"/>
        <w:ind w:firstLine="709"/>
        <w:jc w:val="both"/>
      </w:pPr>
      <w:r>
        <w:t xml:space="preserve">Бремя доказывания перерыва срока лежит на Истце (п. 12 постановления Пленума № 43). Перерыв подтверждается приложенными документами. О фальсификации акта сверки, доверенности и письма Ответчик не заявлял (ст. 161 АПК РФ).</w:t>
      </w:r>
    </w:p>
    <w:p>
      <w:pPr>
        <w:spacing w:after="120" w:line="276"/>
        <w:ind w:firstLine="709"/>
        <w:jc w:val="both"/>
      </w:pPr>
      <w:r>
        <w:t xml:space="preserve">На основании изложенного, руководствуясь ст. 182, 183, 203 ГК РФ, ст. 41, 81 АПК РФ,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ПРОШУ:</w:t>
      </w:r>
    </w:p>
    <w:p>
      <w:pPr>
        <w:spacing w:after="120" w:line="276"/>
        <w:ind w:left="360" w:hanging="360"/>
        <w:jc w:val="both"/>
      </w:pPr>
      <w:r>
        <w:t xml:space="preserve">1. Отказать в удовлетворении заявления Ответчика о применении срока исковой давности.</w:t>
      </w:r>
    </w:p>
    <w:p>
      <w:pPr>
        <w:spacing w:after="120" w:line="276"/>
        <w:ind w:left="360" w:hanging="360"/>
        <w:jc w:val="both"/>
      </w:pPr>
      <w:r>
        <w:t xml:space="preserve">2. Исковые требования удовлетворить в полном объёме.</w:t>
      </w:r>
    </w:p>
    <w:p>
      <w:pPr>
        <w:spacing w:after="160" w:before="200"/>
        <w:jc w:val="center"/>
      </w:pPr>
      <w:r>
        <w:rPr>
          <w:b/>
          <w:bCs/>
        </w:rPr>
        <w:t xml:space="preserve">Приложения</w:t>
      </w:r>
    </w:p>
    <w:p>
      <w:pPr>
        <w:spacing w:after="120" w:line="276"/>
        <w:ind w:left="360" w:hanging="360"/>
        <w:jc w:val="both"/>
      </w:pPr>
      <w:r>
        <w:t xml:space="preserve">1. Копия акта сверки взаимных расчётов по состоянию на [дата].</w:t>
      </w:r>
    </w:p>
    <w:p>
      <w:pPr>
        <w:spacing w:after="120" w:line="276"/>
        <w:ind w:left="360" w:hanging="360"/>
        <w:jc w:val="both"/>
      </w:pPr>
      <w:r>
        <w:t xml:space="preserve">2. Копия доверенности от [дата] № [номер] на имя [ФИО].</w:t>
      </w:r>
    </w:p>
    <w:p>
      <w:pPr>
        <w:spacing w:after="120" w:line="276"/>
        <w:ind w:left="360" w:hanging="360"/>
        <w:jc w:val="both"/>
      </w:pPr>
      <w:r>
        <w:t xml:space="preserve">3. Копия письма Ответчика от [дата] № [номер].</w:t>
      </w:r>
    </w:p>
    <w:p>
      <w:pPr>
        <w:spacing w:after="120" w:line="276"/>
        <w:ind w:left="360" w:hanging="360"/>
        <w:jc w:val="both"/>
      </w:pPr>
      <w:r>
        <w:t xml:space="preserve">4. Копии актов сверки от [дата] и от [дата], подписанных [ФИО].</w:t>
      </w:r>
    </w:p>
    <w:p>
      <w:pPr>
        <w:spacing w:after="120" w:line="276"/>
        <w:ind w:left="360" w:hanging="360"/>
        <w:jc w:val="both"/>
      </w:pPr>
      <w:r>
        <w:t xml:space="preserve">5. Доказательства направления акта сверки Истцу [выписка из системы ЭДО / распечатка электронной переписки].</w:t>
      </w:r>
    </w:p>
    <w:p>
      <w:pPr>
        <w:spacing w:after="120" w:line="276"/>
        <w:ind w:left="360" w:hanging="360"/>
        <w:jc w:val="both"/>
      </w:pPr>
      <w:r>
        <w:t xml:space="preserve">6. Доказательство направления настоящих возражений Ответчику.</w:t>
      </w:r>
    </w:p>
    <w:p>
      <w:pPr>
        <w:spacing w:after="120" w:line="276"/>
        <w:ind w:left="360" w:hanging="360"/>
        <w:jc w:val="both"/>
      </w:pPr>
      <w:r>
        <w:t xml:space="preserve">7. Копия доверенности представителя Истца.</w:t>
      </w:r>
    </w:p>
    <w:p>
      <w:pPr>
        <w:spacing w:after="120" w:line="276"/>
        <w:ind w:firstLine="709"/>
        <w:jc w:val="both"/>
      </w:pPr>
      <w:r>
        <w:t xml:space="preserve">[дата]</w:t>
      </w:r>
    </w:p>
    <w:p>
      <w:pPr>
        <w:spacing w:after="120" w:line="276"/>
        <w:ind w:firstLine="709"/>
        <w:jc w:val="both"/>
      </w:pPr>
      <w:r>
        <w:t xml:space="preserve">Представитель ООО «[наименование]» по доверенности от [дата] № [номер]</w:t>
      </w:r>
    </w:p>
    <w:p>
      <w:pPr>
        <w:spacing w:after="120" w:line="276"/>
        <w:ind w:firstLine="709"/>
        <w:jc w:val="both"/>
      </w:pPr>
      <w:r>
        <w:t xml:space="preserve">[подпись] / [ФИО]</w:t>
      </w:r>
    </w:p>
    <w:sectPr>
      <w:pgSz w:w="11906" w:h="16838" w:orient="portrait"/>
      <w:pgMar w:top="1134" w:right="850" w:bottom="1134" w:left="1701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2026-10-16T10:27:43.221Z</dcterms:created>
  <dcterms:modified xsi:type="dcterms:W3CDTF">2026-10-16T10:27:43.221Z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