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паспорт [серия, номер], СНИЛС [номер]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рождения, если известна]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СНТ «[наименование]»,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частного постоянного сервитута для прохода и проезда к земельному участку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садовый земельный участок с кадастровым номером [номер], площадью [площадь] кв. м, расположенный по адресу: [адрес], в границах территории СНТ «[наименование]» (выписка ЕГРН от [дата]). На участке находится садовый дом с кадастровым номером [номер].</w:t>
      </w:r>
    </w:p>
    <w:p>
      <w:pPr>
        <w:spacing w:after="120" w:line="276"/>
        <w:ind w:firstLine="709"/>
        <w:jc w:val="both"/>
      </w:pPr>
      <w:r>
        <w:t xml:space="preserve">Ответчику принадлежит смежный земельный участок с кадастровым номером [номер], площадью [площадь] кв. м, расположенный по адресу: [адрес] (выписка ЕГРН от [дата]).</w:t>
      </w:r>
    </w:p>
    <w:p>
      <w:pPr>
        <w:spacing w:after="120" w:line="276"/>
        <w:ind w:firstLine="709"/>
        <w:jc w:val="both"/>
      </w:pPr>
      <w:r>
        <w:t xml:space="preserve">С [год] года проход и проезд к моему участку осуществлялись по грунтовой дороге шириной около [ширина] м, которая проходит по участку ответчика вдоль его [северной/восточной] границы и примыкает к улице [наименование] территории СНТ. [дата] ответчик установил поперёк этой дороги ограждение с воротами, запертыми на замок, и с этого времени я лишён возможности проехать к своему участку на автомобиле, а также обеспечить подъезд транспорта для доставки топлива, строительных материалов и проезд пожарной техники.</w:t>
      </w:r>
    </w:p>
    <w:p>
      <w:pPr>
        <w:spacing w:after="120" w:line="276"/>
        <w:ind w:firstLine="709"/>
        <w:jc w:val="both"/>
      </w:pPr>
      <w:r>
        <w:t xml:space="preserve">Иного прохода и проезда к моему участку не имеется. Участок с трёх сторон граничит с участками других садоводов, застроенными и огороженными, с четвёртой стороны — с [лесным массивом/оврагом/водоотводной канавой], по которому проезд технически невозможен. Это подтверждается схемой расположения земельных участков, подготовленной кадастровым инженером [ФИО] [дата], и ответом правления СНТ «[наименование]» от [дата] № [номер] о том, что земли общего пользования товарищества к моему участку не примыкают. Невозможность проезда не вызвана моими действиями: границы и застройка участка не менялись с [год] года.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предложение заключить соглашение об установлении сервитута с проектом соглашения и предложением платы (почтовый идентификатор [номер]). Ответчик [отказал письмом от [дата] / ответа не дал, письмо возвращено за истечением срока хранения [дата]]. Соглашение об установлении и условиях сервитута не достигнуто.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274 ГК РФ собственник недвижимого имущества вправе требовать от собственника соседнего земельного участка предоставления права ограниченного пользования соседним участком (сервитута), в том числе для обеспечения прохода и проезда через соседний участок. В случае недостижения соглашения об установлении или условиях сервитута спор разрешается судом по иску лица, требующего установления сервитута (п. 3 ст. 274 ГК РФ, п. 1 ст. 23 ЗК РФ).</w:t>
      </w:r>
    </w:p>
    <w:p>
      <w:pPr>
        <w:spacing w:after="120" w:line="276"/>
        <w:ind w:firstLine="709"/>
        <w:jc w:val="both"/>
      </w:pPr>
      <w:r>
        <w:t xml:space="preserve">Сервитут может быть установлен только при отсутствии у собственника иной возможности пользоваться своим участком (п. 7 Обзора судебной практики по делам об установлении сервитута на земельный участок, утв. Президиумом Верховного Суда РФ 26.04.2017, далее — Обзор). Такая возможность у меня отсутствует, что подтверждается приложенными доказательствами и будет подтверждено заключением судебной экспертизы.</w:t>
      </w:r>
    </w:p>
    <w:p>
      <w:pPr>
        <w:spacing w:after="120" w:line="276"/>
        <w:ind w:firstLine="709"/>
        <w:jc w:val="both"/>
      </w:pPr>
      <w:r>
        <w:t xml:space="preserve">Сервитут должен устанавливаться на условиях, наименее обременительных для использования обременяемого участка (п. 8 ст. 23 ЗК РФ, п. 9 Обзора). Испрашиваемый вариант проходит по существующей дороге вдоль границы участка ответчика, не затрагивает его садовый дом, насаждения и иные постройки, не лишает ответчика возможности использовать участок по разрешённому использованию (п. 8 Обзора) и занимает около [процент] % его площади. Ширина 3,5 м является минимально необходимой для проезда легкового автомобиля и специальной техники. Если суд с учётом заключения эксперта придёт к выводу о наличии менее обременительного варианта, прошу установить сервитут по такому варианту.</w:t>
      </w:r>
    </w:p>
    <w:p>
      <w:pPr>
        <w:spacing w:after="120" w:line="276"/>
        <w:ind w:firstLine="709"/>
        <w:jc w:val="both"/>
      </w:pPr>
      <w:r>
        <w:t xml:space="preserve">Собственник обременяемого участка вправе требовать соразмерную плату (п. 5 ст. 274 ГК РФ, п. 12 ст. 23 ЗК РФ). Плата определяется исходя из принципов разумности и соразмерности с учётом площади, срока, интенсивности использования и неудобств собственника и может быть периодической (п. 12 Обзора). Согласно отчёту оценщика [наименование] от [дата] № [номер] рыночный размер платы за сервитут составляет [сумма] руб. в год. Учитывая, что проезд будет использоваться только для нужд одного садового участка, а работы по демонтажу ограждения в границах сервитута и устройству ворот я обязуюсь выполнить за свой счёт, предлагаю установить плату в размере [сумма] руб. в год с ежегодной индексацией на уровень инфляции (п. 13 Обзора).</w:t>
      </w:r>
    </w:p>
    <w:p>
      <w:pPr>
        <w:spacing w:after="120" w:line="276"/>
        <w:ind w:firstLine="709"/>
        <w:jc w:val="both"/>
      </w:pPr>
      <w:r>
        <w:t xml:space="preserve">В решении об установлении сервитута подлежат определению все его условия, включая сферу действия, срок и плату (п. 10 Обзора). Вступившее в законную силу решение суда является основанием для государственной регистрации сервитута (ст. 52 Федерального закона от 13.07.2015 № 218-ФЗ «О государственной регистрации недвижимости»).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экспертизы</w:t>
      </w:r>
    </w:p>
    <w:p>
      <w:pPr>
        <w:spacing w:after="120" w:line="276"/>
        <w:ind w:firstLine="709"/>
        <w:jc w:val="both"/>
      </w:pPr>
      <w:r>
        <w:t xml:space="preserve">Для определения вариантов проезда, их обременительности, координат границ сферы действия сервитута и размера платы требуются специальные знания (ст. 79 ГПК РФ, п. 10 Обзора). Прошу назначить комплексную землеустроительную и оценочную экспертизу, поручив её [наименование экспертного учреждения, адрес],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Имеется ли проход и проезд легкового и грузового транспорта к земельному участку с кадастровым номером [номер] с земель общего пользования без использования земельного участка с кадастровым номером [номер]?</w:t>
      </w:r>
    </w:p>
    <w:p>
      <w:pPr>
        <w:spacing w:after="120" w:line="276"/>
        <w:ind w:left="360" w:hanging="360"/>
        <w:jc w:val="both"/>
      </w:pPr>
      <w:r>
        <w:t xml:space="preserve">2. Каковы возможные варианты прохода и проезда к участку истца через участок ответчика, какова площадь и каковы координаты характерных точек части участка ответчика по каждому варианту?</w:t>
      </w:r>
    </w:p>
    <w:p>
      <w:pPr>
        <w:spacing w:after="120" w:line="276"/>
        <w:ind w:left="360" w:hanging="360"/>
        <w:jc w:val="both"/>
      </w:pPr>
      <w:r>
        <w:t xml:space="preserve">3. Какой из вариантов является наименее обременительным для собственника участка ответчика?</w:t>
      </w:r>
    </w:p>
    <w:p>
      <w:pPr>
        <w:spacing w:after="120" w:line="276"/>
        <w:ind w:left="360" w:hanging="360"/>
        <w:jc w:val="both"/>
      </w:pPr>
      <w:r>
        <w:t xml:space="preserve">4. Какая ширина проезда необходима для проезда легкового автомобиля и специальной техники?</w:t>
      </w:r>
    </w:p>
    <w:p>
      <w:pPr>
        <w:spacing w:after="120" w:line="276"/>
        <w:ind w:left="360" w:hanging="360"/>
        <w:jc w:val="both"/>
      </w:pPr>
      <w:r>
        <w:t xml:space="preserve">5. Каков соразмерный размер ежегодной платы за сервитут по каждому варианту?</w:t>
      </w:r>
    </w:p>
    <w:p>
      <w:pPr>
        <w:spacing w:after="120" w:line="276"/>
        <w:ind w:firstLine="709"/>
        <w:jc w:val="both"/>
      </w:pPr>
      <w:r>
        <w:t xml:space="preserve">Денежные средства на оплату экспертизы в размере [сумма] руб. внесены на депозитный счёт Управления Судебного департамента в [наименование субъекта] (чек от [дата] № [номер]).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274 ГК РФ, ст. 23 ЗК РФ, ст. 30, 79,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в пользу [ФИО истца], собственника земельного участка с кадастровым номером [номер], частный постоянный (бессрочный) сервитут в отношении части земельного участка с кадастровым номером [номер], принадлежащего [ФИО ответчика], площадью [площадь] кв. м, шириной 3,5 м, для обеспечения круглогодичного прохода и проезда к земельному участку истца, в границах согласно координатам характерных точек: [координаты по схеме кадастрового инженера, уточняются по заключению эксперта].</w:t>
      </w:r>
    </w:p>
    <w:p>
      <w:pPr>
        <w:spacing w:after="120" w:line="276"/>
        <w:ind w:left="360" w:hanging="360"/>
        <w:jc w:val="both"/>
      </w:pPr>
      <w:r>
        <w:t xml:space="preserve">2. Установить плату за сервитут в размере [сумма] руб. в год, вносимую истцом ответчику не позднее [дата, например 31 января] каждого года путём перечисления на банковский счёт ответчика, с ежегодной индексацией на уровень инфляции, установленный федеральным законом о федеральном бюджете на соответствующий год.</w:t>
      </w:r>
    </w:p>
    <w:p>
      <w:pPr>
        <w:spacing w:after="120" w:line="276"/>
        <w:ind w:left="360" w:hanging="360"/>
        <w:jc w:val="both"/>
      </w:pPr>
      <w:r>
        <w:t xml:space="preserve">3. Назначить по делу комплексную землеустроительную и оценочную экспертизу с постановкой указанных выше вопросов.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 в размере 3 000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и третьему лицу копий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 истца от [дата].</w:t>
      </w:r>
    </w:p>
    <w:p>
      <w:pPr>
        <w:spacing w:after="120" w:line="276"/>
        <w:ind w:left="360" w:hanging="360"/>
        <w:jc w:val="both"/>
      </w:pPr>
      <w:r>
        <w:t xml:space="preserve">4. Выписка из ЕГРН на земельный участок ответчика от [дата].</w:t>
      </w:r>
    </w:p>
    <w:p>
      <w:pPr>
        <w:spacing w:after="120" w:line="276"/>
        <w:ind w:left="360" w:hanging="360"/>
        <w:jc w:val="both"/>
      </w:pPr>
      <w:r>
        <w:t xml:space="preserve">5. Схема расположения земельных участков, подготовленная кадастровым инженером [ФИО], от [дата].</w:t>
      </w:r>
    </w:p>
    <w:p>
      <w:pPr>
        <w:spacing w:after="120" w:line="276"/>
        <w:ind w:left="360" w:hanging="360"/>
        <w:jc w:val="both"/>
      </w:pPr>
      <w:r>
        <w:t xml:space="preserve">6. Ответ правления СНТ «[наименование]» от [дата] № [номер].</w:t>
      </w:r>
    </w:p>
    <w:p>
      <w:pPr>
        <w:spacing w:after="120" w:line="276"/>
        <w:ind w:left="360" w:hanging="360"/>
        <w:jc w:val="both"/>
      </w:pPr>
      <w:r>
        <w:t xml:space="preserve">7. Фотографии ограждения и ворот на дороге от [дата].</w:t>
      </w:r>
    </w:p>
    <w:p>
      <w:pPr>
        <w:spacing w:after="120" w:line="276"/>
        <w:ind w:left="360" w:hanging="360"/>
        <w:jc w:val="both"/>
      </w:pPr>
      <w:r>
        <w:t xml:space="preserve">8. Предложение ответчику о заключении соглашения о сервитуте с проектом соглашения и доказательства отправки.</w:t>
      </w:r>
    </w:p>
    <w:p>
      <w:pPr>
        <w:spacing w:after="120" w:line="276"/>
        <w:ind w:left="360" w:hanging="360"/>
        <w:jc w:val="both"/>
      </w:pPr>
      <w:r>
        <w:t xml:space="preserve">9. [Ответ ответчика от [дата] / конверт, возвращённый за истечением срока хранения].</w:t>
      </w:r>
    </w:p>
    <w:p>
      <w:pPr>
        <w:spacing w:after="120" w:line="276"/>
        <w:ind w:left="360" w:hanging="360"/>
        <w:jc w:val="both"/>
      </w:pPr>
      <w:r>
        <w:t xml:space="preserve">10. Отчёт об оценке размера платы за сервитут от [дата] № [номер].</w:t>
      </w:r>
    </w:p>
    <w:p>
      <w:pPr>
        <w:spacing w:after="120" w:line="276"/>
        <w:ind w:left="360" w:hanging="360"/>
        <w:jc w:val="both"/>
      </w:pPr>
      <w:r>
        <w:t xml:space="preserve">11. Чек о внесении денежных средств на депозит для оплаты экспертизы.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2026-10-16T17:05:50.118Z</dcterms:created>
  <dcterms:modified xsi:type="dcterms:W3CDTF">2026-10-16T17:05:50.118Z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