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
      </w:r>
    </w:p>
    <w:p>
      <w:pPr>
        <w:spacing w:after="0"/>
        <w:jc w:val="right"/>
      </w:pPr>
      <w:r>
        <w:rPr>
          <w:b/>
          <w:bCs/>
        </w:rPr>
        <w:t xml:space="preserve">Истец:</w:t>
      </w:r>
      <w:r>
        <w:t xml:space="preserve"> [ООО «Наименование подрядчика»]</w:t>
      </w:r>
    </w:p>
    <w:p>
      <w:pPr>
        <w:spacing w:after="0"/>
        <w:jc w:val="right"/>
      </w:pPr>
      <w:r>
        <w:t xml:space="preserve">ИНН [ИНН], ОГРН [ОГРН]</w:t>
      </w:r>
    </w:p>
    <w:p>
      <w:pPr>
        <w:spacing w:after="0"/>
        <w:jc w:val="right"/>
      </w:pPr>
      <w:r>
        <w:t xml:space="preserve">адрес: [адрес]</w:t>
      </w:r>
    </w:p>
    <w:p>
      <w:pPr>
        <w:spacing w:after="0"/>
        <w:jc w:val="right"/>
      </w:pPr>
      <w:r>
        <w:t xml:space="preserve">эл. почта: [e-mail], тел.: [телефон]</w:t>
      </w:r>
    </w:p>
    <w:p>
      <w:pPr>
        <w:spacing w:after="0"/>
        <w:jc w:val="right"/>
      </w:pPr>
      <w:r>
        <w:t xml:space="preserve"/>
      </w:r>
    </w:p>
    <w:p>
      <w:pPr>
        <w:spacing w:after="0"/>
        <w:jc w:val="right"/>
      </w:pPr>
      <w:r>
        <w:rPr>
          <w:b/>
          <w:bCs/>
        </w:rPr>
        <w:t xml:space="preserve">Ответчик:</w:t>
      </w:r>
      <w:r>
        <w:t xml:space="preserve"> [ООО «Наименование заказчика»]</w:t>
      </w:r>
    </w:p>
    <w:p>
      <w:pPr>
        <w:spacing w:after="0"/>
        <w:jc w:val="right"/>
      </w:pPr>
      <w:r>
        <w:t xml:space="preserve">ИНН [ИНН], ОГРН [ОГРН]</w:t>
      </w:r>
    </w:p>
    <w:p>
      <w:pPr>
        <w:spacing w:after="0"/>
        <w:jc w:val="right"/>
      </w:pPr>
      <w:r>
        <w:t xml:space="preserve">адрес: [адрес]</w:t>
      </w:r>
    </w:p>
    <w:p>
      <w:pPr>
        <w:spacing w:after="0"/>
        <w:jc w:val="right"/>
      </w:pPr>
      <w:r>
        <w:t xml:space="preserve">эл. почта: [e-mail]</w:t>
      </w:r>
    </w:p>
    <w:p>
      <w:pPr>
        <w:spacing w:after="0"/>
        <w:jc w:val="right"/>
      </w:pPr>
      <w:r>
        <w:t xml:space="preserve"/>
      </w:r>
    </w:p>
    <w:p>
      <w:pPr>
        <w:spacing w:after="0"/>
        <w:jc w:val="right"/>
      </w:pPr>
      <w:r>
        <w:t xml:space="preserve">Госпошлина: 50 000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признании недействительным одностороннего отказа заказчика от исполнения договора подряда</w:t>
      </w:r>
    </w:p>
    <w:p>
      <w:pPr>
        <w:spacing w:after="120" w:line="276"/>
        <w:ind w:firstLine="709"/>
        <w:jc w:val="both"/>
      </w:pPr>
      <w:r>
        <w:t xml:space="preserve">[Дата] между истцом (подрядчик) и ответчиком (заказчик) заключён договор подряда № [номер] (далее — Договор). Подрядчик обязался выполнить [наименование работ, например: строительство фундамента и монтаж металлокаркаса склада] на объекте по адресу: [адрес объекта], а заказчик — принять и оплатить работы. Цена Договора составляет [сумма] руб.</w:t>
      </w:r>
    </w:p>
    <w:p>
      <w:pPr>
        <w:spacing w:after="120" w:line="276"/>
        <w:ind w:firstLine="709"/>
        <w:jc w:val="both"/>
      </w:pPr>
      <w:r>
        <w:t xml:space="preserve">Срок выполнения работ установлен пунктом [номер] Договора: начало — [дата], окончание — [дата]. Срок окончания определён с расчётом на своевременное исполнение заказчиком встречных обязанностей.</w:t>
      </w:r>
    </w:p>
    <w:p>
      <w:pPr>
        <w:spacing w:after="120" w:line="276"/>
        <w:ind w:firstLine="709"/>
        <w:jc w:val="both"/>
      </w:pPr>
      <w:r>
        <w:t xml:space="preserve">По Договору заказчик обязался:</w:t>
      </w:r>
    </w:p>
    <w:p>
      <w:pPr>
        <w:spacing w:after="120" w:line="276"/>
        <w:ind w:left="360" w:hanging="360"/>
        <w:jc w:val="both"/>
      </w:pPr>
      <w:r>
        <w:t xml:space="preserve">1. передать подрядчику строительную площадку по акту не позднее [дата] (пункт [номер] Договора);</w:t>
      </w:r>
    </w:p>
    <w:p>
      <w:pPr>
        <w:spacing w:after="120" w:line="276"/>
        <w:ind w:left="360" w:hanging="360"/>
        <w:jc w:val="both"/>
      </w:pPr>
      <w:r>
        <w:t xml:space="preserve">2. передать подрядчику рабочую документацию со штампом «В производство работ» по разделам [перечень разделов] не позднее [дата] (пункт [номер] Договора, график выдачи документации — приложение № [номер]).</w:t>
      </w:r>
    </w:p>
    <w:p>
      <w:pPr>
        <w:spacing w:after="120" w:line="276"/>
        <w:ind w:firstLine="709"/>
        <w:jc w:val="both"/>
      </w:pPr>
      <w:r>
        <w:t xml:space="preserve">Ответчик эти обязанности своевременно не исполнил:</w:t>
      </w:r>
    </w:p>
    <w:p>
      <w:pPr>
        <w:spacing w:after="120" w:line="276"/>
        <w:ind w:left="360" w:hanging="360"/>
        <w:jc w:val="both"/>
      </w:pPr>
      <w:r>
        <w:t xml:space="preserve">1. площадка передана по акту только [дата], то есть с опозданием на [количество] дней;</w:t>
      </w:r>
    </w:p>
    <w:p>
      <w:pPr>
        <w:spacing w:after="120" w:line="276"/>
        <w:ind w:left="360" w:hanging="360"/>
        <w:jc w:val="both"/>
      </w:pPr>
      <w:r>
        <w:t xml:space="preserve">2. рабочая документация по разделам [перечень] передана [дата] сопроводительным письмом № [номер], по разделам [перечень] не передана до настоящего времени.</w:t>
      </w:r>
    </w:p>
    <w:p>
      <w:pPr>
        <w:spacing w:after="120" w:line="276"/>
        <w:ind w:firstLine="709"/>
        <w:jc w:val="both"/>
      </w:pPr>
      <w:r>
        <w:t xml:space="preserve">Истец письмами от [дата] № [номер] и от [дата] № [номер] уведомлял ответчика о том, что отсутствие площадки и документации препятствует выполнению работ, а письмом от [дата] № [номер] на основании статьи 719 ГК РФ сообщил о приостановлении работ с [дата] до исполнения заказчиком встречных обязанностей. Ответчик препятствия не устранил, новые сроки не согласовал.</w:t>
      </w:r>
    </w:p>
    <w:p>
      <w:pPr>
        <w:spacing w:after="120" w:line="276"/>
        <w:ind w:firstLine="709"/>
        <w:jc w:val="both"/>
      </w:pPr>
      <w:r>
        <w:t xml:space="preserve">[Дата] ответчик направил истцу уведомление № [номер] об одностороннем отказе от исполнения Договора на основании пункта 2 статьи 715 ГК РФ в связи с нарушением подрядчиком сроков выполнения работ. Уведомление получено истцом [дата].</w:t>
      </w:r>
    </w:p>
    <w:p>
      <w:pPr>
        <w:spacing w:after="120" w:line="276"/>
        <w:ind w:firstLine="709"/>
        <w:jc w:val="both"/>
      </w:pPr>
      <w:r>
        <w:t xml:space="preserve">Истец считает отказ недействительным по следующим основаниям.</w:t>
      </w:r>
    </w:p>
    <w:p>
      <w:pPr>
        <w:spacing w:after="120" w:line="276"/>
        <w:ind w:firstLine="709"/>
        <w:jc w:val="both"/>
      </w:pPr>
      <w:r>
        <w:rPr>
          <w:b/>
          <w:bCs/>
        </w:rPr>
        <w:t xml:space="preserve">1. Подрядчик не допустил просрочки, поскольку работа была невозможна из-за просрочки заказчика.</w:t>
      </w:r>
    </w:p>
    <w:p>
      <w:pPr>
        <w:spacing w:after="120" w:line="276"/>
        <w:ind w:firstLine="709"/>
        <w:jc w:val="both"/>
      </w:pPr>
      <w:r>
        <w:t xml:space="preserve">Заказчик обязан своевременно предоставить для строительства земельный участок в состоянии, обеспечивающем своевременное начало работ, нормальное их ведение и завершение в срок (пункт 1 статьи 747 ГК РФ). Подрядчик вправе не приступать к работе, а начатую работу приостановить, если непредоставление заказчиком технической документации препятствует исполнению договора (пункт 1 статьи 719 ГК РФ).</w:t>
      </w:r>
    </w:p>
    <w:p>
      <w:pPr>
        <w:spacing w:after="120" w:line="276"/>
        <w:ind w:firstLine="709"/>
        <w:jc w:val="both"/>
      </w:pPr>
      <w:r>
        <w:t xml:space="preserve">Кредитор, не совершивший действий, до совершения которых должник не мог исполнить обязательство, считается просрочившим (пункт 1 статьи 406 ГК РФ). Должник не считается просрочившим, пока обязательство не может быть исполнено вследствие просрочки кредитора (пункт 3 статьи 405 ГК РФ). При неисполнении заказчиком обязанности содействия подрядчик вправе требовать перенесения сроков исполнения работы (пункт 1 статьи 718 ГК РФ).</w:t>
      </w:r>
    </w:p>
    <w:p>
      <w:pPr>
        <w:spacing w:after="120" w:line="276"/>
        <w:ind w:firstLine="709"/>
        <w:jc w:val="both"/>
      </w:pPr>
      <w:r>
        <w:t xml:space="preserve">Просрочка ответчика по передаче площадки составила [количество] дней, по передаче рабочей документации — [количество] дней. С учётом периода просрочки заказчика срок окончания работ сдвигается на дату не ранее [дата]. На дату получения уведомления об отказе этот срок не истёк, а объём выполненных работ составлял [процент или описание], что подтверждается [журналом работ, актами КС-2 и т. п.].</w:t>
      </w:r>
    </w:p>
    <w:p>
      <w:pPr>
        <w:spacing w:after="120" w:line="276"/>
        <w:ind w:firstLine="709"/>
        <w:jc w:val="both"/>
      </w:pPr>
      <w:r>
        <w:rPr>
          <w:b/>
          <w:bCs/>
        </w:rPr>
        <w:t xml:space="preserve">2. Основание для отказа по пункту 2 статьи 715 ГК РФ отсутствовало.</w:t>
      </w:r>
    </w:p>
    <w:p>
      <w:pPr>
        <w:spacing w:after="120" w:line="276"/>
        <w:ind w:firstLine="709"/>
        <w:jc w:val="both"/>
      </w:pPr>
      <w:r>
        <w:t xml:space="preserve">Пункт 2 статьи 715 ГК РФ предоставляет заказчику право отказаться от договора, если подрядчик не приступает своевременно к исполнению договора или выполняет работу настолько медленно, что окончание её к сроку становится явно невозможным. Эта норма предполагает нарушение, допущенное подрядчиком. Если же сроки нарушены из-за неисполнения заказчиком встречных обязательств, в том числе по подготовке площадки, основания для применения пункта 2 статьи 715 ГК РФ нет. В аналогичной ситуации суды признали отказ заказчика по пункту 2 статьи 715 ГК РФ недействительным, а Судебная коллегия по экономическим спорам Верховного Суда РФ оставила этот вывод без изменения (определение от 20.10.2022 № 305-ЭС22-14004).</w:t>
      </w:r>
    </w:p>
    <w:p>
      <w:pPr>
        <w:spacing w:after="120" w:line="276"/>
        <w:ind w:firstLine="709"/>
        <w:jc w:val="both"/>
      </w:pPr>
      <w:r>
        <w:t xml:space="preserve">Статьями 715 и 717 ГК РФ установлены различные основания и последствия одностороннего отказа заказчика. Обстоятельства, связанные с основанием отказа, в том числе доводы подрядчика о неисполнении заказчиком встречных обязательств, подлежат исследованию по существу (определение Судебной коллегии по экономическим спорам Верховного Суда РФ от 11.12.2025 № 301-ЭС25-11592).</w:t>
      </w:r>
    </w:p>
    <w:p>
      <w:pPr>
        <w:spacing w:after="120" w:line="276"/>
        <w:ind w:firstLine="709"/>
        <w:jc w:val="both"/>
      </w:pPr>
      <w:r>
        <w:rPr>
          <w:b/>
          <w:bCs/>
        </w:rPr>
        <w:t xml:space="preserve">3. Отказ без предусмотренного законом основания не влечёт юридических последствий.</w:t>
      </w:r>
    </w:p>
    <w:p>
      <w:pPr>
        <w:spacing w:after="120" w:line="276"/>
        <w:ind w:firstLine="709"/>
        <w:jc w:val="both"/>
      </w:pPr>
      <w:r>
        <w:t xml:space="preserve">Односторонний отказ от исполнения обязательства не допускается, за исключением случаев, предусмотренных законом или договором (пункты 1, 2 статьи 310 ГК РФ). Право на отказ может быть осуществлено только управомоченной стороной (пункт 1 статьи 450.1 ГК РФ).</w:t>
      </w:r>
    </w:p>
    <w:p>
      <w:pPr>
        <w:spacing w:after="120" w:line="276"/>
        <w:ind w:firstLine="709"/>
        <w:jc w:val="both"/>
      </w:pPr>
      <w:r>
        <w:t xml:space="preserve">Односторонний отказ от исполнения обязательства является сделкой (пункт 50 постановления Пленума Верховного Суда РФ от 23.06.2015 № 25). Если он совершён, когда это не предусмотрено законом или соглашением сторон, по общему правилу он не влечёт юридических последствий, на которые был направлен (пункт 12 постановления Пленума Верховного Суда РФ от 22.11.2016 № 54).</w:t>
      </w:r>
    </w:p>
    <w:p>
      <w:pPr>
        <w:spacing w:after="120" w:line="276"/>
        <w:ind w:firstLine="709"/>
        <w:jc w:val="both"/>
      </w:pPr>
      <w:r>
        <w:rPr>
          <w:b/>
          <w:bCs/>
        </w:rPr>
        <w:t xml:space="preserve">4. Отказ совершён недобросовестно.</w:t>
      </w:r>
    </w:p>
    <w:p>
      <w:pPr>
        <w:spacing w:after="120" w:line="276"/>
        <w:ind w:firstLine="709"/>
        <w:jc w:val="both"/>
      </w:pPr>
      <w:r>
        <w:t xml:space="preserve">Сторона, осуществляющая право на отказ, должна действовать добросовестно и разумно (пункт 4 статьи 450.1 ГК РФ). Нарушение этой обязанности может повлечь признание отказа ничтожным (пункт 14 постановления Пленума Верховного Суда РФ от 22.11.2016 № 54, пункт 2 статьи 10, пункт 2 статьи 168 ГК РФ). Ответчик сослался на просрочку, которую сам создал, не передав площадку и документацию, и оставил без ответа письма истца о приостановлении работ.</w:t>
      </w:r>
    </w:p>
    <w:p>
      <w:pPr>
        <w:spacing w:after="120" w:line="276"/>
        <w:ind w:firstLine="709"/>
        <w:jc w:val="both"/>
      </w:pPr>
      <w:r>
        <w:t xml:space="preserve">Оспариваемый отказ нарушает права истца: лишает его возможности завершить работы и получить установленную Договором цену, создаёт основания для предъявления к нему требований о неустойке и возврате аванса.</w:t>
      </w:r>
    </w:p>
    <w:p>
      <w:pPr>
        <w:spacing w:after="120" w:line="276"/>
        <w:ind w:firstLine="709"/>
        <w:jc w:val="both"/>
      </w:pPr>
      <w:r>
        <w:t xml:space="preserve">Обязательный досудебный порядок по требованию о признании сделки недействительной федеральным законом не установлен (пункт 44 постановления Пленума Верховного Суда РФ от 22.06.2021 № 18) [если претензионный порядок установлен Договором: «Претензия истца от [дата] № [номер] оставлена ответчиком без удовлетворения»].</w:t>
      </w:r>
    </w:p>
    <w:p>
      <w:pPr>
        <w:spacing w:after="120" w:line="276"/>
        <w:ind w:firstLine="709"/>
        <w:jc w:val="both"/>
      </w:pPr>
      <w:r>
        <w:t xml:space="preserve">На основании изложенного, руководствуясь статьями 12, 310, 405, 406, 450.1, 715, 718, 719, 747 ГК РФ, статьями 4, 35, 125, 126 АПК РФ,</w:t>
      </w:r>
    </w:p>
    <w:p>
      <w:pPr>
        <w:spacing w:after="120" w:line="276"/>
        <w:ind w:firstLine="709"/>
        <w:jc w:val="both"/>
      </w:pPr>
      <w:r>
        <w:rPr>
          <w:b/>
          <w:bCs/>
        </w:rPr>
        <w:t xml:space="preserve">ПРОШУ:</w:t>
      </w:r>
    </w:p>
    <w:p>
      <w:pPr>
        <w:spacing w:after="120" w:line="276"/>
        <w:ind w:left="360" w:hanging="360"/>
        <w:jc w:val="both"/>
      </w:pPr>
      <w:r>
        <w:t xml:space="preserve">1. Признать недействительным односторонний отказ [ООО «Наименование заказчика»] от исполнения договора подряда от [дата] № [номер], выраженный в уведомлении от [дата] № [номер].</w:t>
      </w:r>
    </w:p>
    <w:p>
      <w:pPr>
        <w:spacing w:after="120" w:line="276"/>
        <w:ind w:left="360" w:hanging="360"/>
        <w:jc w:val="both"/>
      </w:pPr>
      <w:r>
        <w:t xml:space="preserve">2. Взыскать с [ООО «Наименование заказчика»] в пользу [ООО «Наименование подрядчика»] расходы по уплате государственной пошлины в размере 50 000 руб.</w:t>
      </w:r>
    </w:p>
    <w:p>
      <w:pPr>
        <w:spacing w:after="120" w:line="276"/>
        <w:ind w:firstLine="709"/>
        <w:jc w:val="both"/>
      </w:pPr>
      <w:r>
        <w:rPr>
          <w:b/>
          <w:bCs/>
        </w:rPr>
        <w:t xml:space="preserve">Приложения:</w:t>
      </w:r>
    </w:p>
    <w:p>
      <w:pPr>
        <w:spacing w:after="120" w:line="276"/>
        <w:ind w:left="360" w:hanging="360"/>
        <w:jc w:val="both"/>
      </w:pPr>
      <w:r>
        <w:t xml:space="preserve">1. Документы, подтверждающие направление ответчику копии искового заявления и приложений.</w:t>
      </w:r>
    </w:p>
    <w:p>
      <w:pPr>
        <w:spacing w:after="120" w:line="276"/>
        <w:ind w:left="360" w:hanging="360"/>
        <w:jc w:val="both"/>
      </w:pPr>
      <w:r>
        <w:t xml:space="preserve">2. Платёжное поручение об уплате государственной пошлины.</w:t>
      </w:r>
    </w:p>
    <w:p>
      <w:pPr>
        <w:spacing w:after="120" w:line="276"/>
        <w:ind w:left="360" w:hanging="360"/>
        <w:jc w:val="both"/>
      </w:pPr>
      <w:r>
        <w:t xml:space="preserve">3. Договор подряда от [дата] № [номер] с приложениями (график работ, график выдачи документации).</w:t>
      </w:r>
    </w:p>
    <w:p>
      <w:pPr>
        <w:spacing w:after="120" w:line="276"/>
        <w:ind w:left="360" w:hanging="360"/>
        <w:jc w:val="both"/>
      </w:pPr>
      <w:r>
        <w:t xml:space="preserve">4. Акт передачи строительной площадки от [дата].</w:t>
      </w:r>
    </w:p>
    <w:p>
      <w:pPr>
        <w:spacing w:after="120" w:line="276"/>
        <w:ind w:left="360" w:hanging="360"/>
        <w:jc w:val="both"/>
      </w:pPr>
      <w:r>
        <w:t xml:space="preserve">5. Сопроводительные письма о передаче рабочей документации.</w:t>
      </w:r>
    </w:p>
    <w:p>
      <w:pPr>
        <w:spacing w:after="120" w:line="276"/>
        <w:ind w:left="360" w:hanging="360"/>
        <w:jc w:val="both"/>
      </w:pPr>
      <w:r>
        <w:t xml:space="preserve">6. Письма истца от [дата] № [номер], от [дата] № [номер], от [дата] № [номер] с доказательствами направления.</w:t>
      </w:r>
    </w:p>
    <w:p>
      <w:pPr>
        <w:spacing w:after="120" w:line="276"/>
        <w:ind w:left="360" w:hanging="360"/>
        <w:jc w:val="both"/>
      </w:pPr>
      <w:r>
        <w:t xml:space="preserve">7. Копия общего журнала работ [и актов простоя].</w:t>
      </w:r>
    </w:p>
    <w:p>
      <w:pPr>
        <w:spacing w:after="120" w:line="276"/>
        <w:ind w:left="360" w:hanging="360"/>
        <w:jc w:val="both"/>
      </w:pPr>
      <w:r>
        <w:t xml:space="preserve">8. Уведомление ответчика об одностороннем отказе от [дата] № [номер] с конвертом или отчётом об отслеживании.</w:t>
      </w:r>
    </w:p>
    <w:p>
      <w:pPr>
        <w:spacing w:after="120" w:line="276"/>
        <w:ind w:left="360" w:hanging="360"/>
        <w:jc w:val="both"/>
      </w:pPr>
      <w:r>
        <w:t xml:space="preserve">9. Выписки из ЕГРЮЛ в отношении истца и ответчика.</w:t>
      </w:r>
    </w:p>
    <w:p>
      <w:pPr>
        <w:spacing w:after="120" w:line="276"/>
        <w:ind w:left="360" w:hanging="360"/>
        <w:jc w:val="both"/>
      </w:pPr>
      <w:r>
        <w:t xml:space="preserve">10. Доверенность представителя и копия диплома о высшем юридическом образовании (или документа о статусе адвоката).</w:t>
      </w:r>
    </w:p>
    <w:p>
      <w:pPr>
        <w:spacing w:after="120" w:line="276"/>
        <w:ind w:firstLine="709"/>
        <w:jc w:val="both"/>
      </w:pPr>
      <w:r>
        <w:t xml:space="preserve">[Должность], [ООО «Наименование подрядчика»]</w:t>
      </w:r>
    </w:p>
    <w:p>
      <w:pPr>
        <w:spacing w:after="120" w:line="276"/>
        <w:ind w:firstLine="709"/>
        <w:jc w:val="both"/>
      </w:pPr>
      <w:r>
        <w:t xml:space="preserve">[подпись] / [Фамилия И. 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2026-10-16T17:50:57.448Z</dcterms:created>
  <dcterms:modified xsi:type="dcterms:W3CDTF">2026-10-16T17:50:57.448Z</dcterms:modified>
</cp:coreProperties>
</file>

<file path=docProps/custom.xml><?xml version="1.0" encoding="utf-8"?>
<Properties xmlns="http://schemas.openxmlformats.org/officeDocument/2006/custom-properties" xmlns:vt="http://schemas.openxmlformats.org/officeDocument/2006/docPropsVTypes"/>
</file>