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участник ООО «[наименование]» с долей 50 % уставного капитала</w:t>
      </w:r>
    </w:p>
    <w:p>
      <w:pPr>
        <w:spacing w:after="0"/>
        <w:jc w:val="right"/>
      </w:pPr>
      <w:r>
        <w:t xml:space="preserve">адрес: [адрес], ИНН [ИНН]</w:t>
      </w:r>
    </w:p>
    <w:p>
      <w:pPr>
        <w:spacing w:after="0"/>
        <w:jc w:val="right"/>
      </w:pPr>
      <w:r>
        <w:t xml:space="preserve">тел. [телефон], эл. почта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участник ООО «[наименование]» с долей 50 % уставного капитала</w:t>
      </w:r>
    </w:p>
    <w:p>
      <w:pPr>
        <w:spacing w:after="0"/>
        <w:jc w:val="right"/>
      </w:pPr>
      <w:r>
        <w:t xml:space="preserve">адрес: [адрес], ИНН [ИНН (если известен)]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15 000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исключении участника из общества с ограниченной ответственностью</w:t>
      </w:r>
    </w:p>
    <w:p>
      <w:pPr>
        <w:spacing w:after="120" w:line="276"/>
        <w:ind w:firstLine="709"/>
        <w:jc w:val="both"/>
      </w:pPr>
      <w:r>
        <w:t xml:space="preserve">Истец и ответчик являются участниками ООО «[наименование]» (далее — Общество). Каждому принадлежит доля в размере 50 % уставного капитала номинальной стоимостью [сумма] руб., что подтверждается выпиской из ЕГРЮЛ от [дата]. Основной вид деятельности Общества — [вид деятельности, код ОКВЭД]. Генеральным директором Общества является [истец / ФИО директора].</w:t>
      </w:r>
    </w:p>
    <w:p>
      <w:pPr>
        <w:spacing w:after="120" w:line="276"/>
        <w:ind w:firstLine="709"/>
        <w:jc w:val="both"/>
      </w:pPr>
      <w:r>
        <w:t xml:space="preserve">Ответчик в течение двух лет грубо нарушает обязанности участника. Он систематически уклоняется от участия в общих собраниях, а также создал конкурирующую организацию и переводит в неё клиентов и работников Общества. Это причинило Обществу существенный вред и существенно затрудняет его деятельность.</w:t>
      </w:r>
    </w:p>
    <w:p>
      <w:pPr>
        <w:spacing w:after="160" w:before="200"/>
        <w:jc w:val="center"/>
      </w:pPr>
      <w:r>
        <w:rPr>
          <w:b/>
          <w:bCs/>
        </w:rPr>
        <w:t xml:space="preserve">1. Уклонение от участия в общих собраниях</w:t>
      </w:r>
    </w:p>
    <w:p>
      <w:pPr>
        <w:spacing w:after="120" w:line="276"/>
        <w:ind w:left="360" w:hanging="360"/>
        <w:jc w:val="both"/>
      </w:pPr>
      <w:r>
        <w:t xml:space="preserve">1. Очередные общие собрания участников для утверждения годовой бухгалтерской (финансовой) отчётности за [2024] и [2025] годы созывались на [дата] и [дата]. Ответчик извещался о каждом собрании не позднее чем за 30 дней ценным письмом с описью вложения по адресу, указанному в списке участников (почтовые идентификаторы [номер], [номер]). Письма получены ответчиком [дата] / возвращены за истечением срока хранения [дата].</w:t>
      </w:r>
    </w:p>
    <w:p>
      <w:pPr>
        <w:spacing w:after="120" w:line="276"/>
        <w:ind w:left="360" w:hanging="360"/>
        <w:jc w:val="both"/>
      </w:pPr>
      <w:r>
        <w:t xml:space="preserve">2. Ответчик ни на одно собрание не явился и представителя не направил. Об уважительных причинах неявки не сообщал. Внеочередные собрания [дата] и [дата] по вопросам [повестка] также не состоялись из-за его неявки.</w:t>
      </w:r>
    </w:p>
    <w:p>
      <w:pPr>
        <w:spacing w:after="120" w:line="276"/>
        <w:ind w:left="360" w:hanging="360"/>
        <w:jc w:val="both"/>
      </w:pPr>
      <w:r>
        <w:t xml:space="preserve">3. Решения об утверждении годовой отчётности принимаются большинством голосов от общего числа голосов участников (п. 7 ст. 37 Закона об ООО). При равенстве долей без голоса ответчика такие решения принять невозможно. Годовая отчётность Общества за два года не утверждена. Из-за этого Общество [не может распределить прибыль / получить кредит / участвовать в закупках, где требуется утверждённая отчётность — указать фактические последствия].</w:t>
      </w:r>
    </w:p>
    <w:p>
      <w:pPr>
        <w:spacing w:after="160" w:before="200"/>
        <w:jc w:val="center"/>
      </w:pPr>
      <w:r>
        <w:rPr>
          <w:b/>
          <w:bCs/>
        </w:rPr>
        <w:t xml:space="preserve">2. Конкурирующая деятельность ответчика</w:t>
      </w:r>
    </w:p>
    <w:p>
      <w:pPr>
        <w:spacing w:after="120" w:line="276"/>
        <w:ind w:left="360" w:hanging="360"/>
        <w:jc w:val="both"/>
      </w:pPr>
      <w:r>
        <w:t xml:space="preserve">4. [Дата] ответчик зарегистрировал ООО «[наименование конкурента]» (ОГРН [ОГРН]) и стал его единственным участником и генеральным директором. Основной вид деятельности конкурента — [код ОКВЭД], он совпадает с деятельностью Общества.</w:t>
      </w:r>
    </w:p>
    <w:p>
      <w:pPr>
        <w:spacing w:after="120" w:line="276"/>
        <w:ind w:left="360" w:hanging="360"/>
        <w:jc w:val="both"/>
      </w:pPr>
      <w:r>
        <w:t xml:space="preserve">5. До этого ответчик [в качестве коммерческого директора / как участник] имел доступ к клиентской базе Общества, условиям договоров и ценам. Эти сведения отнесены к коммерческой тайне Общества [приказом от [дата] № [номер]].</w:t>
      </w:r>
    </w:p>
    <w:p>
      <w:pPr>
        <w:spacing w:after="120" w:line="276"/>
        <w:ind w:left="360" w:hanging="360"/>
        <w:jc w:val="both"/>
      </w:pPr>
      <w:r>
        <w:t xml:space="preserve">6. В период с [месяц, год] по [месяц, год] ответчик направил клиентам Общества сообщения с предложением перейти на обслуживание в ООО «[наименование конкурента]» на тех же условиях. Сообщения получили [ООО «Клиент-1»], [ООО «Клиент-2»], [ИП ФИО] и другие. Копии писем и протокол нотариального осмотра переписки от [дата] прилагаются.</w:t>
      </w:r>
    </w:p>
    <w:p>
      <w:pPr>
        <w:spacing w:after="120" w:line="276"/>
        <w:ind w:left="360" w:hanging="360"/>
        <w:jc w:val="both"/>
      </w:pPr>
      <w:r>
        <w:t xml:space="preserve">7. Вскоре после этого [количество] клиентов расторгли договоры с Обществом: [наименование клиента, дата уведомления о расторжении]; [наименование клиента, дата]; [наименование клиента, дата]. Как минимум [количество] из них заключили договоры с ООО «[наименование конкурента]» (подтверждается [письмом клиента / сведениями с сайта конкурента / иным доказательством]).</w:t>
      </w:r>
    </w:p>
    <w:p>
      <w:pPr>
        <w:spacing w:after="120" w:line="276"/>
        <w:ind w:left="360" w:hanging="360"/>
        <w:jc w:val="both"/>
      </w:pPr>
      <w:r>
        <w:t xml:space="preserve">8. В тот же период из Общества уволились [количество] работников [должности], которые в течение [срок] были приняты на работу в ООО «[наименование конкурента]».</w:t>
      </w:r>
    </w:p>
    <w:p>
      <w:pPr>
        <w:spacing w:after="120" w:line="276"/>
        <w:ind w:left="360" w:hanging="360"/>
        <w:jc w:val="both"/>
      </w:pPr>
      <w:r>
        <w:t xml:space="preserve">9. На сайте ООО «[наименование конкурента]» используются [тексты, фотографии, прайс-лист, номер телефона] Общества (протокол нотариального осмотра сайта от [дата]).</w:t>
      </w:r>
    </w:p>
    <w:p>
      <w:pPr>
        <w:spacing w:after="160" w:before="200"/>
        <w:jc w:val="center"/>
      </w:pPr>
      <w:r>
        <w:rPr>
          <w:b/>
          <w:bCs/>
        </w:rPr>
        <w:t xml:space="preserve">3. Вред Обществу</w:t>
      </w:r>
    </w:p>
    <w:p>
      <w:pPr>
        <w:spacing w:after="120" w:line="276"/>
        <w:ind w:left="360" w:hanging="360"/>
        <w:jc w:val="both"/>
      </w:pPr>
      <w:r>
        <w:t xml:space="preserve">10. Выручка Общества от клиентов, перешедших к конкуренту, составляла [сумма] руб. за [период] и сократилась до [сумма] руб. за [аналогичный период]. Общая выручка Общества снизилась с [сумма] руб. до [сумма] руб., то есть на [процент] % (расчёт прилагается). Общество [сократило штат / утратило ключевой контракт / иное].</w:t>
      </w:r>
    </w:p>
    <w:p>
      <w:pPr>
        <w:spacing w:after="120" w:line="276"/>
        <w:ind w:left="360" w:hanging="360"/>
        <w:jc w:val="both"/>
      </w:pPr>
      <w:r>
        <w:t xml:space="preserve">11. Таким образом, ответчик использует своё положение участника Общества, чтобы развивать собственный конкурирующий бизнес за счёт Общества. Одновременно он лишает Общество возможности принимать решения, необходимые для его деятельности.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Участник корпорации обязан участвовать в принятии корпоративных решений, без которых корпорация не может продолжать свою деятельность, если его участие необходимо для принятия таких решений, не совершать действия, заведомо направленные на причинение вреда корпорации, и не совершать действия, которые существенно затрудняют или делают невозможным достижение её целей (п. 4 ст. 65.2 ГК РФ). Участник ООО обязан не разглашать информацию о деятельности общества, в отношении которой установлено требование об обеспечении её конфиденциальности (п. 1 ст. 9 Закона об ООО).</w:t>
      </w:r>
    </w:p>
    <w:p>
      <w:pPr>
        <w:spacing w:after="120" w:line="276"/>
        <w:ind w:firstLine="709"/>
        <w:jc w:val="both"/>
      </w:pPr>
      <w:r>
        <w:t xml:space="preserve">Согласно абз. 4 п. 1 ст. 67 ГК РФ и ст. 10 Закона об ООО участник, доля которого составляет не менее 10 % уставного капитала, вправе требовать в судебном порядке исключения участника, который грубо нарушает свои обязанности либо своими действиями (бездействием) причинил существенный вред обществу или существенно затрудняет его деятельность.</w:t>
      </w:r>
    </w:p>
    <w:p>
      <w:pPr>
        <w:spacing w:after="120" w:line="276"/>
        <w:ind w:firstLine="709"/>
        <w:jc w:val="both"/>
      </w:pPr>
      <w:r>
        <w:t xml:space="preserve">В п. 35 Постановления Пленума Верховного Суда РФ от 23.06.2015 № 25 к таким нарушениям отнесены систематическое уклонение без уважительных причин от участия в общем собрании, лишающее общество возможности принимать значимые хозяйственные решения, а также совершение действий, противоречащих интересам общества, в том числе осуществление конкурирующей деятельности, если эти действия причинили обществу существенный вред и (или) существенно затруднили его деятельность.</w:t>
      </w:r>
    </w:p>
    <w:p>
      <w:pPr>
        <w:spacing w:after="120" w:line="276"/>
        <w:ind w:firstLine="709"/>
        <w:jc w:val="both"/>
      </w:pPr>
      <w:r>
        <w:t xml:space="preserve">Президиум ВАС РФ в п. 1 Информационного письма от 24.05.2012 № 151 признал обоснованным исключение участника, который предлагал контрагентам общества расторгнуть договоры с ним и заключить аналогичные договоры с конкурирующим обществом. Уклонение от участия в собраниях является основанием для исключения при надлежащем извещении участника, отсутствии уважительных причин неявки и наличии причинной связи с негативными последствиями для общества (п. 6–8 того же письма). Все эти условия соблюдены.</w:t>
      </w:r>
    </w:p>
    <w:p>
      <w:pPr>
        <w:spacing w:after="120" w:line="276"/>
        <w:ind w:firstLine="709"/>
        <w:jc w:val="both"/>
      </w:pPr>
      <w:r>
        <w:t xml:space="preserve">Равное распределение долей и наличие корпоративного конфликта не являются основаниями для отказа в иске (п. 7 Обзора судебной практики по некоторым вопросам применения законодательства о хозяйственных обществах, утв. Президиумом Верховного Суда РФ 25.12.2019). Причинение существенного ущерба достаточно для исключения независимо от того, могут ли последствия быть устранены иными способами (п. 9 того же Обзора).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Верховного Суда РФ в Определении от 03.09.2024 № 305-ЭС23-30144 указала, что участники обязаны действовать в общих интересах и не должны подрывать доверие между участниками, противопоставляя собственные интересы интересам общества. При конфликте участников с равными долями суд должен установить, кто из них сохраняет интерес в ведении общего дела, а кто стремится извлечь собственную выгоду из конфликта. Ответчик, создав конкурирующую организацию за счёт клиентов и работников Общества и одновременно блокируя принятие решений, утратил интерес в ведении общего дела с истцом.</w:t>
      </w:r>
    </w:p>
    <w:p>
      <w:pPr>
        <w:spacing w:after="120" w:line="276"/>
        <w:ind w:firstLine="709"/>
        <w:jc w:val="both"/>
      </w:pPr>
      <w:r>
        <w:t xml:space="preserve">Оснований для исключения самого истца не имеется: истец участвует во всех собраниях, [как директор ежегодно представляет отчётность на утверждение, предоставляет ответчику документы Общества по запросам], конкурирующей деятельности не ведёт.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65.2, 67 ГК РФ, ст. 9, 10 Закона об ООО, ст. 4, 125, 126, 225.1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Исключить [ФИО ответчика] из состава участников общества с ограниченной ответственностью «[наименование]» (ОГРН [ОГРН]).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[ФИО истца] расходы по уплате государственной пошлины в размере 15 000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искового заявления с приложениями ответчику и Обществу.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Общества.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ООО «[наименование конкурента]».</w:t>
      </w:r>
    </w:p>
    <w:p>
      <w:pPr>
        <w:spacing w:after="120" w:line="276"/>
        <w:ind w:left="360" w:hanging="360"/>
        <w:jc w:val="both"/>
      </w:pPr>
      <w:r>
        <w:t xml:space="preserve">5. Устав Общества.</w:t>
      </w:r>
    </w:p>
    <w:p>
      <w:pPr>
        <w:spacing w:after="120" w:line="276"/>
        <w:ind w:left="360" w:hanging="360"/>
        <w:jc w:val="both"/>
      </w:pPr>
      <w:r>
        <w:t xml:space="preserve">6. Уведомления о созыве общих собраний с описями вложения и отчётами об отслеживании почтовых отправлений.</w:t>
      </w:r>
    </w:p>
    <w:p>
      <w:pPr>
        <w:spacing w:after="120" w:line="276"/>
        <w:ind w:left="360" w:hanging="360"/>
        <w:jc w:val="both"/>
      </w:pPr>
      <w:r>
        <w:t xml:space="preserve">7. Протоколы (акты) о несостоявшихся общих собраниях.</w:t>
      </w:r>
    </w:p>
    <w:p>
      <w:pPr>
        <w:spacing w:after="120" w:line="276"/>
        <w:ind w:left="360" w:hanging="360"/>
        <w:jc w:val="both"/>
      </w:pPr>
      <w:r>
        <w:t xml:space="preserve">8. Копии писем ответчика клиентам и уведомлений клиентов о расторжении договоров.</w:t>
      </w:r>
    </w:p>
    <w:p>
      <w:pPr>
        <w:spacing w:after="120" w:line="276"/>
        <w:ind w:left="360" w:hanging="360"/>
        <w:jc w:val="both"/>
      </w:pPr>
      <w:r>
        <w:t xml:space="preserve">9. Протоколы нотариального осмотра переписки и сайта от [дата].</w:t>
      </w:r>
    </w:p>
    <w:p>
      <w:pPr>
        <w:spacing w:after="120" w:line="276"/>
        <w:ind w:left="360" w:hanging="360"/>
        <w:jc w:val="both"/>
      </w:pPr>
      <w:r>
        <w:t xml:space="preserve">10. Сведения об увольнении работников и их трудоустройстве у конкурента.</w:t>
      </w:r>
    </w:p>
    <w:p>
      <w:pPr>
        <w:spacing w:after="120" w:line="276"/>
        <w:ind w:left="360" w:hanging="360"/>
        <w:jc w:val="both"/>
      </w:pPr>
      <w:r>
        <w:t xml:space="preserve">11. Расчёт снижения выручки с приложением подтверждающих документов.</w:t>
      </w:r>
    </w:p>
    <w:p>
      <w:pPr>
        <w:spacing w:after="120" w:line="276"/>
        <w:ind w:left="360" w:hanging="360"/>
        <w:jc w:val="both"/>
      </w:pPr>
      <w:r>
        <w:t xml:space="preserve">12. Документы о режиме коммерческой тайны Общества.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2026-10-16T18:25:20.653Z</dcterms:created>
  <dcterms:modified xsi:type="dcterms:W3CDTF">2026-10-16T18:25:20.653Z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