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обвиняемого], [дата рождения] г. р.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ходатайство следователя об избрании меры пресечения в виде заключения под стражу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ч. 4 ст. 159 УК РФ. [Дата] [ФИО обвиняемого] задержан в порядке ст. 91 УПК РФ, [дата] ему предъявлено обвинение в хищении денежных средств ООО «[наименование потерпевшего]» в размере [сумма] рублей, перечисленных в качестве предоплаты по договору поставки № [номер] от [дата].</w:t>
      </w:r>
    </w:p>
    <w:p>
      <w:pPr>
        <w:spacing w:after="120" w:line="276"/>
        <w:ind w:firstLine="709"/>
        <w:jc w:val="both"/>
      </w:pPr>
      <w:r>
        <w:t xml:space="preserve">Следователь [ФИО следователя] ходатайствует о заключении обвиняемого под стражу. Вывод об отсутствии связи деяния с предпринимательской деятельностью обоснован в ходатайстве тем, что [привести дословно, например: «умысел на хищение возник до заключения договора» и «полученные денежные средства перечислены на счета подконтрольных организаций и израсходованы на личные нужды»].</w:t>
      </w:r>
    </w:p>
    <w:p>
      <w:pPr>
        <w:spacing w:after="120" w:line="276"/>
        <w:ind w:firstLine="709"/>
        <w:jc w:val="both"/>
      </w:pPr>
      <w:r>
        <w:t xml:space="preserve">Защита возражает против удовлетворения ходатайства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Деяние вменено в связи с предпринимательской деятельностью</w:t>
      </w:r>
    </w:p>
    <w:p>
      <w:pPr>
        <w:spacing w:after="120" w:line="276"/>
        <w:ind w:firstLine="709"/>
        <w:jc w:val="both"/>
      </w:pPr>
      <w:r>
        <w:t xml:space="preserve">[ФИО обвиняемого] с [дата] является генеральным директором ООО «[наименование]» (ОГРН [номер]), то есть членом органа управления коммерческой организации (п. 2 постановления Пленума Верховного Суда РФ от 15.11.2016 № 48).</w:t>
      </w:r>
    </w:p>
    <w:p>
      <w:pPr>
        <w:spacing w:after="120" w:line="276"/>
        <w:ind w:firstLine="709"/>
        <w:jc w:val="both"/>
      </w:pPr>
      <w:r>
        <w:t xml:space="preserve">Договор поставки заключён обществом с коммерческой организацией в ходе обычной хозяйственной деятельности и подписан обвиняемым как единоличным исполнительным органом. ООО «[наименование]» ведёт реальную деятельность: зарегистрировано в [год] году, в штате [количество] работников, выручка за [год] составила [сумма] рублей, в [год] исполнено [количество] договоров поставки. По спорному договору поставлено товара на [сумма] рублей, что подтверждается универсальными передаточными документами № [номера].</w:t>
      </w:r>
    </w:p>
    <w:p>
      <w:pPr>
        <w:spacing w:after="120" w:line="276"/>
        <w:ind w:firstLine="709"/>
        <w:jc w:val="both"/>
      </w:pPr>
      <w:r>
        <w:t xml:space="preserve">Следовательно, деяние вменено в связи с осуществлением полномочий по управлению организацией и предпринимательской деятельностью общества в смысле п. 1 ст. 2 ГК РФ и п. 27.2 ст. 5 УПК РФ.</w:t>
      </w:r>
    </w:p>
    <w:p>
      <w:pPr>
        <w:spacing w:after="160" w:before="200"/>
        <w:jc w:val="center"/>
      </w:pPr>
      <w:r>
        <w:rPr>
          <w:b/>
          <w:bCs/>
        </w:rPr>
        <w:t xml:space="preserve">2. Следователь не привёл сведений, требуемых ч. 3.1 ст. 108 УПК РФ</w:t>
      </w:r>
    </w:p>
    <w:p>
      <w:pPr>
        <w:spacing w:after="120" w:line="276"/>
        <w:ind w:firstLine="709"/>
        <w:jc w:val="both"/>
      </w:pPr>
      <w:r>
        <w:t xml:space="preserve">По ч. 3.1 ст. 108 УПК РФ вывод о том, что преступление совершено не в связи с предпринимательской деятельностью, должен подтверждаться конкретными сведениями в постановлении о возбуждении ходатайства и приложенных материалах. При отсутствии таких сведений ходатайство удовлетворению не подлежит (п. 6 постановления Пленума ВС РФ № 48; п. 7 постановления Пленума ВС РФ от 19.12.2013 № 41; Определение Конституционного Суда РФ от 30.01.2024 № 231-О).</w:t>
      </w:r>
    </w:p>
    <w:p>
      <w:pPr>
        <w:spacing w:after="120" w:line="276"/>
        <w:ind w:firstLine="709"/>
        <w:jc w:val="both"/>
      </w:pPr>
      <w:r>
        <w:t xml:space="preserve">Доводы следователя такими сведениями не являются:</w:t>
      </w:r>
    </w:p>
    <w:p>
      <w:pPr>
        <w:spacing w:after="120" w:line="276"/>
        <w:ind w:left="360" w:hanging="360"/>
        <w:jc w:val="both"/>
      </w:pPr>
      <w:r>
        <w:t xml:space="preserve">1. Ссылка на умысел на хищение, возникший до заключения договора, описывает лишь преступный характер вменяемых действий. Согласно п. 1 постановления Пленума ВС РФ № 48 сам по себе преступный характер действий лица не может служить основанием для признания деятельности не относящейся к предпринимательской.</w:t>
      </w:r>
    </w:p>
    <w:p>
      <w:pPr>
        <w:spacing w:after="120" w:line="276"/>
        <w:ind w:left="360" w:hanging="360"/>
        <w:jc w:val="both"/>
      </w:pPr>
      <w:r>
        <w:t xml:space="preserve">2. Ссылка на расходование денег на личные нужды и их перечисление другим организациям касается корыстного мотива и способа распоряжения имуществом. Согласно п. 6 постановления Пленума ВС РФ № 48 такие указания не могут служить основанием для признания деяния совершённым вне связи с предпринимательской деятельностью.</w:t>
      </w:r>
    </w:p>
    <w:p>
      <w:pPr>
        <w:spacing w:after="120" w:line="276"/>
        <w:ind w:left="360" w:hanging="360"/>
        <w:jc w:val="both"/>
      </w:pPr>
      <w:r>
        <w:t xml:space="preserve">3. Сведений о том, что ООО «[наименование]» создано для совершения преступления и не ведёт реальной деятельности, в материалах нет; представленные защитой документы подтверждают обратное.</w:t>
      </w:r>
    </w:p>
    <w:p>
      <w:pPr>
        <w:spacing w:after="160" w:before="200"/>
        <w:jc w:val="center"/>
      </w:pPr>
      <w:r>
        <w:rPr>
          <w:b/>
          <w:bCs/>
        </w:rPr>
        <w:t xml:space="preserve">3. Обстоятельств, допускающих заключение под стражу, нет</w:t>
      </w:r>
    </w:p>
    <w:p>
      <w:pPr>
        <w:spacing w:after="120" w:line="276"/>
        <w:ind w:firstLine="709"/>
        <w:jc w:val="both"/>
      </w:pPr>
      <w:r>
        <w:t xml:space="preserve">По ч. 1.1 ст. 108 УПК РФ заключение под стражу обвиняемого по ч. 4 ст. 159 УК РФ, совершённому членом органа управления коммерческой организации в связи с осуществлением полномочий по управлению ею, допускается только при наличии одного из трёх обстоятельств. Ни одного из них нет:</w:t>
      </w:r>
    </w:p>
    <w:p>
      <w:pPr>
        <w:spacing w:after="120" w:line="276"/>
        <w:ind w:left="360" w:hanging="360"/>
        <w:jc w:val="both"/>
      </w:pPr>
      <w:r>
        <w:t xml:space="preserve">1. Обвиняемый постоянно проживает по адресу: [адрес], зарегистрирован по этому адресу с [дата].</w:t>
      </w:r>
    </w:p>
    <w:p>
      <w:pPr>
        <w:spacing w:after="120" w:line="276"/>
        <w:ind w:left="360" w:hanging="360"/>
        <w:jc w:val="both"/>
      </w:pPr>
      <w:r>
        <w:t xml:space="preserve">2. Мера пресечения ранее не избиралась и, соответственно, не нарушалась.</w:t>
      </w:r>
    </w:p>
    <w:p>
      <w:pPr>
        <w:spacing w:after="120" w:line="276"/>
        <w:ind w:left="360" w:hanging="360"/>
        <w:jc w:val="both"/>
      </w:pPr>
      <w:r>
        <w:t xml:space="preserve">3. От органов расследования он не скрывался: [указать, например: являлся по вызовам следователя [даты], задержан по месту работы].</w:t>
      </w:r>
    </w:p>
    <w:p>
      <w:pPr>
        <w:spacing w:after="120" w:line="276"/>
        <w:ind w:firstLine="709"/>
        <w:jc w:val="both"/>
      </w:pPr>
      <w:r>
        <w:t xml:space="preserve">Иных преступлений, не исключающих применение заключения под стражу, обвиняемому не вменено.</w:t>
      </w:r>
    </w:p>
    <w:p>
      <w:pPr>
        <w:spacing w:after="160" w:before="200"/>
        <w:jc w:val="center"/>
      </w:pPr>
      <w:r>
        <w:rPr>
          <w:b/>
          <w:bCs/>
        </w:rPr>
        <w:t xml:space="preserve">4. Основания ст. 97 УПК РФ не подтверждены, суд обязан рассмотреть меру, сохраняющую управление обществом</w:t>
      </w:r>
    </w:p>
    <w:p>
      <w:pPr>
        <w:spacing w:after="120" w:line="276"/>
        <w:ind w:firstLine="709"/>
        <w:jc w:val="both"/>
      </w:pPr>
      <w:r>
        <w:t xml:space="preserve">Согласно п. 5 постановления Пленума ВС РФ № 41 основаниями заключения под стражу могут быть лишь фактические обстоятельства, свидетельствующие о реальной возможности действий, указанных в ст. 97 УПК РФ. Таких обстоятельств следователь не представил: обвиняемый не судим, женат, имеет [количество] несовершеннолетних детей, [заграничный паспорт сдан следователю / заграничного паспорта нет], документы общества изъяты при обыске [дата], сведений о воздействии на свидетелей нет.</w:t>
      </w:r>
    </w:p>
    <w:p>
      <w:pPr>
        <w:spacing w:after="120" w:line="276"/>
        <w:ind w:firstLine="709"/>
        <w:jc w:val="both"/>
      </w:pPr>
      <w:r>
        <w:t xml:space="preserve">В силу ч. 2 ст. 99 УПК РФ и п. 5(1) постановления Пленума ВС РФ № 48 суд обязан рассмотреть возможность меры пресечения, позволяющей продолжить управление организацией. Общество исполняет действующие договоры с [количество] контрагентами и выплачивает заработную плату [количество] работникам; без генерального директора его деятельность будет остановлена.</w:t>
      </w:r>
    </w:p>
    <w:p>
      <w:pPr>
        <w:spacing w:after="120" w:line="276"/>
        <w:ind w:firstLine="709"/>
        <w:jc w:val="both"/>
      </w:pPr>
      <w:r>
        <w:t xml:space="preserve">Защита полагает достаточным запрет определённых действий (ст. 105.1 УПК РФ), который суд вправе избрать по собственной инициативе при отказе в ходатайстве следователя (ч. 7.1 ст. 108 УПК РФ, п. 51(1) постановления Пленума ВС РФ № 41).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97, 99, 105.1, 108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ходатайства следователя [ФИО следователя] об избрании обвиняемому [ФИО обвиняемого] меры пресечения в виде заключения под стражу.</w:t>
      </w:r>
    </w:p>
    <w:p>
      <w:pPr>
        <w:spacing w:after="120" w:line="276"/>
        <w:ind w:left="360" w:hanging="360"/>
        <w:jc w:val="both"/>
      </w:pPr>
      <w:r>
        <w:t xml:space="preserve">2. Избрать обвиняемому [ФИО обвиняемого] меру пресечения в виде запрета определённых действий с возложением обязанности своевременно являться по вызовам следователя и в суд и следующих запретов: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общаться с представителями потерпевшего ООО «[наименование потерпевшего]» и свидетелями [ФИО свидетелей], за исключением участия в следственных и судебных действиях (п. 3 ч. 6 ст. 105.1 УПК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выходить за пределы жилого помещения по адресу: [адрес] с 22:00 до 06:00 (п. 1 ч. 6 ст. 105.1 УПК РФ).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приложенные документы.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Выписка из ЕГРЮЛ в отношении ООО «[наименование]» от [дата].</w:t>
      </w:r>
    </w:p>
    <w:p>
      <w:pPr>
        <w:spacing w:after="120" w:line="276"/>
        <w:ind w:left="360" w:hanging="360"/>
        <w:jc w:val="both"/>
      </w:pPr>
      <w:r>
        <w:t xml:space="preserve">3. Копия приказа о назначении [ФИО обвиняемого] генеральным директором.</w:t>
      </w:r>
    </w:p>
    <w:p>
      <w:pPr>
        <w:spacing w:after="120" w:line="276"/>
        <w:ind w:left="360" w:hanging="360"/>
        <w:jc w:val="both"/>
      </w:pPr>
      <w:r>
        <w:t xml:space="preserve">4. Копия договора поставки № [номер] от [дата] и универсальных передаточных документов.</w:t>
      </w:r>
    </w:p>
    <w:p>
      <w:pPr>
        <w:spacing w:after="120" w:line="276"/>
        <w:ind w:left="360" w:hanging="360"/>
        <w:jc w:val="both"/>
      </w:pPr>
      <w:r>
        <w:t xml:space="preserve">5. Копии бухгалтерской отчётности ООО «[наименование]» за [год] и сведений о численности работников.</w:t>
      </w:r>
    </w:p>
    <w:p>
      <w:pPr>
        <w:spacing w:after="120" w:line="276"/>
        <w:ind w:left="360" w:hanging="360"/>
        <w:jc w:val="both"/>
      </w:pPr>
      <w:r>
        <w:t xml:space="preserve">6. Копия паспорта обвиняемого с отметкой о регистрации.</w:t>
      </w:r>
    </w:p>
    <w:p>
      <w:pPr>
        <w:spacing w:after="120" w:line="276"/>
        <w:ind w:left="360" w:hanging="360"/>
        <w:jc w:val="both"/>
      </w:pPr>
      <w:r>
        <w:t xml:space="preserve">7. Копии свидетельства о заключении брака 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8. Характеристики с места работы и места жительства.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(подпись) [ФИО адвоката]</w:t>
      </w:r>
    </w:p>
    <w:p>
      <w:pPr>
        <w:spacing w:after="120" w:line="276"/>
        <w:ind w:firstLine="709"/>
        <w:jc w:val="both"/>
      </w:pPr>
      <w:r>
        <w:t xml:space="preserve">С возражениями согласен: обвиняемый (подпись) [ФИО обвиняемого]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2026-10-16T18:26:38.736Z</dcterms:created>
  <dcterms:modified xsi:type="dcterms:W3CDTF">2026-10-16T18:26:38.736Z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