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суда, рассматривавшего дело о банкротстве]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ООО «[наименование кредитора]»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[адрес], e-mail: [e-mail], тел.: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1:</w:t>
      </w:r>
      <w:r>
        <w:t xml:space="preserve"> [ФИО бывшего директора]</w:t>
      </w:r>
    </w:p>
    <w:p>
      <w:pPr>
        <w:spacing w:after="0"/>
        <w:jc w:val="right"/>
      </w:pPr>
      <w:r>
        <w:t xml:space="preserve">дата и место рождения: [данные], ИНН [ИНН]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2:</w:t>
      </w:r>
      <w:r>
        <w:t xml:space="preserve"> [ФИО единственного участника]</w:t>
      </w:r>
    </w:p>
    <w:p>
      <w:pPr>
        <w:spacing w:after="0"/>
        <w:jc w:val="right"/>
      </w:pPr>
      <w:r>
        <w:t xml:space="preserve">дата и место рождения: [данные], ИНН [ИНН]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ООО «[наименование должника]»</w:t>
      </w:r>
    </w:p>
    <w:p>
      <w:pPr>
        <w:spacing w:after="0"/>
        <w:jc w:val="right"/>
      </w:pPr>
      <w:r>
        <w:t xml:space="preserve">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Заинтересованные лица (иные кредиторы):</w:t>
      </w:r>
      <w:r>
        <w:t xml:space="preserve"> указаны в разделе 6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о банкротстве № [номер дела] (прекращено)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привлечении контролирующих должника лиц к субсидиарной ответственности вне рамок дела о банкротстве (п. 3 ст. 61.14, ст. 61.19 Федерального закона «О несостоятельности (банкротстве)»)</w:t>
      </w:r>
    </w:p>
    <w:p>
      <w:pPr>
        <w:spacing w:after="160" w:before="200"/>
        <w:jc w:val="center"/>
      </w:pPr>
      <w:r>
        <w:rPr>
          <w:b/>
          <w:bCs/>
        </w:rPr>
        <w:t xml:space="preserve">1. Право истца на обращение с иском</w:t>
      </w:r>
    </w:p>
    <w:p>
      <w:pPr>
        <w:spacing w:after="120" w:line="276"/>
        <w:ind w:firstLine="709"/>
        <w:jc w:val="both"/>
      </w:pPr>
      <w:r>
        <w:t xml:space="preserve">Определением Арбитражного суда [наименование суда] от [дата] по делу № [номер дела] в отношении ООО «[наименование должника]» (далее — Должник) введено наблюдение. Определением от [дата] требование истца в размере [сумма] руб., в том числе основной долг [сумма] руб., включено в третью очередь реестра требований кредиторов Должника. Требование основано на решении Арбитражного суда [наименование суда] от [дата] по делу № [номер] о взыскании задолженности по договору поставки от [дата] № [номер].</w:t>
      </w:r>
    </w:p>
    <w:p>
      <w:pPr>
        <w:spacing w:after="120" w:line="276"/>
        <w:ind w:firstLine="709"/>
        <w:jc w:val="both"/>
      </w:pPr>
      <w:r>
        <w:t xml:space="preserve">Определением от [дата] производство по делу о банкротстве прекращено на основании абзаца восьмого п. 1 ст. 57 Закона о банкротстве в связи с отсутствием средств, достаточных для возмещения судебных расходов на проведение процедур. Требование истца не погашено ни в ходе процедуры, ни после её прекращения.</w:t>
      </w:r>
    </w:p>
    <w:p>
      <w:pPr>
        <w:spacing w:after="120" w:line="276"/>
        <w:ind w:firstLine="709"/>
        <w:jc w:val="both"/>
      </w:pPr>
      <w:r>
        <w:t xml:space="preserve">Согласно п. 3 ст. 61.14 и п. 1 ст. 61.19 Закона о банкротстве кредитор, чьё требование включено в реестр, после прекращения производства по указанному основанию вправе обратиться с иском о привлечении к субсидиарной ответственности по ст. 61.11 Закона вне рамок дела о банкротстве. Задолженность перед истцом подтверждена вступившими в законную силу судебными актами, в том числе определением о включении в реестр (п. 31 постановления Пленума ВС РФ от 21.12.2017 № 53 в ред. постановления от 23.12.2025 № 42, далее — Постановление № 53). Иск подаётся в суд, рассматривавший дело о банкротстве (п. 2 ст. 61.19 Закона о банкротстве).</w:t>
      </w:r>
    </w:p>
    <w:p>
      <w:pPr>
        <w:spacing w:after="160" w:before="200"/>
        <w:jc w:val="center"/>
      </w:pPr>
      <w:r>
        <w:rPr>
          <w:b/>
          <w:bCs/>
        </w:rPr>
        <w:t xml:space="preserve">2. Ответчики являются контролирующими должника лицами</w:t>
      </w:r>
    </w:p>
    <w:p>
      <w:pPr>
        <w:spacing w:after="120" w:line="276"/>
        <w:ind w:firstLine="709"/>
        <w:jc w:val="both"/>
      </w:pPr>
      <w:r>
        <w:t xml:space="preserve">Ответчик 1 с [дата] по дату введения наблюдения являлся генеральным директором Должника, что подтверждается выписками из ЕГРЮЛ. Ответчик 2 с [дата] является единственным участником Должника со 100% долей уставного капитала и одновременно единственным участником и директором ООО «[наименование покупателя]» (далее — Покупатель).</w:t>
      </w:r>
    </w:p>
    <w:p>
      <w:pPr>
        <w:spacing w:after="120" w:line="276"/>
        <w:ind w:firstLine="709"/>
        <w:jc w:val="both"/>
      </w:pPr>
      <w:r>
        <w:t xml:space="preserve">В силу подп. 1 и 2 п. 4 ст. 61.10 Закона о банкротстве ответчики предполагаются контролирующими Должника лицами. Ответчик 2, кроме того, извлёк выгоду из сделок, описанных в разделе 3, через подконтрольного ему Покупателя (подп. 3 п. 4 ст. 61.10 Закона о банкротстве).</w:t>
      </w:r>
    </w:p>
    <w:p>
      <w:pPr>
        <w:spacing w:after="160" w:before="200"/>
        <w:jc w:val="center"/>
      </w:pPr>
      <w:r>
        <w:rPr>
          <w:b/>
          <w:bCs/>
        </w:rPr>
        <w:t xml:space="preserve">3. Действия ответчиков, повлёкшие невозможность погашения требований кредиторов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3.1. Вывод активов.</w:t>
      </w:r>
      <w:r>
        <w:t xml:space="preserve"> В период с [дата] по [дата], то есть менее чем за [срок] до принятия заявления о банкротстве и при наличии неисполненных обязательств перед истцом, Должник по договорам купли-продажи от [даты], подписанным Ответчиком 1, продал Покупателю [количество] грузовых автомобилей [марки], составлявших основную часть его основных средств, по общей цене [сумма] руб. Рыночная стоимость автомобилей, по данным анализа финансового состояния временного управляющего от [дата] и отчёта об оценке № [номер], составляла [сумма] руб. Оплата по договорам на счета Должника не поступила, что подтверждается выписками банков [наименования].</w:t>
      </w:r>
    </w:p>
    <w:p>
      <w:pPr>
        <w:spacing w:after="120" w:line="276"/>
        <w:ind w:firstLine="709"/>
        <w:jc w:val="both"/>
      </w:pPr>
      <w:r>
        <w:t xml:space="preserve">В результате Должник лишился имущества, за счёт которого могли быть погашены требования кредиторов, а Покупатель продолжил использовать автомобили в той же деятельности. Это существенный вред имущественным правам кредиторов, причинённый сделками, совершёнными в пользу Ответчика 2 и подписанными Ответчиком 1 (подп. 1 п. 2 ст. 61.11 Закона о банкротстве). Заявление о признании сделок недействительными не подавалось, поэтому их предварительное оспаривание не требуется (подп. 1 п. 3 ст. 61.11 Закона о банкротстве).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3.2. Непередача документов.</w:t>
      </w:r>
      <w:r>
        <w:t xml:space="preserve"> Ответчик 1 не исполнил обязанность передать временному управляющему перечень имущества и бухгалтерские документы за три года до введения наблюдения (п. 3.2 ст. 64 Закона о банкротстве). Определением суда от [дата] документы истребованы у него, определение не исполнено.</w:t>
      </w:r>
    </w:p>
    <w:p>
      <w:pPr>
        <w:spacing w:after="120" w:line="276"/>
        <w:ind w:firstLine="709"/>
        <w:jc w:val="both"/>
      </w:pPr>
      <w:r>
        <w:t xml:space="preserve">Отсутствие документов существенно затруднило проведение процедуры: временный управляющий не смог установить состав дебиторской задолженности в размере [сумма] руб., отражённой в последнем бухгалтерском балансе, местонахождение запасов на [сумма] руб. и основания перечислений контрагентам на [сумма] руб. Это лишило кредиторов возможности оспорить сделки и пополнить имущество Должника (подп. 2 п. 2 ст. 61.11, п. 4 ст. 61.11 Закона о банкротстве, п. 24 Постановления № 53).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3.3. Солидарный характер ответственности.</w:t>
      </w:r>
      <w:r>
        <w:t xml:space="preserve"> Невозможность погашения требований наступила вследствие действий обоих ответчиков, поэтому они отвечают солидарно (п. 8 ст. 61.11 Закона о банкротстве). Производство по делу прекращено именно из-за отсутствия у Должника имущества, что охватывается подп. 1 п. 12 ст. 61.11 Закона о банкротстве.</w:t>
      </w:r>
    </w:p>
    <w:p>
      <w:pPr>
        <w:spacing w:after="160" w:before="200"/>
        <w:jc w:val="center"/>
      </w:pPr>
      <w:r>
        <w:rPr>
          <w:b/>
          <w:bCs/>
        </w:rPr>
        <w:t xml:space="preserve">4. Распределение бремени доказывания</w:t>
      </w:r>
    </w:p>
    <w:p>
      <w:pPr>
        <w:spacing w:after="120" w:line="276"/>
        <w:ind w:firstLine="709"/>
        <w:jc w:val="both"/>
      </w:pPr>
      <w:r>
        <w:t xml:space="preserve">Истец не имеет доступа к документам о хозяйственной деятельности Должника, которые находятся у ответчиков и не были переданы даже по определению суда. По правовой позиции Конституционного Суда РФ (постановление от 07.02.2023 № 6-П), применённой Судебной коллегией по экономическим спорам ВС РФ в определении от 04.10.2023 № 305-ЭС23-11842, при отсутствии у добросовестного кредитора доступа к такой информации и при уклонении контролирующего лица от пояснений либо их явной неполноте обязанность доказать отсутствие оснований для субсидиарной ответственности возлагается на это лицо.</w:t>
      </w:r>
    </w:p>
    <w:p>
      <w:pPr>
        <w:spacing w:after="120" w:line="276"/>
        <w:ind w:firstLine="709"/>
        <w:jc w:val="both"/>
      </w:pPr>
      <w:r>
        <w:t xml:space="preserve">Истец просит разъяснить ответчикам обязанность представить отзыв (п. 2 ст. 61.15 Закона о банкротстве) и последствия его непредставления, а в случае уклонения — переложить на ответчиков бремя доказывания (п. 4 ст. 61.16 Закона о банкротстве, пп. 56 и 56(1) Постановления № 53).</w:t>
      </w:r>
    </w:p>
    <w:p>
      <w:pPr>
        <w:spacing w:after="160" w:before="200"/>
        <w:jc w:val="center"/>
      </w:pPr>
      <w:r>
        <w:rPr>
          <w:b/>
          <w:bCs/>
        </w:rPr>
        <w:t xml:space="preserve">5. Срок исковой давности</w:t>
      </w:r>
    </w:p>
    <w:p>
      <w:pPr>
        <w:spacing w:after="120" w:line="276"/>
        <w:ind w:firstLine="709"/>
        <w:jc w:val="both"/>
      </w:pPr>
      <w:r>
        <w:t xml:space="preserve">О совокупности обстоятельств, являющихся основанием ответственности, истец узнал не ранее [дата] из анализа финансового состояния Должника, представленного временным управляющим в материалы дела. Производство по делу прекращено [дата]. Иск подан в пределах трёх лет с указанных дат и десяти лет со дня совершения сделок (п. 5 ст. 61.14 Закона о банкротстве, пп. 58, 59 Постановления № 53). Требование к ответчикам по тем же основаниям в деле о банкротстве не предъявлялось и не рассматривалось (п. 3 ст. 61.19 Закона о банкротстве).</w:t>
      </w:r>
    </w:p>
    <w:p>
      <w:pPr>
        <w:spacing w:after="160" w:before="200"/>
        <w:jc w:val="center"/>
      </w:pPr>
      <w:r>
        <w:rPr>
          <w:b/>
          <w:bCs/>
        </w:rPr>
        <w:t xml:space="preserve">6. Размер ответственности и круг заинтересованных лиц</w:t>
      </w:r>
    </w:p>
    <w:p>
      <w:pPr>
        <w:spacing w:after="120" w:line="276"/>
        <w:ind w:firstLine="709"/>
        <w:jc w:val="both"/>
      </w:pPr>
      <w:r>
        <w:t xml:space="preserve">Размер требования истца составляет [сумма] руб. согласно определению о включении в реестр от [дата] (п. 11 ст. 61.11 Закона о банкротстве).</w:t>
      </w:r>
    </w:p>
    <w:p>
      <w:pPr>
        <w:spacing w:after="120" w:line="276"/>
        <w:ind w:firstLine="709"/>
        <w:jc w:val="both"/>
      </w:pPr>
      <w:r>
        <w:t xml:space="preserve">По итогам процедуры не погашены также требования следующих кредиторов, указанных в п. 3 ст. 61.14 Закона о банкротстве:</w:t>
      </w:r>
    </w:p>
    <w:p>
      <w:pPr>
        <w:spacing w:after="120" w:line="276"/>
        <w:ind w:left="360" w:hanging="360"/>
        <w:jc w:val="both"/>
      </w:pPr>
      <w:r>
        <w:t xml:space="preserve">1. [наименование кредитора, ИНН] — [сумма] руб., [очередь], определение от [дата];</w:t>
      </w:r>
    </w:p>
    <w:p>
      <w:pPr>
        <w:spacing w:after="120" w:line="276"/>
        <w:ind w:left="360" w:hanging="360"/>
        <w:jc w:val="both"/>
      </w:pPr>
      <w:r>
        <w:t xml:space="preserve">2. [наименование кредитора, ИНН] — [сумма] руб., [очередь], определение от [дата].</w:t>
      </w:r>
    </w:p>
    <w:p>
      <w:pPr>
        <w:spacing w:after="120" w:line="276"/>
        <w:ind w:firstLine="709"/>
        <w:jc w:val="both"/>
      </w:pPr>
      <w:r>
        <w:t xml:space="preserve">Предложение о присоединении к настоящему иску включено в Единый федеральный реестр сведений о банкротстве, сообщение № [номер] от [дата] (подп. 3 п. 4 ст. 61.19 Закона о банкротстве). Иск подлежит рассмотрению по правилам главы 28.2 АПК РФ (подп. 2 п. 4 ст. 61.19 Закона о банкротстве).</w:t>
      </w:r>
    </w:p>
    <w:p>
      <w:pPr>
        <w:spacing w:after="120" w:line="276"/>
        <w:ind w:firstLine="709"/>
        <w:jc w:val="both"/>
      </w:pPr>
      <w:r>
        <w:t xml:space="preserve">Должник на дату подачи иска из ЕГРЮЛ не исключён, поэтому привлекается к участию в деле в качестве третьего лица (п. 3 ст. 399 ГК РФ).</w:t>
      </w:r>
    </w:p>
    <w:p>
      <w:pPr>
        <w:spacing w:after="160" w:before="200"/>
        <w:jc w:val="center"/>
      </w:pPr>
      <w:r>
        <w:rPr>
          <w:b/>
          <w:bCs/>
        </w:rPr>
        <w:t xml:space="preserve">7. 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Истец не может самостоятельно получить сведения о движении денежных средств Покупателя и о текущем владельце автомобилей. На основании ст. 66 АПК РФ прошу истребовать:</w:t>
      </w:r>
    </w:p>
    <w:p>
      <w:pPr>
        <w:spacing w:after="120" w:line="276"/>
        <w:ind w:left="360" w:hanging="360"/>
        <w:jc w:val="both"/>
      </w:pPr>
      <w:r>
        <w:t xml:space="preserve">1. у ПАО «[наименование банка]» — выписку по расчётному счёту ООО «[наименование покупателя]» № [номер] за период с [дата] по [дата];</w:t>
      </w:r>
    </w:p>
    <w:p>
      <w:pPr>
        <w:spacing w:after="120" w:line="276"/>
        <w:ind w:left="360" w:hanging="360"/>
        <w:jc w:val="both"/>
      </w:pPr>
      <w:r>
        <w:t xml:space="preserve">2. у ГИБДД МВД России по [регион] — сведения о регистрационных действиях с транспортными средствами VIN [номера] с [дата] по дату ответа.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61.10, 61.11, 61.14, 61.19 Федерального закона «О несостоятельности (банкротстве)», ст. 66, 125, 126, главой 28.2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Привлечь [ФИО Ответчика 1] и [ФИО Ответчика 2] к субсидиарной ответственности по обязательствам ООО «[наименование должника]».</w:t>
      </w:r>
    </w:p>
    <w:p>
      <w:pPr>
        <w:spacing w:after="120" w:line="276"/>
        <w:ind w:left="360" w:hanging="360"/>
        <w:jc w:val="both"/>
      </w:pPr>
      <w:r>
        <w:t xml:space="preserve">2. Взыскать с [ФИО Ответчика 1] и [ФИО Ответчика 2] солидарно в пользу ООО «[наименование кредитора]» [сумма] руб.</w:t>
      </w:r>
    </w:p>
    <w:p>
      <w:pPr>
        <w:spacing w:after="120" w:line="276"/>
        <w:ind w:left="360" w:hanging="360"/>
        <w:jc w:val="both"/>
      </w:pPr>
      <w:r>
        <w:t xml:space="preserve">3. Рассмотреть иск по правилам главы 28.2 АПК РФ с указанием в решении суммы, взысканной в пользу каждого присоединившегося кредитора, и очерёдности погашения по ст. 134 Закона о банкротстве.</w:t>
      </w:r>
    </w:p>
    <w:p>
      <w:pPr>
        <w:spacing w:after="120" w:line="276"/>
        <w:ind w:left="360" w:hanging="360"/>
        <w:jc w:val="both"/>
      </w:pPr>
      <w:r>
        <w:t xml:space="preserve">4. Истребовать доказательства, указанные в разделе 7.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ответчиков солидарно в пользу истца расходы по уплате государственной пошлины.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копий иска ответчикам, третьему лицу и кредиторам, указанным в разделе 6.</w:t>
      </w:r>
    </w:p>
    <w:p>
      <w:pPr>
        <w:spacing w:after="120" w:line="276"/>
        <w:ind w:left="360" w:hanging="360"/>
        <w:jc w:val="both"/>
      </w:pPr>
      <w:r>
        <w:t xml:space="preserve">3. Копия решения Арбитражного суда [наименование суда]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4. Копия определения о введении наблюдения от [дата] и определения о включении требования истца в реестр от [дата].</w:t>
      </w:r>
    </w:p>
    <w:p>
      <w:pPr>
        <w:spacing w:after="120" w:line="276"/>
        <w:ind w:left="360" w:hanging="360"/>
        <w:jc w:val="both"/>
      </w:pPr>
      <w:r>
        <w:t xml:space="preserve">5. Копия определения о прекращении производства по делу о банкротстве от [дата].</w:t>
      </w:r>
    </w:p>
    <w:p>
      <w:pPr>
        <w:spacing w:after="120" w:line="276"/>
        <w:ind w:left="360" w:hanging="360"/>
        <w:jc w:val="both"/>
      </w:pPr>
      <w:r>
        <w:t xml:space="preserve">6. Копия анализа финансового состояния Должника и заключения временного управляющего о признаках преднамеренного банкротства.</w:t>
      </w:r>
    </w:p>
    <w:p>
      <w:pPr>
        <w:spacing w:after="120" w:line="276"/>
        <w:ind w:left="360" w:hanging="360"/>
        <w:jc w:val="both"/>
      </w:pPr>
      <w:r>
        <w:t xml:space="preserve">7. Копия определения об истребовании документов у Ответчика 1 от [дата].</w:t>
      </w:r>
    </w:p>
    <w:p>
      <w:pPr>
        <w:spacing w:after="120" w:line="276"/>
        <w:ind w:left="360" w:hanging="360"/>
        <w:jc w:val="both"/>
      </w:pPr>
      <w:r>
        <w:t xml:space="preserve">8. Копии договоров купли-продажи автомобилей, отчёта об оценке № [номер], банковских выписок Должника.</w:t>
      </w:r>
    </w:p>
    <w:p>
      <w:pPr>
        <w:spacing w:after="120" w:line="276"/>
        <w:ind w:left="360" w:hanging="360"/>
        <w:jc w:val="both"/>
      </w:pPr>
      <w:r>
        <w:t xml:space="preserve">9. Выписки из ЕГРЮЛ на Должника и Покупателя.</w:t>
      </w:r>
    </w:p>
    <w:p>
      <w:pPr>
        <w:spacing w:after="120" w:line="276"/>
        <w:ind w:left="360" w:hanging="360"/>
        <w:jc w:val="both"/>
      </w:pPr>
      <w:r>
        <w:t xml:space="preserve">10. Распечатка сообщения в ЕФРСБ № [номер] от [дата].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 кредитора]» по доверенности _[подпись]_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2026-10-16T19:01:05.414Z</dcterms:created>
  <dcterms:modified xsi:type="dcterms:W3CDTF">2026-10-16T19:01:05.414Z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