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 истца]»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[ФИО бывшего генерального директора]</w:t>
      </w:r>
    </w:p>
    <w:p>
      <w:pPr>
        <w:spacing w:after="0"/>
        <w:jc w:val="right"/>
      </w:pPr>
      <w:r>
        <w:t xml:space="preserve">дата и место рождения: [дата, место рождения]</w:t>
      </w:r>
    </w:p>
    <w:p>
      <w:pPr>
        <w:spacing w:after="0"/>
        <w:jc w:val="right"/>
      </w:pPr>
      <w:r>
        <w:t xml:space="preserve">адрес регистрации: [адрес], ИНН [ИНН,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[ФИО бывшего единственного участника]</w:t>
      </w:r>
    </w:p>
    <w:p>
      <w:pPr>
        <w:spacing w:after="0"/>
        <w:jc w:val="right"/>
      </w:pPr>
      <w:r>
        <w:t xml:space="preserve">дата и место рождения: [дата, место рождения]</w:t>
      </w:r>
    </w:p>
    <w:p>
      <w:pPr>
        <w:spacing w:after="0"/>
        <w:jc w:val="right"/>
      </w:pPr>
      <w:r>
        <w:t xml:space="preserve">адрес регистрации: [адрес], ИНН [ИНН,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 (исключён из ЕГРЮЛ):</w:t>
      </w:r>
      <w:r>
        <w:t xml:space="preserve"> ООО «[наименование должника]»</w:t>
      </w:r>
    </w:p>
    <w:p>
      <w:pPr>
        <w:spacing w:after="0"/>
        <w:jc w:val="right"/>
      </w:pPr>
      <w:r>
        <w:t xml:space="preserve">ОГРН [ОГРН], исключено [дата исключения], ГРН [номер записи]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Государственная 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привлечении к субсидиарной ответственности контролирующих лиц общества, исключённого из ЕГРЮЛ (п. 3.1 ст. 3 Федерального закона «Об обществах с ограниченной ответственностью»)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Задолженность должника перед истцом</w:t>
      </w:r>
    </w:p>
    <w:p>
      <w:pPr>
        <w:spacing w:after="120" w:line="276"/>
        <w:ind w:firstLine="709"/>
        <w:jc w:val="both"/>
      </w:pPr>
      <w:r>
        <w:t xml:space="preserve">Между истцом и ООО «[наименование должника]» (далее — Должник) заключён договор [вид договора] от [дата] № [номер]. Истец исполнил свои обязательства, Должник оплату не произвёл.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суда] от [дата] по делу № [номер дела], вступившим в законную силу [дата], с Должника в пользу истца взыскано [сумма] руб., в том числе основной долг [сумма] руб., неустойка [сумма] руб., расходы по госпошлине [сумма] руб.</w:t>
      </w:r>
    </w:p>
    <w:p>
      <w:pPr>
        <w:spacing w:after="120" w:line="276"/>
        <w:ind w:firstLine="709"/>
        <w:jc w:val="both"/>
      </w:pPr>
      <w:r>
        <w:t xml:space="preserve">На основании исполнительного листа серии [серия] № [номер] возбуждено исполнительное производство № [номер] от [дата]. Постановлением судебного пристава-исполнителя от [дата] оно окончено [по п. 3 или п. 4 ч. 1 ст. 46 Закона об исполнительном производстве / в связи с исключением Должника из ЕГРЮЛ]. Взыскание не произведено ни в какой части.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Исключение Должника из ЕГРЮЛ</w:t>
      </w:r>
    </w:p>
    <w:p>
      <w:pPr>
        <w:spacing w:after="120" w:line="276"/>
        <w:ind w:firstLine="709"/>
        <w:jc w:val="both"/>
      </w:pPr>
      <w:r>
        <w:t xml:space="preserve">[дата] регистрирующий орган внёс в ЕГРЮЛ запись о недостоверности сведений об адресе Должника (ГРН [номер]). Ответчики не представили достоверные сведения и не обжаловали запись. [дата] принято решение о предстоящем исключении, и [дата] Должник исключён из ЕГРЮЛ на основании подп. «б» п. 5 ст. 21.1 Федерального закона от 08.08.2001 № 129-ФЗ (ГРН [номер]). Ликвидация не проводилась, заявление о банкротстве Должник не подавал.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Ответчики являлись контролирующими Должника лицами</w:t>
      </w:r>
    </w:p>
    <w:p>
      <w:pPr>
        <w:spacing w:after="120" w:line="276"/>
        <w:ind w:firstLine="709"/>
        <w:jc w:val="both"/>
      </w:pPr>
      <w:r>
        <w:t xml:space="preserve">Ответчик 1 был генеральным директором Должника с [дата] до исключения, то есть лицом, уполномоченным выступать от его имени (п. 1 ст. 53.1 ГК РФ). Ответчик 2 был единственным участником Должника со 100% долей с [дата] до исключения и имел возможность определять его действия (п. 3 ст. 53.1 ГК РФ). Эти обстоятельства подтверждаются выпиской из ЕГРЮЛ.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Недобросовестные действия ответчиков</w:t>
      </w:r>
    </w:p>
    <w:p>
      <w:pPr>
        <w:spacing w:after="120" w:line="276"/>
        <w:ind w:firstLine="709"/>
        <w:jc w:val="both"/>
      </w:pPr>
      <w:r>
        <w:t xml:space="preserve">Неисполнение обязательства перед истцом вызвано не деловым риском, а поведением ответчиков:</w:t>
      </w:r>
    </w:p>
    <w:p>
      <w:pPr>
        <w:spacing w:after="120" w:line="276"/>
        <w:ind w:left="360" w:hanging="360"/>
        <w:jc w:val="both"/>
      </w:pPr>
      <w:r>
        <w:t xml:space="preserve">1. Ответчик 1 знал о долге: он подписал акт сверки от [дата] на сумму [сумма] руб. и участвовал в деле № [номер дела] через представителя по доверенности от [дата].</w:t>
      </w:r>
    </w:p>
    <w:p>
      <w:pPr>
        <w:spacing w:after="120" w:line="276"/>
        <w:ind w:left="360" w:hanging="360"/>
        <w:jc w:val="both"/>
      </w:pPr>
      <w:r>
        <w:t xml:space="preserve">2. После вступления решения суда в силу со счёта Должника в [наименование банка] в пользу ООО «[наименование аффилированного лица]» перечислено [сумма] руб. в период с [дата] по [дата] с назначением платежа «[назначение платежа]». Это следует из ответа банка в материалах исполнительного производства. Участником ООО «[наименование аффилированного лица]» является Ответчик 2, что подтверждается выпиской из ЕГРЮЛ. Встречного предоставления Должник не получил.</w:t>
      </w:r>
    </w:p>
    <w:p>
      <w:pPr>
        <w:spacing w:after="120" w:line="276"/>
        <w:ind w:left="360" w:hanging="360"/>
        <w:jc w:val="both"/>
      </w:pPr>
      <w:r>
        <w:t xml:space="preserve">3. После этих платежей операции по счетам Должника прекратились, налоговая и бухгалтерская отчётность за [период] не сдавалась, Должник по адресу не находился.</w:t>
      </w:r>
    </w:p>
    <w:p>
      <w:pPr>
        <w:spacing w:after="120" w:line="276"/>
        <w:ind w:left="360" w:hanging="360"/>
        <w:jc w:val="both"/>
      </w:pPr>
      <w:r>
        <w:t xml:space="preserve">4. Имея подтверждённый судом долг и не имея средств для его погашения, ответчики не начали ни ликвидацию, ни банкротство и допустили административное исключение общества.</w:t>
      </w:r>
    </w:p>
    <w:p>
      <w:pPr>
        <w:spacing w:after="120" w:line="276"/>
        <w:ind w:firstLine="709"/>
        <w:jc w:val="both"/>
      </w:pPr>
      <w:r>
        <w:t xml:space="preserve">Истец не связан с Должником, его участниками и руководителями и не имеет доступа к документам о хозяйственной деятельности Должника.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3.1 ст. 3 Федерального закона от 08.02.1998 № 14-ФЗ «Об обществах с ограниченной ответственностью» исключение общества из ЕГРЮЛ влечёт последствия, предусмотренные ГК РФ для отказа основного должника от исполнения обязательства. Если неисполнение обусловлено недобросовестными или неразумными действиями лиц, указанных в п. 1–3 ст. 53.1 ГК РФ, на них по заявлению кредитора может быть возложена субсидиарная ответственность. Исключение не препятствует привлечению к ответственности лиц, указанных в ст. 53.1 ГК РФ (п. 3 ст. 64.2 ГК РФ), в том числе при исключении по подп. «б» п. 5 ст. 21.1 Закона № 129-ФЗ (п. 6 ст. 21.1 этого Закона).</w:t>
      </w:r>
    </w:p>
    <w:p>
      <w:pPr>
        <w:spacing w:after="120" w:line="276"/>
        <w:ind w:firstLine="709"/>
        <w:jc w:val="both"/>
      </w:pPr>
      <w:r>
        <w:t xml:space="preserve">По смыслу Постановлений Конституционного Суда РФ от 21.05.2021 № 20-П и от 07.02.2023 № 6-П и п. 2 и 3 Обзора практики, утверждённого Президиумом Верховного Суда РФ 19.11.2025, кредитор доказывает наличие и размер задолженности, признаки недействующего юридического лица и контроль ответчиков над должником. Далее на ответчиков переходит бремя доказывания добросовестности и разумности своих действий. При уклонении контролирующих лиц от пояснений и раскрытия документов предполагается, что погасить долг стало невозможно вследствие их действий.</w:t>
      </w:r>
    </w:p>
    <w:p>
      <w:pPr>
        <w:spacing w:after="120" w:line="276"/>
        <w:ind w:firstLine="709"/>
        <w:jc w:val="both"/>
      </w:pPr>
      <w:r>
        <w:t xml:space="preserve">Истец эти обстоятельства доказал (разделы 1–3). Кроме того, он представил доказательства вывода денежных средств на аффилированное лицо после вступления решения суда в силу (п. 1 и 5 Обзора) и уклонения ответчиков от ликвидации при подтверждённом судом долге (п. 3 мотивировочной части Постановления № 20-П).</w:t>
      </w:r>
    </w:p>
    <w:p>
      <w:pPr>
        <w:spacing w:after="120" w:line="276"/>
        <w:ind w:firstLine="709"/>
        <w:jc w:val="both"/>
      </w:pPr>
      <w:r>
        <w:t xml:space="preserve">Ответчики действовали совместно, поэтому отвечают солидарно (п. 4 ст. 53.1, абз. 1 ст. 1080 ГК РФ). На сумму долга с даты исключения Должника из ЕГРЮЛ подлежат начислению проценты по п. 1 ст. 395 ГК РФ до фактической оплаты (п. 13 Обзора). По расчёту истца (приложение № [номер]) за период с [дата исключения] по [дата подачи иска] они составляют [сумма] руб.</w:t>
      </w:r>
    </w:p>
    <w:p>
      <w:pPr>
        <w:spacing w:after="120" w:line="276"/>
        <w:ind w:firstLine="709"/>
        <w:jc w:val="both"/>
      </w:pPr>
      <w:r>
        <w:t xml:space="preserve">Срок исковой давности (ст. 196, п. 1 ст. 200 ГК РФ) не пропущен. Об исключении Должника истец узнал из постановления судебного пристава-исполнителя от [дата] (п. 10 Обзора).</w:t>
      </w:r>
    </w:p>
    <w:p>
      <w:pPr>
        <w:spacing w:after="120" w:line="276"/>
        <w:ind w:firstLine="709"/>
        <w:jc w:val="both"/>
      </w:pPr>
      <w:r>
        <w:t xml:space="preserve">Спор является корпоративным (п. 4 ч. 1 ст. 225.1 АПК РФ) и подлежит рассмотрению по адресу Должника (ч. 4.1 ст. 38 АПК РФ). Соблюдение досудебного порядка не требуется (ч. 5 ст. 4 АПК РФ).</w:t>
      </w:r>
    </w:p>
    <w:p>
      <w:pPr>
        <w:spacing w:after="120" w:line="276"/>
        <w:ind w:firstLine="709"/>
        <w:jc w:val="both"/>
      </w:pPr>
      <w:r>
        <w:t xml:space="preserve">Документы о движении денежных средств Должника и его регистрационное дело находятся у банка и регистрирующего органа. Истец самостоятельно получить их не может, поэтому просит истребовать их (ч. 4 ст. 66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53.1, 64.2, 395, 1064, 1080 ГК РФ, п. 3.1 ст. 3 Федерального закона «Об обществах с ограниченной ответственностью», ст. 66, 125, 126, 225.1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Привлечь [ФИО Ответчика 1] и [ФИО Ответчика 2] солидарно к субсидиарной ответственности по обязательствам ООО «[наименование должника]» (ОГРН [ОГРН]) перед истцом.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 1] и [ФИО Ответчика 2] солидарно в пользу ООО «[наименование истца]» [сумма] руб. задолженности, взысканной решением Арбитражного суда [наименование суда]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ответчиков солидарно проценты по ст. 395 ГК РФ за период с [дата исключения] по [дата подачи иска] в размере [сумма] руб. и далее с [дата, следующая за датой подачи] по день фактической оплаты долга.</w:t>
      </w:r>
    </w:p>
    <w:p>
      <w:pPr>
        <w:spacing w:after="120" w:line="276"/>
        <w:ind w:left="360" w:hanging="360"/>
        <w:jc w:val="both"/>
      </w:pPr>
      <w:r>
        <w:t xml:space="preserve">4. Истребовать у [наименование банка] выписку о движении денежных средств по счёту Должника № [номер счёта] за период с [дата] по [дата закрытия счёта].</w:t>
      </w:r>
    </w:p>
    <w:p>
      <w:pPr>
        <w:spacing w:after="120" w:line="276"/>
        <w:ind w:left="360" w:hanging="360"/>
        <w:jc w:val="both"/>
      </w:pPr>
      <w:r>
        <w:t xml:space="preserve">5. Истребовать у [наименование регистрирующего органа] копию регистрационного дела Должника.</w:t>
      </w:r>
    </w:p>
    <w:p>
      <w:pPr>
        <w:spacing w:after="120" w:line="276"/>
        <w:ind w:left="360" w:hanging="360"/>
        <w:jc w:val="both"/>
      </w:pPr>
      <w:r>
        <w:t xml:space="preserve">6. Предложить ответчикам представить письменные пояснения о причинах неисполнения обязательства перед истцом и прекращения деятельности Должника, а также бухгалтерскую документацию Должника за [период].</w:t>
      </w:r>
    </w:p>
    <w:p>
      <w:pPr>
        <w:spacing w:after="120" w:line="276"/>
        <w:ind w:left="360" w:hanging="360"/>
        <w:jc w:val="both"/>
      </w:pPr>
      <w:r>
        <w:t xml:space="preserve">7. Взыскать с ответчиков солидарно расходы по уплате государственной пошлины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и приложений ответчикам.</w:t>
      </w:r>
    </w:p>
    <w:p>
      <w:pPr>
        <w:spacing w:after="120" w:line="276"/>
        <w:ind w:left="360" w:hanging="360"/>
        <w:jc w:val="both"/>
      </w:pPr>
      <w:r>
        <w:t xml:space="preserve">3. Копия договора от [дата] № [номер] и акта сверки от [дата].</w:t>
      </w:r>
    </w:p>
    <w:p>
      <w:pPr>
        <w:spacing w:after="120" w:line="276"/>
        <w:ind w:left="360" w:hanging="360"/>
        <w:jc w:val="both"/>
      </w:pPr>
      <w:r>
        <w:t xml:space="preserve">4. Копия решения Арбитражного суда [наименование суда] от [дата] по делу № [номер дела]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5. Копия постановления об окончании исполнительного производства от [дата].</w:t>
      </w:r>
    </w:p>
    <w:p>
      <w:pPr>
        <w:spacing w:after="120" w:line="276"/>
        <w:ind w:left="360" w:hanging="360"/>
        <w:jc w:val="both"/>
      </w:pPr>
      <w:r>
        <w:t xml:space="preserve">6. Выписка из ЕГРЮЛ в отношении Должника с историей записей.</w:t>
      </w:r>
    </w:p>
    <w:p>
      <w:pPr>
        <w:spacing w:after="120" w:line="276"/>
        <w:ind w:left="360" w:hanging="360"/>
        <w:jc w:val="both"/>
      </w:pPr>
      <w:r>
        <w:t xml:space="preserve">7. Выписка из ЕГРЮЛ в отношении ООО «[наименование аффилированного лица]».</w:t>
      </w:r>
    </w:p>
    <w:p>
      <w:pPr>
        <w:spacing w:after="120" w:line="276"/>
        <w:ind w:left="360" w:hanging="360"/>
        <w:jc w:val="both"/>
      </w:pPr>
      <w:r>
        <w:t xml:space="preserve">8. Копия ответа [наименование банка] из материалов исполнительного производства.</w:t>
      </w:r>
    </w:p>
    <w:p>
      <w:pPr>
        <w:spacing w:after="120" w:line="276"/>
        <w:ind w:left="360" w:hanging="360"/>
        <w:jc w:val="both"/>
      </w:pPr>
      <w:r>
        <w:t xml:space="preserve">9.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10. Выписка из ЕГРЮЛ в отношении истца.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 истца]» 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2026-10-16T19:02:57.028Z</dcterms:created>
  <dcterms:modified xsi:type="dcterms:W3CDTF">2026-10-16T19:02:57.028Z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