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(конкурсный кредитор):</w:t>
      </w:r>
      <w:r>
        <w:t xml:space="preserve"> ПАО «[наименование банка]»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e-mail: [e-mail], тел.: [телефон]</w:t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(займодавец):</w:t>
      </w:r>
      <w:r>
        <w:t xml:space="preserve"> [ФИО займодавца], [дата рождения],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(должник):</w:t>
      </w:r>
      <w:r>
        <w:t xml:space="preserve"> [ФИО должника], [дата рождения],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Финансовый управляющий должника:</w:t>
      </w:r>
      <w:r>
        <w:t xml:space="preserve"> [ФИО],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дела], УИД [УИД]</w:t>
      </w:r>
    </w:p>
    <w:p>
      <w:pPr>
        <w:spacing w:after="0"/>
        <w:jc w:val="right"/>
      </w:pPr>
      <w:r>
        <w:t xml:space="preserve">Дело о банкротстве № [номер дела в арбитражном суде]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10 000 руб. (пп. 14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отмене решения суда по правилам пересмотра по вновь открывшимся обстоятельствам (п. 12 ст. 16 Федерального закона «О несостоятельности (банкротстве)», глава 42 ГПК РФ)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Обжалуемое решение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по делу № [номер] удовлетворён иск [ФИО займодавца] к [ФИО должника] о взыскании задолженности по договору займа, оформленному распиской от [дата], в размере 15 000 000 руб., а также [проценты / неустойка, если взысканы]. Решение вступило в законную силу [дата] и в апелляционном порядке не пересматривалось.</w:t>
      </w:r>
    </w:p>
    <w:p>
      <w:pPr>
        <w:spacing w:after="120" w:line="276"/>
        <w:ind w:firstLine="709"/>
        <w:jc w:val="both"/>
      </w:pPr>
      <w:r>
        <w:t xml:space="preserve">Ответчик иск признал, суд принял признание иска. Согласно ч. 4.1 ст. 198 ГПК РФ мотивировочная часть решения ограничивается указанием на признание иска и его принятие судом. Обстоятельства передачи денежных средств, финансовая возможность займодавца и расходование займа судом не исследовались.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Банкротство должника и права заявителя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[наименование] от [дата] по делу № [номер] возбуждено дело о банкротстве [ФИО должника] [по заявлению самого должника / по заявлению [ФИО займодавца]]. Определением от [дата] введена процедура [реструктуризации долгов / реализации имущества], финансовым управляющим утверждён [ФИО].</w:t>
      </w:r>
    </w:p>
    <w:p>
      <w:pPr>
        <w:spacing w:after="120" w:line="276"/>
        <w:ind w:firstLine="709"/>
        <w:jc w:val="both"/>
      </w:pPr>
      <w:r>
        <w:t xml:space="preserve">Определением от [дата] требование [ФИО займодавца] в размере [сумма] руб. включено в третью очередь реестра требований кредиторов исключительно на основании указанного решения суда. Тогда заявитель ещё не предъявил своё требование и не мог возражать.</w:t>
      </w:r>
    </w:p>
    <w:p>
      <w:pPr>
        <w:spacing w:after="120" w:line="276"/>
        <w:ind w:firstLine="709"/>
        <w:jc w:val="both"/>
      </w:pPr>
      <w:r>
        <w:t xml:space="preserve">Требование заявителя по кредитному договору от [дата] № [номер] в размере [сумма] руб. предъявлено [дата] и включено в реестр определением от [дата]. С даты предъявления требования заявитель является лицом, участвующим в деле о банкротстве (абз. 2 п. 10 ст. 16 Закона о банкротстве). С материалами обособленного спора о включении требования [ФИО займодавца] заявитель ознакомился [дата].</w:t>
      </w:r>
    </w:p>
    <w:p>
      <w:pPr>
        <w:spacing w:after="120" w:line="276"/>
        <w:ind w:firstLine="709"/>
        <w:jc w:val="both"/>
      </w:pPr>
      <w:r>
        <w:t xml:space="preserve">Требование [ФИО займодавца] составляет [доля] % реестра. Его сохранение напрямую уменьшает погашение требований заявителя и даёт [ФИО займодавца] решающее число голосов на собрании кредиторов. Следовательно, решение суда нарушает права и законные интересы заявителя.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 на обращение и срок</w:t>
      </w:r>
    </w:p>
    <w:p>
      <w:pPr>
        <w:spacing w:after="120" w:line="276"/>
        <w:ind w:firstLine="709"/>
        <w:jc w:val="both"/>
      </w:pPr>
      <w:r>
        <w:t xml:space="preserve">По п. 12 ст. 16 Закона о банкротстве кредиторы, полагающие свои права нарушенными судебным актом, на котором основано заявленное в деле о банкротстве требование, в том числе постановлением суда общей юрисдикции, вправе обратиться с заявлением о его отмене по правилам пересмотра по вновь открывшимся обстоятельствам. Заявление подаётся в суд, принявший окончательное решение по делу (ст. 393 ГПК РФ, п. 45 постановления Пленума Верховного Суда РФ от 17.12.2024 № 40).</w:t>
      </w:r>
    </w:p>
    <w:p>
      <w:pPr>
        <w:spacing w:after="120" w:line="276"/>
        <w:ind w:firstLine="709"/>
        <w:jc w:val="both"/>
      </w:pPr>
      <w:r>
        <w:t xml:space="preserve">Трёхмесячный срок (ч. 1 ст. 394 ГПК РФ) исчисляется с момента, когда кредитор узнал или должен был узнать о нарушении своих прав (абз. 2 п. 12 ст. 16 Закона о банкротстве). Заявитель узнал о нарушении не ранее [дата предъявления требования / ознакомления с материалами], поэтому срок не пропущен.</w:t>
      </w:r>
    </w:p>
    <w:p>
      <w:pPr>
        <w:spacing w:after="120" w:line="276"/>
        <w:ind w:firstLine="709"/>
        <w:jc w:val="both"/>
      </w:pPr>
      <w:r>
        <w:t xml:space="preserve">Если суд придёт к иному выводу о начале срока, заявитель просит восстановить его по ч. 2 ст. 394 ГПК РФ. Ходатайство подано в пределах шести месяцев с момента, когда заявитель мог узнать о нарушении. До вступления в дело о банкротстве заявитель объективно не имел доступа к материалам дела и не знал о характере требования.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Существенные обстоятельства, не известные суду при вынесении решения</w:t>
      </w:r>
    </w:p>
    <w:p>
      <w:pPr>
        <w:spacing w:after="120" w:line="276"/>
        <w:ind w:firstLine="709"/>
        <w:jc w:val="both"/>
      </w:pPr>
      <w:r>
        <w:t xml:space="preserve">Пересмотр допускается, если доводы и доказательства указывают на существенные для дела обстоятельства, которые не были известны суду и способны повлечь иное решение (п. 46 постановления Пленума ВС РФ № 40). Лица, участвующие в рассмотрении, вправе представлять новые доказательства и заявлять новые доводы (абз. 5 п. 12 ст. 16 Закона о банкротстве). Такими обстоятельствами являются: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Отсутствие у займодавца финансовой возможности.</w:t>
      </w:r>
      <w:r>
        <w:t xml:space="preserve"> По сведениям [источник: открытые данные / материалы дела о банкротстве] доход [ФИО займодавца] за [годы] составлял около [сумма] руб. в год. Доказательств накоплений, продажи имущества или снятия со счетов 15 000 000 руб. наличными к дате расписки в деле нет.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Отсутствие следов получения и расходования денег должником.</w:t>
      </w:r>
      <w:r>
        <w:t xml:space="preserve"> Анализ финансового состояния, подготовленный финансовым управляющим, и выписки по счетам должника не содержат поступлений, крупных покупок или погашения других долгов в соответствующий период.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Нетипичное поведение сторон.</w:t>
      </w:r>
      <w:r>
        <w:t xml:space="preserve"> Займодавец до [дата] не требовал возврата, претензий не направлял, обеспечения не просил. Иск подан за [срок] до возбуждения дела о банкротстве, ответчик признал его в первом заседании.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Близкие отношения сторон.</w:t>
      </w:r>
      <w:r>
        <w:t xml:space="preserve"> [Указать: длительное знакомство, совместная работа, общий адрес и т. п. со ссылкой на доказательства.] Это позволяло сторонам согласованно создать видимость долга.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Единственное доказательство — расписка, составленная самими сторонами.</w:t>
      </w:r>
      <w:r>
        <w:t xml:space="preserve"> При банкротстве должника к такому доказательству применяется повышенный стандарт: признание долга ответчиком не освобождает истца от доказывания реальности передачи денег, если на кону права других кредиторов.</w:t>
      </w:r>
    </w:p>
    <w:p>
      <w:pPr>
        <w:spacing w:after="120" w:line="276"/>
        <w:ind w:firstLine="709"/>
        <w:jc w:val="both"/>
      </w:pPr>
      <w:r>
        <w:t xml:space="preserve">В совокупности эти обстоятельства свидетельствуют о мнимости займа (п. 1 ст. 170 ГК РФ), его безденежности (ст. 812 ГК РФ) и злоупотреблении правом (ст. 10 ГК РФ). Признание иска ответчиком нарушило права его кредиторов и не могло быть принято судом (ч. 2 ст. 39 ГПК РФ). Если бы эти обстоятельства были известны суду, в иске было бы отказано.</w:t>
      </w:r>
    </w:p>
    <w:p>
      <w:pPr>
        <w:spacing w:after="120" w:line="276"/>
        <w:ind w:firstLine="709"/>
        <w:jc w:val="both"/>
      </w:pPr>
      <w:r>
        <w:t xml:space="preserve">Сведения о доходах займодавца и движении денежных средств заявитель самостоятельно получить не может, поэтому просит суд истребовать их (ч. 1 ст. 57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12 ст. 16 Федерального закона «О несостоятельности (банкротстве)», ст. 39, 57, 392–397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Если суд сочтёт срок пропущенным, восстановить заявителю срок подачи настоящего заявления.</w:t>
      </w:r>
    </w:p>
    <w:p>
      <w:pPr>
        <w:spacing w:after="120" w:line="276"/>
        <w:ind w:left="360" w:hanging="360"/>
        <w:jc w:val="both"/>
      </w:pPr>
      <w:r>
        <w:t xml:space="preserve">2. Истребовать из [наименование налогового органа] сведения о доходах [ФИО займодавца] за [годы], а из [наименование банков] выписки по его счетам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3. Отменить решение [наименование суда] от [дата] по делу № [номер] по правилам пересмотра по вновь открывшимся обстоятельствам.</w:t>
      </w:r>
    </w:p>
    <w:p>
      <w:pPr>
        <w:spacing w:after="120" w:line="276"/>
        <w:ind w:left="360" w:hanging="360"/>
        <w:jc w:val="both"/>
      </w:pPr>
      <w:r>
        <w:t xml:space="preserve">4. Рассмотреть дело по существу заново с участием ПАО «[наименование банка]» и финансового управляющего [ФИО].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Платёжное поручение об уплате государственной пошлины 10 000 руб.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заявления займодавцу, должнику, финансовому управляющему и представителю собрания (комитета) кредиторов.</w:t>
      </w:r>
    </w:p>
    <w:p>
      <w:pPr>
        <w:spacing w:after="120" w:line="276"/>
        <w:ind w:left="360" w:hanging="360"/>
        <w:jc w:val="both"/>
      </w:pPr>
      <w:r>
        <w:t xml:space="preserve">3. Копия определения арбитражного суда о введении процедуры от [дата].</w:t>
      </w:r>
    </w:p>
    <w:p>
      <w:pPr>
        <w:spacing w:after="120" w:line="276"/>
        <w:ind w:left="360" w:hanging="360"/>
        <w:jc w:val="both"/>
      </w:pPr>
      <w:r>
        <w:t xml:space="preserve">4. Копия определения о включении требования [ФИО займодавца] в реестр от [дата].</w:t>
      </w:r>
    </w:p>
    <w:p>
      <w:pPr>
        <w:spacing w:after="120" w:line="276"/>
        <w:ind w:left="360" w:hanging="360"/>
        <w:jc w:val="both"/>
      </w:pPr>
      <w:r>
        <w:t xml:space="preserve">5. Копия определения о включении требования заявителя в реестр от [дата].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дату ознакомления с материалами обособленного спора.</w:t>
      </w:r>
    </w:p>
    <w:p>
      <w:pPr>
        <w:spacing w:after="120" w:line="276"/>
        <w:ind w:left="360" w:hanging="360"/>
        <w:jc w:val="both"/>
      </w:pPr>
      <w:r>
        <w:t xml:space="preserve">7. Анализ финансового состояния должника, выписки, иные доказательства по п. 4 заявления.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ПАО «[наименование банка]» по доверенности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2026-10-16T22:23:25.351Z</dcterms:created>
  <dcterms:modified xsi:type="dcterms:W3CDTF">2026-10-16T22:23:25.351Z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