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[адрес], e-mail: [адрес], тел.: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Администрация [наименование городского округа]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Управление Росреестра по [наименование субъекта РФ], адрес: [адрес]</w:t>
      </w:r>
    </w:p>
    <w:p>
      <w:pPr>
        <w:spacing w:after="0"/>
        <w:jc w:val="right"/>
      </w:pPr>
      <w:r>
        <w:t xml:space="preserve">[Наименование органа государственного строительного надзора], адрес: [адрес]</w:t>
      </w:r>
    </w:p>
    <w:p>
      <w:pPr>
        <w:spacing w:after="0"/>
        <w:jc w:val="right"/>
      </w:pPr>
      <w:r>
        <w:t xml:space="preserve">[Департамент градостроительства (архитектуры) администрации],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(стоимость здания по [отчёту об оценке № ... от ... / кадастровой стоимости])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права собственности на самовольно реконструированное нежилое здание и о назначении судебной строительно-технической экспертизы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Права истца на земельный участок и исходное здание</w:t>
      </w:r>
    </w:p>
    <w:p>
      <w:pPr>
        <w:spacing w:after="120" w:line="276"/>
        <w:ind w:firstLine="709"/>
        <w:jc w:val="both"/>
      </w:pPr>
      <w:r>
        <w:t xml:space="preserve">Истцу на праве собственности принадлежит земельный участок с кадастровым номером [номер] площадью [площадь] кв. м, категория земель — земли населённых пунктов, вид разрешённого использования — «[например: склад (6.9)]», расположенный по адресу: [адрес] (запись в ЕГРН № [номер] от [дата]).</w:t>
      </w:r>
    </w:p>
    <w:p>
      <w:pPr>
        <w:spacing w:after="120" w:line="276"/>
        <w:ind w:firstLine="709"/>
        <w:jc w:val="both"/>
      </w:pPr>
      <w:r>
        <w:t xml:space="preserve">На участке расположено принадлежащее истцу нежилое одноэтажное здание склада с кадастровым номером [номер] площадью [площадь] кв. м, высотой [высота] м (запись в ЕГРН № [номер] от [дата]).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Произведённая реконструкция</w:t>
      </w:r>
    </w:p>
    <w:p>
      <w:pPr>
        <w:spacing w:after="120" w:line="276"/>
        <w:ind w:firstLine="709"/>
        <w:jc w:val="both"/>
      </w:pPr>
      <w:r>
        <w:t xml:space="preserve">В период с [дата] по [дата] истец за счёт собственных средств выполнил реконструкцию здания по проектной документации, подготовленной [наименование проектной организации, номер в реестре СРО] (шифр [шифр]): над [частью / всем] зданием надстроен второй этаж из [материал стен] на [описание: новых колоннах / усиленных несущих стенах], усилен фундамент. Площадь здания увеличилась до [площадь] кв. м, высота — до [высота] м, количество этажей — 2. Параметры здания после реконструкции отражены в техническом плане от [дата], подготовленном кадастровым инженером [ФИО].</w:t>
      </w:r>
    </w:p>
    <w:p>
      <w:pPr>
        <w:spacing w:after="120" w:line="276"/>
        <w:ind w:firstLine="709"/>
        <w:jc w:val="both"/>
      </w:pPr>
      <w:r>
        <w:t xml:space="preserve">Разрешение на реконструкцию не было получено. Работы изменили высоту, этажность и площадь объекта, поэтому являются реконструкцией в смысле п. 14 ст. 1 ГрК РФ и под исключение п. 4 ч. 17 ст. 51 ГрК РФ не подпадают.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Меры к легализации</w:t>
      </w:r>
    </w:p>
    <w:p>
      <w:pPr>
        <w:spacing w:after="120" w:line="276"/>
        <w:ind w:firstLine="709"/>
        <w:jc w:val="both"/>
      </w:pPr>
      <w:r>
        <w:t xml:space="preserve">[Дата] истец обратился в [наименование органа] с заявлением о выдаче разрешения на реконструкцию. Письмом от [дата] № [номер] в выдаче отказано по основанию: [основание].</w:t>
      </w:r>
    </w:p>
    <w:p>
      <w:pPr>
        <w:spacing w:after="120" w:line="276"/>
        <w:ind w:firstLine="709"/>
        <w:jc w:val="both"/>
      </w:pPr>
      <w:r>
        <w:t xml:space="preserve">После завершения работ истец [дата] обратился за выдачей разрешения на ввод объекта в эксплуатацию. Решением от [дата] № [номер] в выдаче отказано в связи с отсутствием разрешения на реконструкцию. Иных замечаний к объекту орган не высказал.</w:t>
      </w:r>
    </w:p>
    <w:p>
      <w:pPr>
        <w:spacing w:after="120" w:line="276"/>
        <w:ind w:firstLine="709"/>
        <w:jc w:val="both"/>
      </w:pPr>
      <w:r>
        <w:t xml:space="preserve">Таким образом, во внесудебном порядке легализовать реконструкцию невозможно. Истец не скрывал строительство и не обращался за разрешениями лишь для вида.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Соответствие условиям п. 3 ст. 222 ГК РФ</w:t>
      </w:r>
    </w:p>
    <w:p>
      <w:pPr>
        <w:spacing w:after="120" w:line="276"/>
        <w:ind w:firstLine="709"/>
        <w:jc w:val="both"/>
      </w:pPr>
      <w:r>
        <w:t xml:space="preserve">В силу п. 3 ст. 222 ГК РФ и п. 39 постановления Пленума Верховного Суда РФ от 12.12.2023 № 44 «О некоторых вопросах, возникающих в судебной практике при применении норм о самовольной постройке» (далее — Постановление № 44) право собственности на самовольную постройку может быть признано за собственником участка при одновременном соблюдении трёх условий. Все они выполнены.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i/>
          <w:iCs/>
        </w:rPr>
        <w:t xml:space="preserve">Права на участок допускают строительство объекта.</w:t>
      </w:r>
      <w:r>
        <w:t xml:space="preserve"> Участок принадлежит истцу на праве собственности. Его вид разрешённого использования и градостроительный регламент территориальной зоны [индекс зоны] Правил землепользования и застройки [наименование муниципального образования], утверждённых [реквизиты акта], допускают размещение складов.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Постройка на день обращения в суд соответствует установленным требованиям</w:t>
      </w:r>
      <w:r>
        <w:t xml:space="preserve"> (абз. 5 п. 39 Постановления № 44). По градостроительному плану земельного участка от [дата] № [номер] и техническому плану: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количество этажей — 2 при допустимых [значение];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высота — [значение] м при предельной [значение] 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процент застройки — [значение]% при максимальном [значение]%;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отступы от границ участка — не менее [значение] м при минимальных [значение] 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здание не находится в границах охранных зон инженерных сетей и зон охраны объектов культурного наследия [или: согласование владельца сети получено, письмо от [дата] № [номер]].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Сохранение постройки не нарушает права других лиц и не создаёт угрозу жизни и здоровью граждан.</w:t>
      </w:r>
      <w:r>
        <w:t xml:space="preserve"> По заключению [наименование организации] от [дата] № [номер] о техническом состоянии строительных конструкций, техническое состояние здания работоспособное, несущая способность фундамента и конструкций обеспечена с учётом нагрузки от второго этажа, требования пожарной безопасности и санитарные нормы соблюдены. Претензий смежных землепользователей нет.</w:t>
      </w:r>
    </w:p>
    <w:p>
      <w:pPr>
        <w:spacing w:after="120" w:line="276"/>
        <w:ind w:firstLine="709"/>
        <w:jc w:val="both"/>
      </w:pPr>
      <w:r>
        <w:t xml:space="preserve">Единственный признак самовольной постройки — отсутствие разрешения на реконструкцию, к получению которого истец принимал надлежащие меры. При таких обстоятельствах иск подлежит удовлетворению (абз. 2 п. 43 Постановления № 44). Неполучение разрешения при доказанной безопасности объекта и отсутствии явной недобросовестности не может служить основанием для отказа (определение Судебной коллегии по экономическим спорам Верховного Суда РФ от 18.08.2025 № 309-ЭС25-1917 по делу № А50-4878/2022).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Ходатайство о назначении судебной строительно-технической экспертизы</w:t>
      </w:r>
    </w:p>
    <w:p>
      <w:pPr>
        <w:spacing w:after="120" w:line="276"/>
        <w:ind w:firstLine="709"/>
        <w:jc w:val="both"/>
      </w:pPr>
      <w:r>
        <w:t xml:space="preserve">Соответствие постройки установленным требованиям и её безопасность устанавливаются с помощью специальных знаний. По делам, связанным с самовольным строительством, судебную строительно-техническую экспертизу проводят исключительно государственные судебно-экспертные организации (ч. 3 ст. 41 Федерального закона от 31.05.2001 № 73-ФЗ, раздел VIII перечня, утверждённого распоряжением Правительства РФ от 16.11.2021 № 3214-р). Представленное истцом заключение специалиста экспертизу не заменяет.</w:t>
      </w:r>
    </w:p>
    <w:p>
      <w:pPr>
        <w:spacing w:after="120" w:line="276"/>
        <w:ind w:firstLine="709"/>
        <w:jc w:val="both"/>
      </w:pPr>
      <w:r>
        <w:t xml:space="preserve">Руководствуясь ст. 82 АПК РФ, истец просит назначить экспертизу и поручить её проведение [наименование государственного судебно-экспертного учреждения Минюста России, адрес]. Согласно письму учреждения от [дата] № [номер], срок проведения составит [срок], стоимость — [сумма] руб. Денежные средства в указанной сумме внесены на депозитный счёт суда платёжным поручением от [дата] № [номер].</w:t>
      </w:r>
    </w:p>
    <w:p>
      <w:pPr>
        <w:spacing w:after="120" w:line="276"/>
        <w:ind w:firstLine="709"/>
        <w:jc w:val="both"/>
      </w:pPr>
      <w:r>
        <w:t xml:space="preserve">Истец предлагает поставить перед экспертом следующие вопросы:</w:t>
      </w:r>
    </w:p>
    <w:p>
      <w:pPr>
        <w:spacing w:after="120" w:line="276"/>
        <w:ind w:left="360" w:hanging="360"/>
        <w:jc w:val="both"/>
      </w:pPr>
      <w:r>
        <w:t xml:space="preserve">1. Каковы технические характеристики (этажность, высота, площадь, площадь застройки) нежилого здания с кадастровым номером [номер] после реконструкции?</w:t>
      </w:r>
    </w:p>
    <w:p>
      <w:pPr>
        <w:spacing w:after="120" w:line="276"/>
        <w:ind w:left="360" w:hanging="360"/>
        <w:jc w:val="both"/>
      </w:pPr>
      <w:r>
        <w:t xml:space="preserve">2. Соответствует ли здание параметрам, установленным Правилами землепользования и застройки [наименование] и градостроительным планом земельного участка, на дату проведения экспертизы? Если нет, являются ли нарушения устранимыми и каким способом?</w:t>
      </w:r>
    </w:p>
    <w:p>
      <w:pPr>
        <w:spacing w:after="120" w:line="276"/>
        <w:ind w:left="360" w:hanging="360"/>
        <w:jc w:val="both"/>
      </w:pPr>
      <w:r>
        <w:t xml:space="preserve">3. Соответствует ли здание строительным, градостроительным, противопожарным и санитарным нормам и правилам?</w:t>
      </w:r>
    </w:p>
    <w:p>
      <w:pPr>
        <w:spacing w:after="120" w:line="276"/>
        <w:ind w:left="360" w:hanging="360"/>
        <w:jc w:val="both"/>
      </w:pPr>
      <w:r>
        <w:t xml:space="preserve">4. Создаёт ли сохранение здания в реконструированном виде угрозу жизни и здоровью граждан, нарушает ли права и охраняемые законом интересы третьих лиц, в том числе владельцев смежных объектов?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222 ГК РФ, ст. 4, 38, 82,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за Обществом с ограниченной ответственностью «[наименование]» (ОГРН [номер]) право собственности на нежилое здание склада с кадастровым номером [номер], расположенное по адресу: [адрес], на земельном участке с кадастровым номером [номер], в реконструированном виде: количество этажей — 2, площадь — [площадь] кв. м, высота — [высота] м.</w:t>
      </w:r>
    </w:p>
    <w:p>
      <w:pPr>
        <w:spacing w:after="120" w:line="276"/>
        <w:ind w:left="360" w:hanging="360"/>
        <w:jc w:val="both"/>
      </w:pPr>
      <w:r>
        <w:t xml:space="preserve">2. Указать, что решение суда является основанием для государственного кадастрового учёта изменений и государственной регистрации права собственности истца на здание в реконструированном виде.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строительно-техническую экспертизу, поручив её проведение [наименование государственного судебно-экспертного учреждения], поставить перед экспертом вопросы, указанные в разделе 5 искового заявления.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искового заявления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Выписки из ЕГРН на земельный участок и здание.</w:t>
      </w:r>
    </w:p>
    <w:p>
      <w:pPr>
        <w:spacing w:after="120" w:line="276"/>
        <w:ind w:left="360" w:hanging="360"/>
        <w:jc w:val="both"/>
      </w:pPr>
      <w:r>
        <w:t xml:space="preserve">4. Градостроительный план земельного участка от [дата] № [номер].</w:t>
      </w:r>
    </w:p>
    <w:p>
      <w:pPr>
        <w:spacing w:after="120" w:line="276"/>
        <w:ind w:left="360" w:hanging="360"/>
        <w:jc w:val="both"/>
      </w:pPr>
      <w:r>
        <w:t xml:space="preserve">5. Выписка из Правил землепользования и застройки (градостроительный регламент зоны [индекс]).</w:t>
      </w:r>
    </w:p>
    <w:p>
      <w:pPr>
        <w:spacing w:after="120" w:line="276"/>
        <w:ind w:left="360" w:hanging="360"/>
        <w:jc w:val="both"/>
      </w:pPr>
      <w:r>
        <w:t xml:space="preserve">6. Проектная документация на реконструкцию (шифр [шифр]).</w:t>
      </w:r>
    </w:p>
    <w:p>
      <w:pPr>
        <w:spacing w:after="120" w:line="276"/>
        <w:ind w:left="360" w:hanging="360"/>
        <w:jc w:val="both"/>
      </w:pPr>
      <w:r>
        <w:t xml:space="preserve">7. Технический план здания от [дата].</w:t>
      </w:r>
    </w:p>
    <w:p>
      <w:pPr>
        <w:spacing w:after="120" w:line="276"/>
        <w:ind w:left="360" w:hanging="360"/>
        <w:jc w:val="both"/>
      </w:pPr>
      <w:r>
        <w:t xml:space="preserve">8. Заявление о выдаче разрешения на реконструкцию и отказ от [дата] № [номер].</w:t>
      </w:r>
    </w:p>
    <w:p>
      <w:pPr>
        <w:spacing w:after="120" w:line="276"/>
        <w:ind w:left="360" w:hanging="360"/>
        <w:jc w:val="both"/>
      </w:pPr>
      <w:r>
        <w:t xml:space="preserve">9. Заявление о выдаче разрешения на ввод и отказ от [дата] № [номер].</w:t>
      </w:r>
    </w:p>
    <w:p>
      <w:pPr>
        <w:spacing w:after="120" w:line="276"/>
        <w:ind w:left="360" w:hanging="360"/>
        <w:jc w:val="both"/>
      </w:pPr>
      <w:r>
        <w:t xml:space="preserve">10. Заключение [наименование организации] о техническом состоянии от [дата] № [номер].</w:t>
      </w:r>
    </w:p>
    <w:p>
      <w:pPr>
        <w:spacing w:after="120" w:line="276"/>
        <w:ind w:left="360" w:hanging="360"/>
        <w:jc w:val="both"/>
      </w:pPr>
      <w:r>
        <w:t xml:space="preserve">11. Письмо экспертного учреждения о сроках и стоимости экспертизы, платёжное поручение о внесении денег на депозит суда.</w:t>
      </w:r>
    </w:p>
    <w:p>
      <w:pPr>
        <w:spacing w:after="120" w:line="276"/>
        <w:ind w:left="360" w:hanging="360"/>
        <w:jc w:val="both"/>
      </w:pPr>
      <w:r>
        <w:t xml:space="preserve">12. Отчёт об оценке рыночной стоимости здания [или выписка о кадастровой стоимости].</w:t>
      </w:r>
    </w:p>
    <w:p>
      <w:pPr>
        <w:spacing w:after="120" w:line="276"/>
        <w:ind w:left="360" w:hanging="360"/>
        <w:jc w:val="both"/>
      </w:pPr>
      <w:r>
        <w:t xml:space="preserve">13. Выписка из ЕГРЮЛ на истца.</w:t>
      </w:r>
    </w:p>
    <w:p>
      <w:pPr>
        <w:spacing w:after="120" w:line="276"/>
        <w:ind w:left="360" w:hanging="360"/>
        <w:jc w:val="both"/>
      </w:pPr>
      <w:r>
        <w:t xml:space="preserve">14.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 _[подпись]_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2026-10-16T22:25:47.997Z</dcterms:created>
  <dcterms:modified xsi:type="dcterms:W3CDTF">2026-10-16T22:25:47.997Z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