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[наименование районного (городского) суда]</w:t>
      </w:r>
    </w:p>
    <w:p>
      <w:pPr>
        <w:spacing w:after="0"/>
        <w:jc w:val="right"/>
      </w:pPr>
      <w:r>
        <w:t xml:space="preserve">(по месту жительства истца, п. 2 ст. 17 Закона РФ «О защите прав потребителей», ч. 7 ст. 29 ГПК РФ)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Истец:</w:t>
      </w:r>
      <w:r>
        <w:t xml:space="preserve"> [ФИО], [дата рождения], [место рождения],</w:t>
      </w:r>
    </w:p>
    <w:p>
      <w:pPr>
        <w:spacing w:after="0"/>
        <w:jc w:val="right"/>
      </w:pPr>
      <w:r>
        <w:t xml:space="preserve">паспорт [серия, номер], СНИЛС [номер],</w:t>
      </w:r>
    </w:p>
    <w:p>
      <w:pPr>
        <w:spacing w:after="0"/>
        <w:jc w:val="right"/>
      </w:pPr>
      <w:r>
        <w:t xml:space="preserve">адрес: [адрес регистрации], тел.: [телефон], e-mail: [адрес]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Ответчик:</w:t>
      </w:r>
      <w:r>
        <w:t xml:space="preserve"> [наименование автосалона],</w:t>
      </w:r>
    </w:p>
    <w:p>
      <w:pPr>
        <w:spacing w:after="0"/>
        <w:jc w:val="right"/>
      </w:pPr>
      <w:r>
        <w:t xml:space="preserve">ИНН [ИНН], ОГРН [ОГРН],</w:t>
      </w:r>
    </w:p>
    <w:p>
      <w:pPr>
        <w:spacing w:after="0"/>
        <w:jc w:val="right"/>
      </w:pPr>
      <w:r>
        <w:t xml:space="preserve">адрес: [юридический адрес по ЕГРЮЛ]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Цена иска: [сумма] руб. (1 900 000 руб. стоимости автомобиля + неустойка [сумма] руб. на дату подачи)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Госпошлина: [сумма] руб. – в части цены иска, превышающей 1 000 000 руб. (п. 3 ст. 333.36 НК РФ)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ИСКОВОЕ 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взыскании стоимости подержанного автомобиля в связи с отказом от договора купли-продажи (продавец не сообщил об участии автомобиля в ДТП и о замене кузовных элементов), неустойки, компенсации морального вреда и штрафа</w:t>
      </w:r>
    </w:p>
    <w:p>
      <w:pPr>
        <w:spacing w:after="120" w:line="276"/>
        <w:ind w:firstLine="709"/>
        <w:jc w:val="both"/>
      </w:pPr>
      <w:r>
        <w:t xml:space="preserve">[дата] между мной и ответчиком заключён договор купли-продажи № [номер] автомобиля [марка, модель], [год] года выпуска, VIN [номер], пробег по одометру [число] км (далее – автомобиль). Цена автомобиля – 1 900 000 руб. – оплачена мной полностью [дата] ([способ оплаты, номер платёжного документа]). Автомобиль передан мне по акту приёма-передачи от [дата].</w:t>
      </w:r>
    </w:p>
    <w:p>
      <w:pPr>
        <w:spacing w:after="120" w:line="276"/>
        <w:ind w:firstLine="709"/>
        <w:jc w:val="both"/>
      </w:pPr>
      <w:r>
        <w:t xml:space="preserve">Ответчик профессионально торгует автомобилями с пробегом: [указать – автосалон по адресу …, объявления на сайте …, основной вид деятельности по ЕГРЮЛ]. Автомобиль я приобрёл для личных нужд.</w:t>
      </w:r>
    </w:p>
    <w:p>
      <w:pPr>
        <w:spacing w:after="120" w:line="276"/>
        <w:ind w:firstLine="709"/>
        <w:jc w:val="both"/>
      </w:pPr>
      <w:r>
        <w:t xml:space="preserve">До заключения договора ответчик разместил объявление о продаже автомобиля, в котором указал: «[цитата, например: «ДТП не зафиксированы, кузов в родной краске»]» (скриншот от [дата] прилагается). Ни договор, ни акт приёма-передачи, ни иные переданные мне документы не содержат сведений о том, что автомобиль участвовал в дорожно-транспортных происшествиях и что в нём заменялись или ремонтировались элементы кузова. В договоре есть лишь общая фраза о том, что автомобиль «бывший в употреблении и может иметь скрытые недостатки» (п. [номер] договора).</w:t>
      </w:r>
    </w:p>
    <w:p>
      <w:pPr>
        <w:spacing w:after="120" w:line="276"/>
        <w:ind w:firstLine="709"/>
        <w:jc w:val="both"/>
      </w:pPr>
      <w:r>
        <w:t xml:space="preserve">После покупки выяснилось следующее:</w:t>
      </w:r>
    </w:p>
    <w:p>
      <w:pPr>
        <w:spacing w:after="120" w:line="276"/>
        <w:ind w:left="360" w:hanging="360"/>
        <w:jc w:val="both"/>
      </w:pPr>
      <w:r>
        <w:t xml:space="preserve">1. Согласно отчёту об истории автомобиля от [дата] и сведениям Госавтоинспекции автомобиль участвовал в двух ДТП: [дата] и [дата], с повреждением [перечислить: передней части, левой стороны кузова].</w:t>
      </w:r>
    </w:p>
    <w:p>
      <w:pPr>
        <w:spacing w:after="120" w:line="276"/>
        <w:ind w:left="360" w:hanging="360"/>
        <w:jc w:val="both"/>
      </w:pPr>
      <w:r>
        <w:t xml:space="preserve">2. Согласно заключению эксперта-техника [ФИО / наименование организации] № [номер] от [дата] на автомобиле заменены [капот, переднее левое крыло, передняя левая дверь], отремонтирован [элемент, например: передний левый лонжерон], толщина лакокрасочного покрытия на [элементы] составляет [значения] мкм, что указывает на повторную окраску. Эксперт пришёл к выводу, что ремонт выполнен до [дата передачи автомобиля мне], а его следы нельзя обнаружить при обычном визуальном осмотре без специальных средств.</w:t>
      </w:r>
    </w:p>
    <w:p>
      <w:pPr>
        <w:spacing w:after="120" w:line="276"/>
        <w:ind w:firstLine="709"/>
        <w:jc w:val="both"/>
      </w:pPr>
      <w:r>
        <w:t xml:space="preserve">Если бы эти сведения были мне сообщены, я не купил бы автомобиль по указанной цене или не купил бы его вовсе.</w:t>
      </w:r>
    </w:p>
    <w:p>
      <w:pPr>
        <w:spacing w:after="120" w:line="276"/>
        <w:ind w:firstLine="709"/>
        <w:jc w:val="both"/>
      </w:pPr>
      <w:r>
        <w:t xml:space="preserve">[дата] я направил ответчику претензию об отказе от исполнения договора и о возврате 1 900 000 руб., предложив передать автомобиль. Претензия получена ответчиком [дата] (отчёт об отслеживании № [номер]). [Ответа не последовало. / Ответчик отказал письмом от [дата], сославшись на п. [номер] договора.] С момента обнаружения обстоятельств автомобиль не эксплуатируется, он находится по адресу: [адрес].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1. Согласно п. 1 и п. 2 ст. 10 Закона РФ от 07.02.1992 № 2300-1 «О защите прав потребителей» (далее – Закон) продавец обязан своевременно предоставлять потребителю необходимую и достоверную информацию о товаре, обеспечивающую возможность его правильного выбора. Если товар был в употреблении или в нём устранялся недостаток (недостатки), потребителю должна быть предоставлена информация об этом. Участие автомобиля в ДТП и замена кузовных элементов – это сведения об устранённых недостатках и об основных потребительских свойствах автомобиля, влияющие на его цену и безопасность.</w:t>
      </w:r>
    </w:p>
    <w:p>
      <w:pPr>
        <w:spacing w:after="120" w:line="276"/>
        <w:ind w:left="360" w:hanging="360"/>
        <w:jc w:val="both"/>
      </w:pPr>
      <w:r>
        <w:t xml:space="preserve">2. В силу п. 1 ст. 12 Закона, если потребителю не предоставлена возможность незамедлительно получить при заключении договора информацию о товаре, он вправе в разумный срок отказаться от исполнения договора и потребовать возврата уплаченной суммы и возмещения других убытков. Отказ заявлен мной в разумный срок – через [число] дней после получения отчёта и заключения эксперта. Это основание не связано с 15-дневным сроком и требованием о существенности недостатка, установленными п. 1 ст. 18 Закона для технически сложных товаров.</w:t>
      </w:r>
    </w:p>
    <w:p>
      <w:pPr>
        <w:spacing w:after="120" w:line="276"/>
        <w:ind w:left="360" w:hanging="360"/>
        <w:jc w:val="both"/>
      </w:pPr>
      <w:r>
        <w:t xml:space="preserve">3. Независимо от этого, недостатки кузова не были оговорены продавцом, что даёт право отказаться от договора и по п. 1 ст. 18 Закона.</w:t>
      </w:r>
    </w:p>
    <w:p>
      <w:pPr>
        <w:spacing w:after="120" w:line="276"/>
        <w:ind w:left="360" w:hanging="360"/>
        <w:jc w:val="both"/>
      </w:pPr>
      <w:r>
        <w:t xml:space="preserve">4. Согласно п. 44 постановления Пленума Верховного Суда РФ от 28.06.2012 № 17 суд исходит из предположения об отсутствии у потребителя специальных познаний о свойствах и характеристиках товара. Бремя доказывания того, что информация предоставлена надлежащим образом, лежит на продавце (определения Судебной коллегии по гражданским делам Верховного Суда РФ от 20.08.2019 № 5-КГ19-133, от 02.03.2021 № 44-КГ20-19-К7; п. 4 Обзора судебной практики по делам о защите прав потребителей, утв. Президиумом Верховного Суда РФ 20.10.2021).</w:t>
      </w:r>
    </w:p>
    <w:p>
      <w:pPr>
        <w:spacing w:after="120" w:line="276"/>
        <w:ind w:left="360" w:hanging="360"/>
        <w:jc w:val="both"/>
      </w:pPr>
      <w:r>
        <w:t xml:space="preserve">5. Общая оговорка договора о том, что автомобиль «может иметь скрытые недостатки», не является информированием о конкретных фактах ДТП и ремонта. Условие, освобождающее продавца от ответственности, недопустимо в силу пп. 4 п. 2 ст. 16 Закона. Согласие потребителя на приобретение товара с недостатком должно быть явным и конкретным, а возложение на потребителя обязанности самостоятельно проверять историю автомобиля не освобождает профессионального продавца от его обязанности (определение Шестого кассационного суда общей юрисдикции от 20.02.2024 № 88-4303/2024).</w:t>
      </w:r>
    </w:p>
    <w:p>
      <w:pPr>
        <w:spacing w:after="120" w:line="276"/>
        <w:ind w:left="360" w:hanging="360"/>
        <w:jc w:val="both"/>
      </w:pPr>
      <w:r>
        <w:t xml:space="preserve">6. Требование о возврате уплаченной суммы подлежало удовлетворению в течение 10 дней (ст. 22 Закона), то есть до [дата]. За просрочку п. 1 ст. 23 Закона установлена неустойка 1 % цены товара за каждый день, но не более уплаченной суммы. Расчёт на дату подачи иска: 1 900 000 руб. × 1 % × [число] дн. (с [дата] по [дата]) = [сумма] руб.</w:t>
      </w:r>
    </w:p>
    <w:p>
      <w:pPr>
        <w:spacing w:after="120" w:line="276"/>
        <w:ind w:left="360" w:hanging="360"/>
        <w:jc w:val="both"/>
      </w:pPr>
      <w:r>
        <w:t xml:space="preserve">7. Нарушением моих прав как потребителя мне причинён моральный вред, который я оцениваю в [сумма] руб. (ст. 15 Закона). За несоблюдение добровольного порядка удовлетворения требований с ответчика взыскивается штраф в размере 50 % присуждённой суммы (п. 6 ст. 13 Закона).</w:t>
      </w:r>
    </w:p>
    <w:p>
      <w:pPr>
        <w:spacing w:after="120" w:line="276"/>
        <w:ind w:left="360" w:hanging="360"/>
        <w:jc w:val="both"/>
      </w:pPr>
      <w:r>
        <w:t xml:space="preserve">8. Расходы на заключение эксперта-техника в размере [сумма] руб. понесены для подтверждения иска и подлежат возмещению как судебные издержки (ст. 94, 98 ГПК РФ).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10, 12, 13, 15, 16, 18, 22, 23 Закона РФ «О защите прав потребителей», ст. 131, 132 ГПК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Взыскать с [наименование ответчика] в мою пользу 1 900 000 руб., уплаченных по договору купли-продажи автомобиля № [номер] от [дата], в связи с отказом от его исполнения.</w:t>
      </w:r>
    </w:p>
    <w:p>
      <w:pPr>
        <w:spacing w:after="120" w:line="276"/>
        <w:ind w:left="360" w:hanging="360"/>
        <w:jc w:val="both"/>
      </w:pPr>
      <w:r>
        <w:t xml:space="preserve">2. Взыскать с ответчика неустойку в размере [сумма] руб. за период с [дата] по [дата] и далее в размере 19 000 руб. за каждый день по день фактической выплаты, но не более 1 900 000 руб. в общей сумме.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компенсацию морального вреда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4. Взыскать с ответчика штраф в размере 50 % от присуждённой суммы.</w:t>
      </w:r>
    </w:p>
    <w:p>
      <w:pPr>
        <w:spacing w:after="120" w:line="276"/>
        <w:ind w:left="360" w:hanging="360"/>
        <w:jc w:val="both"/>
      </w:pPr>
      <w:r>
        <w:t xml:space="preserve">5. Взыскать с ответчика расходы на досудебное заключение эксперта в размере [сумма] руб.</w:t>
      </w:r>
    </w:p>
    <w:p>
      <w:pPr>
        <w:spacing w:after="120" w:line="276"/>
        <w:ind w:left="360" w:hanging="360"/>
        <w:jc w:val="both"/>
      </w:pPr>
      <w:r>
        <w:t xml:space="preserve">6. Обязать ответчика после выплаты присуждённых сумм принять автомобиль [марка, модель], VIN [номер], своими силами и за свой счёт по месту его нахождения.</w:t>
      </w:r>
    </w:p>
    <w:p>
      <w:pPr>
        <w:spacing w:after="120" w:line="276"/>
        <w:ind w:left="360" w:hanging="360"/>
        <w:jc w:val="both"/>
      </w:pPr>
      <w:r>
        <w:t xml:space="preserve">7. Назначить по делу судебную автотехническую экспертизу по вопросам о том, какие элементы кузова автомобиля ремонтировались или заменялись, было ли это сделано до [дата передачи] и можно ли было обнаружить эти работы при обычном осмотре без специальных средств (ходатайство прилагается).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искового заявления для ответчика (или документ о направлении).</w:t>
      </w:r>
    </w:p>
    <w:p>
      <w:pPr>
        <w:spacing w:after="120" w:line="276"/>
        <w:ind w:left="360" w:hanging="360"/>
        <w:jc w:val="both"/>
      </w:pPr>
      <w:r>
        <w:t xml:space="preserve">2.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3. Копия договора купли-продажи № [номер] от [дата] и акта приёма-передачи.</w:t>
      </w:r>
    </w:p>
    <w:p>
      <w:pPr>
        <w:spacing w:after="120" w:line="276"/>
        <w:ind w:left="360" w:hanging="360"/>
        <w:jc w:val="both"/>
      </w:pPr>
      <w:r>
        <w:t xml:space="preserve">4. Документы об оплате автомобиля.</w:t>
      </w:r>
    </w:p>
    <w:p>
      <w:pPr>
        <w:spacing w:after="120" w:line="276"/>
        <w:ind w:left="360" w:hanging="360"/>
        <w:jc w:val="both"/>
      </w:pPr>
      <w:r>
        <w:t xml:space="preserve">5. Скриншот объявления о продаже от [дата].</w:t>
      </w:r>
    </w:p>
    <w:p>
      <w:pPr>
        <w:spacing w:after="120" w:line="276"/>
        <w:ind w:left="360" w:hanging="360"/>
        <w:jc w:val="both"/>
      </w:pPr>
      <w:r>
        <w:t xml:space="preserve">6. Отчёт об истории автомобиля от [дата], сведения Госавтоинспекции о ДТП.</w:t>
      </w:r>
    </w:p>
    <w:p>
      <w:pPr>
        <w:spacing w:after="120" w:line="276"/>
        <w:ind w:left="360" w:hanging="360"/>
        <w:jc w:val="both"/>
      </w:pPr>
      <w:r>
        <w:t xml:space="preserve">7. Заключение эксперта-техника № [номер] от [дата], договор и чек об оплате.</w:t>
      </w:r>
    </w:p>
    <w:p>
      <w:pPr>
        <w:spacing w:after="120" w:line="276"/>
        <w:ind w:left="360" w:hanging="360"/>
        <w:jc w:val="both"/>
      </w:pPr>
      <w:r>
        <w:t xml:space="preserve">8. Претензия от [дата] и документ о её вручении, ответ ответчика (при наличии).</w:t>
      </w:r>
    </w:p>
    <w:p>
      <w:pPr>
        <w:spacing w:after="120" w:line="276"/>
        <w:ind w:left="360" w:hanging="360"/>
        <w:jc w:val="both"/>
      </w:pPr>
      <w:r>
        <w:t xml:space="preserve">9. Выписка из ЕГРЮЛ на ответчика.</w:t>
      </w:r>
    </w:p>
    <w:p>
      <w:pPr>
        <w:spacing w:after="120" w:line="276"/>
        <w:ind w:left="360" w:hanging="360"/>
        <w:jc w:val="both"/>
      </w:pPr>
      <w:r>
        <w:t xml:space="preserve">10. Расчёт неустойки.</w:t>
      </w:r>
    </w:p>
    <w:p>
      <w:pPr>
        <w:spacing w:after="120" w:line="276"/>
        <w:ind w:left="360" w:hanging="360"/>
        <w:jc w:val="both"/>
      </w:pPr>
      <w:r>
        <w:t xml:space="preserve">11. Ходатайство о назначении судебной экспертизы.</w:t>
      </w:r>
    </w:p>
    <w:p>
      <w:pPr>
        <w:spacing w:after="120" w:line="276"/>
        <w:ind w:left="360" w:hanging="360"/>
        <w:jc w:val="both"/>
      </w:pPr>
      <w:r>
        <w:t xml:space="preserve">12. Копия паспорта истца.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2026-10-16T23:48:58.204Z</dcterms:created>
  <dcterms:modified xsi:type="dcterms:W3CDTF">2026-10-16T23:48:58.204Z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