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матери],</w:t>
      </w:r>
    </w:p>
    <w:p>
      <w:pPr>
        <w:spacing w:after="0"/>
        <w:jc w:val="right"/>
      </w:pPr>
      <w:r>
        <w:t xml:space="preserve">[дата рождения], адрес: [адрес],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 отца],</w:t>
      </w:r>
    </w:p>
    <w:p>
      <w:pPr>
        <w:spacing w:after="0"/>
        <w:jc w:val="right"/>
      </w:pPr>
      <w:r>
        <w:t xml:space="preserve">[дата рождения], адрес: [адрес],</w:t>
      </w:r>
    </w:p>
    <w:p>
      <w:pPr>
        <w:spacing w:after="0"/>
        <w:jc w:val="right"/>
      </w:pPr>
      <w:r>
        <w:t xml:space="preserve">тел.: [телефон,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лицо: орган опеки и попечительства</w:t>
      </w:r>
    </w:p>
    <w:p>
      <w:pPr>
        <w:spacing w:after="0"/>
        <w:jc w:val="right"/>
      </w:pPr>
      <w:r>
        <w:t xml:space="preserve">[наименование органа],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Прокурор: [наименование прокуратуры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истец освобождён (подп. 2 и 15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ограничении родительских прав и взыскании алиментов</w:t>
      </w:r>
    </w:p>
    <w:p>
      <w:pPr>
        <w:spacing w:after="120" w:line="276"/>
        <w:ind w:firstLine="709"/>
        <w:jc w:val="both"/>
      </w:pPr>
      <w:r>
        <w:t xml:space="preserve">Я и ответчик являемся родителями [ФИО сына], [дата рождения] (свидетельство о рождении [серия, номер] от [дата]). Брак между нами расторгнут [дата] ([наименование органа или суда]). С момента раздельного проживания сын живёт со мной по адресу: [адрес], посещает [номер школы], [класс] класс. Ответчик проживает отдельно, общается с сыном, забирает его из школы и на выходные.</w:t>
      </w:r>
    </w:p>
    <w:p>
      <w:pPr>
        <w:spacing w:after="120" w:line="276"/>
        <w:ind w:firstLine="709"/>
        <w:jc w:val="both"/>
      </w:pPr>
      <w:r>
        <w:t xml:space="preserve">Ответчик систематически злоупотребляет алкоголем, и в этом состоянии оставляет сына без присмотра. Это уже дважды создало прямую угрозу жизни и здоровью ребёнка:</w:t>
      </w:r>
    </w:p>
    <w:p>
      <w:pPr>
        <w:spacing w:after="120" w:line="276"/>
        <w:ind w:left="360" w:hanging="360"/>
        <w:jc w:val="both"/>
      </w:pPr>
      <w:r>
        <w:t xml:space="preserve">1. [дата] ответчик забрал сына на выходные, в [время] был обнаружен соседями спящим в состоянии опьянения, а семилетний ребёнок находился один во дворе дома по адресу [адрес]. Соседи вызвали полицию; [если составлен протокол: ответчик привлечён к ответственности по статье КоАП РФ, номер статьи] (КУСП № [номер]).</w:t>
      </w:r>
    </w:p>
    <w:p>
      <w:pPr>
        <w:spacing w:after="120" w:line="276"/>
        <w:ind w:left="360" w:hanging="360"/>
        <w:jc w:val="both"/>
      </w:pPr>
      <w:r>
        <w:t xml:space="preserve">2. [дата] ответчик в состоянии опьянения забрал сына из школы, после чего оставил его одного в квартире и ушёл; ребёнок дозвонился мне в [время]. Сообщение зарегистрировано в [наименование ОМВД] (КУСП № [номер]), сведения направлены в КДН и ЗП [наименование].</w:t>
      </w:r>
    </w:p>
    <w:p>
      <w:pPr>
        <w:spacing w:after="120" w:line="276"/>
        <w:ind w:firstLine="709"/>
        <w:jc w:val="both"/>
      </w:pPr>
      <w:r>
        <w:t xml:space="preserve">После каждого эпизода сын [описание: боится оставаться с отцом, плохо спит, жалуется учителю], что подтверждается [характеристикой школы / заключением педагога-психолога от [дата]].</w:t>
      </w:r>
    </w:p>
    <w:p>
      <w:pPr>
        <w:spacing w:after="120" w:line="276"/>
        <w:ind w:firstLine="709"/>
        <w:jc w:val="both"/>
      </w:pPr>
      <w:r>
        <w:t xml:space="preserve">Я неоднократно предлагала ответчику пройти лечение. [Дата] он письменно (в мессенджере) отказался обращаться к наркологу и заявил, что проблемы не видит. На профилактические беседы инспектора ПДН и КДН он не реагирует.</w:t>
      </w:r>
    </w:p>
    <w:p>
      <w:pPr>
        <w:spacing w:after="120" w:line="276"/>
        <w:ind w:firstLine="709"/>
        <w:jc w:val="both"/>
      </w:pPr>
      <w:r>
        <w:t xml:space="preserve">Я понимаю, что для лишения ответчика родительских прав в настоящее время оснований может быть недостаточно: медицинского диагноза «хронический алкоголизм» у него нет, от общения с сыном он не уклоняется, время от времени передаёт деньги на ребёнка. Однако оставление сына с ответчиком вследствие его поведения опасно для ребёнка, а сам ответчик не осознаёт опасности своего поведения и мер к его изменению не принимает.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и абз. 2 п. 2 ст. 73 СК РФ суд с учётом интересов ребёнка может принять решение об отобрании ребёнка у родителя без лишения родительских прав, если оставление ребёнка с ним вследствие его поведения является опасным для ребёнка, но не установлены достаточные основания для лишения родительских прав. Иск может быть предъявлен близким родственником ребёнка, в том числе одним из родителей (п. 3 ст. 73 СК РФ, п. 9 Постановления Пленума Верховного Суда РФ от 14.11.2017 № 44).</w:t>
      </w:r>
    </w:p>
    <w:p>
      <w:pPr>
        <w:spacing w:after="120" w:line="276"/>
        <w:ind w:firstLine="709"/>
        <w:jc w:val="both"/>
      </w:pPr>
      <w:r>
        <w:t xml:space="preserve">По п. 11 указанного Постановления суд учитывает характер и степень опасности для жизни и здоровья ребёнка, а при виновном поведении родителя — осознаёт ли он его виновность и намерен ли изменить поведение. Ответчик от лечения отказался, эпизоды повторяются, что указывает на сохраняющуюся опасность.</w:t>
      </w:r>
    </w:p>
    <w:p>
      <w:pPr>
        <w:spacing w:after="120" w:line="276"/>
        <w:ind w:firstLine="709"/>
        <w:jc w:val="both"/>
      </w:pPr>
      <w:r>
        <w:t xml:space="preserve">Родитель, ограниченный в родительских правах, утрачивает право на личное воспитание ребёнка (п. 1 ст. 74 СК РФ), однако не освобождается от обязанности его содержать (п. 2 ст. 74 СК РФ). Контакты такого родителя с ребёнком допускаются, если они не оказывают на ребёнка вредного влияния, с согласия органа опеки и попечительства или другого родителя (ст. 75 СК РФ). Я готова давать согласие на встречи сына с отцом только в моём присутствии и при условии, что ответчик трезв.</w:t>
      </w:r>
    </w:p>
    <w:p>
      <w:pPr>
        <w:spacing w:after="120" w:line="276"/>
        <w:ind w:firstLine="709"/>
        <w:jc w:val="both"/>
      </w:pPr>
      <w:r>
        <w:t xml:space="preserve">При рассмотрении дела суд решает вопрос о взыскании алиментов (п. 5 ст. 73 СК РФ). Соглашения об уплате алиментов между нами нет, решение суда о взыскании алиментов не выносилось. На одного ребёнка алименты взыскиваются в размере 1/4 заработка и (или) иного дохода (п. 1 ст. 81 СК РФ) с момента обращения в суд (п. 2 ст. 107 СК РФ). Ответчик работает в [наименование работодателя / сведения о доходе].</w:t>
      </w:r>
    </w:p>
    <w:p>
      <w:pPr>
        <w:spacing w:after="120" w:line="276"/>
        <w:ind w:firstLine="709"/>
        <w:jc w:val="both"/>
      </w:pPr>
      <w:r>
        <w:t xml:space="preserve">В решении суда должно быть указано, кому передаётся ребёнок на воспитание (п. 20 Постановления Пленума № 44). Сын проживает со мной, я в родительских правах не ограничена и не лишена их.</w:t>
      </w:r>
    </w:p>
    <w:p>
      <w:pPr>
        <w:spacing w:after="120" w:line="276"/>
        <w:ind w:firstLine="709"/>
        <w:jc w:val="both"/>
      </w:pPr>
      <w:r>
        <w:t xml:space="preserve">Иск предъявлен по месту моего жительства, поскольку одновременно заявлено требование о взыскании алиментов (ч. 3 ст. 29 ГПК РФ, п. 2 Постановления Пленума № 44).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73–75, 80, 81 СК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Ограничить [ФИО ответчика], [дата рождения], в родительских правах в отношении сына [ФИО сына], [дата рождения].</w:t>
      </w:r>
    </w:p>
    <w:p>
      <w:pPr>
        <w:spacing w:after="120" w:line="276"/>
        <w:ind w:left="360" w:hanging="360"/>
        <w:jc w:val="both"/>
      </w:pPr>
      <w:r>
        <w:t xml:space="preserve">2. Оставить [ФИО сына] на воспитании матери — [ФИО истца].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 в мою пользу алименты на содержание сына [ФИО сына] в размере 1/4 части всех видов заработка и (или) иного дохода ежемесячно, начиная с даты подачи иска и до совершеннолетия ребёнка.</w:t>
      </w:r>
    </w:p>
    <w:p>
      <w:pPr>
        <w:spacing w:after="120" w:line="276"/>
        <w:ind w:left="360" w:hanging="360"/>
        <w:jc w:val="both"/>
      </w:pPr>
      <w:r>
        <w:t xml:space="preserve">4. Разъяснить ответчику, что контакты с ребёнком допускаются только в порядке ст. 75 СК РФ, а при неизменении поведения в течение шести месяцев к нему может быть предъявлен иск о лишении родительских прав (абз. 2 п. 2 ст. 73 СК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Ходатайствую:</w:t>
      </w:r>
    </w:p>
    <w:p>
      <w:pPr>
        <w:spacing w:after="120" w:line="276"/>
        <w:ind w:left="360" w:hanging="360"/>
        <w:jc w:val="both"/>
      </w:pPr>
      <w:r>
        <w:t xml:space="preserve">1. Привлечь к участию в деле орган опеки и попечительства [наименование] и поручить ему обследовать условия жизни ребёнка, истца и ответчика с представлением заключения (ст. 47 ГПК РФ, п. 3 Постановления Пленума № 44).</w:t>
      </w:r>
    </w:p>
    <w:p>
      <w:pPr>
        <w:spacing w:after="120" w:line="276"/>
        <w:ind w:left="360" w:hanging="360"/>
        <w:jc w:val="both"/>
      </w:pPr>
      <w:r>
        <w:t xml:space="preserve">2. Известить прокурора [района] для дачи заключения (ст. 45 ГПК РФ, п. 4 ст. 73 СК РФ).</w:t>
      </w:r>
    </w:p>
    <w:p>
      <w:pPr>
        <w:spacing w:after="120" w:line="276"/>
        <w:ind w:left="360" w:hanging="360"/>
        <w:jc w:val="both"/>
      </w:pPr>
      <w:r>
        <w:t xml:space="preserve">3. Истребовать: из [наименование ОМВД] — материалы проверок КУСП № [номер] и № [номер] и сведения о привлечении ответчика к административной ответственности; из КДН и ЗП [наименование] — материалы в отношении семьи; из [наименование наркологического диспансера] — сведения об обращениях ответчика и о постановке на учёт.</w:t>
      </w:r>
    </w:p>
    <w:p>
      <w:pPr>
        <w:spacing w:after="120" w:line="276"/>
        <w:ind w:left="360" w:hanging="360"/>
        <w:jc w:val="both"/>
      </w:pPr>
      <w:r>
        <w:t xml:space="preserve">4. Допросить в качестве свидетелей [ФИО соседа], проживающего по адресу [адрес], и [ФИО классного руководителя].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Копии искового заявления с приложениями для ответчика, органа опеки и прокурора.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рождении ребёнка.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расторжении брака.</w:t>
      </w:r>
    </w:p>
    <w:p>
      <w:pPr>
        <w:spacing w:after="120" w:line="276"/>
        <w:ind w:left="360" w:hanging="360"/>
        <w:jc w:val="both"/>
      </w:pPr>
      <w:r>
        <w:t xml:space="preserve">4. Документ о месте жительства ребёнка с истцом.</w:t>
      </w:r>
    </w:p>
    <w:p>
      <w:pPr>
        <w:spacing w:after="120" w:line="276"/>
        <w:ind w:left="360" w:hanging="360"/>
        <w:jc w:val="both"/>
      </w:pPr>
      <w:r>
        <w:t xml:space="preserve">5. Талоны-уведомления КУСП, копии обращений в полицию и КДН.</w:t>
      </w:r>
    </w:p>
    <w:p>
      <w:pPr>
        <w:spacing w:after="120" w:line="276"/>
        <w:ind w:left="360" w:hanging="360"/>
        <w:jc w:val="both"/>
      </w:pPr>
      <w:r>
        <w:t xml:space="preserve">6. Характеристика из школы, заключение педагога-психолога (при наличии).</w:t>
      </w:r>
    </w:p>
    <w:p>
      <w:pPr>
        <w:spacing w:after="120" w:line="276"/>
        <w:ind w:left="360" w:hanging="360"/>
        <w:jc w:val="both"/>
      </w:pPr>
      <w:r>
        <w:t xml:space="preserve">7. Скриншоты переписки об отказе ответчика от лечения.</w:t>
      </w:r>
    </w:p>
    <w:p>
      <w:pPr>
        <w:spacing w:after="120" w:line="276"/>
        <w:ind w:left="360" w:hanging="360"/>
        <w:jc w:val="both"/>
      </w:pPr>
      <w:r>
        <w:t xml:space="preserve">8. Сведения о доходах ответчика (при наличии).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2026-10-17T10:15:22.780Z</dcterms:created>
  <dcterms:modified xsi:type="dcterms:W3CDTF">2026-10-17T10:15:22.780Z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