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 / области]</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[дата и место рождения],</w:t>
      </w:r>
    </w:p>
    <w:p>
      <w:pPr>
        <w:spacing w:after="0"/>
        <w:jc w:val="right"/>
      </w:pPr>
      <w:r>
        <w:t xml:space="preserve">проживающий по адресу: [адрес],</w:t>
      </w:r>
    </w:p>
    <w:p>
      <w:pPr>
        <w:spacing w:after="0"/>
        <w:jc w:val="right"/>
      </w:pPr>
      <w:r>
        <w:t xml:space="preserve">[СНИЛС / ИНН / серия и номер паспорта],</w:t>
      </w:r>
    </w:p>
    <w:p>
      <w:pPr>
        <w:spacing w:after="0"/>
        <w:jc w:val="right"/>
      </w:pPr>
      <w:r>
        <w:t xml:space="preserve">тел.: [телефон], e-mail: [адрес электронной почты]</w:t>
      </w:r>
    </w:p>
    <w:p>
      <w:pPr>
        <w:spacing w:after="0"/>
        <w:jc w:val="right"/>
      </w:pPr>
      <w:r>
        <w:t xml:space="preserve"/>
      </w:r>
    </w:p>
    <w:p>
      <w:pPr>
        <w:spacing w:after="0"/>
        <w:jc w:val="right"/>
      </w:pPr>
      <w:r>
        <w:rPr>
          <w:b/>
          <w:bCs/>
        </w:rPr>
        <w:t xml:space="preserve">Ответчик:</w:t>
      </w:r>
      <w:r>
        <w:t xml:space="preserve"> [ФИО], [дата и место рождения, если известны],</w:t>
      </w:r>
    </w:p>
    <w:p>
      <w:pPr>
        <w:spacing w:after="0"/>
        <w:jc w:val="right"/>
      </w:pPr>
      <w:r>
        <w:t xml:space="preserve">проживающий по адресу: [адрес],</w:t>
      </w:r>
    </w:p>
    <w:p>
      <w:pPr>
        <w:spacing w:after="0"/>
        <w:jc w:val="right"/>
      </w:pPr>
      <w:r>
        <w:t xml:space="preserve">[один из идентификаторов, если известен]</w:t>
      </w:r>
    </w:p>
    <w:p>
      <w:pPr>
        <w:spacing w:after="0"/>
        <w:jc w:val="right"/>
      </w:pPr>
      <w:r>
        <w:t xml:space="preserve"/>
      </w:r>
    </w:p>
    <w:p>
      <w:pPr>
        <w:spacing w:after="0"/>
        <w:jc w:val="right"/>
      </w:pPr>
      <w:r>
        <w:t xml:space="preserve">Цена иска: [209 863] руб.</w:t>
      </w:r>
    </w:p>
    <w:p>
      <w:pPr>
        <w:spacing w:after="0"/>
        <w:jc w:val="right"/>
      </w:pPr>
      <w:r>
        <w:t xml:space="preserve">Государственная пошлина: [7 296]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задатка и процентов за пользование чужими денежными средствами</w:t>
      </w:r>
    </w:p>
    <w:p>
      <w:pPr>
        <w:spacing w:after="120" w:line="276"/>
        <w:ind w:firstLine="709"/>
        <w:jc w:val="both"/>
      </w:pPr>
      <w:r>
        <w:t xml:space="preserve">[Дата] между мной (покупатель) и Ответчиком (продавец) заключено соглашение о задатке [в обеспечение исполнения предварительного договора купли-продажи от дата] в отношении квартиры по адресу: [адрес], кадастровый номер [номер]. Цена квартиры согласована в размере [6 000 000] руб., срок заключения основного договора купли-продажи установлен до [дата].</w:t>
      </w:r>
    </w:p>
    <w:p>
      <w:pPr>
        <w:spacing w:after="120" w:line="276"/>
        <w:ind w:firstLine="709"/>
        <w:jc w:val="both"/>
      </w:pPr>
      <w:r>
        <w:t xml:space="preserve">В тот же день я передал Ответчику задаток в размере 200 000 руб., что подтверждается [распиской Ответчика от дата / платёжным поручением № номер от дата].</w:t>
      </w:r>
    </w:p>
    <w:p>
      <w:pPr>
        <w:spacing w:after="120" w:line="276"/>
        <w:ind w:firstLine="709"/>
        <w:jc w:val="both"/>
      </w:pPr>
      <w:r>
        <w:t xml:space="preserve">Пунктом [номер] соглашения стороны определили порядок оплаты: [1 200 000] руб. уплачиваются за счёт собственных средств покупателя, [4 800 000] руб. за счёт кредитных средств [наименование банка], предоставляемых покупателю для приобретения квартиры. Таким образом, получение ипотечного кредита было согласованным сторонами условием расчётов, и Ответчик при заключении соглашения знал, что без кредита оплатить цену я не смогу.</w:t>
      </w:r>
    </w:p>
    <w:p>
      <w:pPr>
        <w:spacing w:after="120" w:line="276"/>
        <w:ind w:firstLine="709"/>
        <w:jc w:val="both"/>
      </w:pPr>
      <w:r>
        <w:t xml:space="preserve">[Дата] [наименование банка] одобрил мне ипотечный кредит в сумме [4 800 000] руб. на приобретение указанной квартиры (решение от [дата]). Я своевременно представил в банк все запрошенные документы. Однако [дата] банк уведомил меня об отказе в выдаче кредита в связи с изменением кредитной политики (письмо банка от [дата] № [номер]). Причины отказа не связаны с моими действиями: мои доход, место работы и кредитная нагрузка с даты одобрения не изменились. Заявки, поданные мной [дата] в [наименование банков], также отклонены.</w:t>
      </w:r>
    </w:p>
    <w:p>
      <w:pPr>
        <w:spacing w:after="120" w:line="276"/>
        <w:ind w:firstLine="709"/>
        <w:jc w:val="both"/>
      </w:pPr>
      <w:r>
        <w:t xml:space="preserve">[Дата], то есть до истечения срока заключения основного договора, я письменно уведомил Ответчика об отказе банка, приложил копию письма банка и предложил расторгнуть соглашение с возвратом задатка. Ответа не последовало.</w:t>
      </w:r>
    </w:p>
    <w:p>
      <w:pPr>
        <w:spacing w:after="120" w:line="276"/>
        <w:ind w:firstLine="709"/>
        <w:jc w:val="both"/>
      </w:pPr>
      <w:r>
        <w:t xml:space="preserve">Основной договор купли-продажи в установленный срок не заключён. Ни одна из сторон до [дата окончания срока] не направила другой стороне предложение заключить основной договор.</w:t>
      </w:r>
    </w:p>
    <w:p>
      <w:pPr>
        <w:spacing w:after="120" w:line="276"/>
        <w:ind w:firstLine="709"/>
        <w:jc w:val="both"/>
      </w:pPr>
      <w:r>
        <w:t xml:space="preserve">[Дата] я направил Ответчику претензию с требованием вернуть задаток в течение 10 дней. Претензия получена Ответчиком [дата] [возвращена за истечением срока хранения дата], задаток не возвращён.</w:t>
      </w:r>
    </w:p>
    <w:p>
      <w:pPr>
        <w:spacing w:after="160" w:before="200"/>
        <w:jc w:val="center"/>
      </w:pPr>
      <w:r>
        <w:rPr>
          <w:b/>
          <w:bCs/>
        </w:rPr>
        <w:t xml:space="preserve">Правовое обоснование</w:t>
      </w:r>
    </w:p>
    <w:p>
      <w:pPr>
        <w:spacing w:after="120" w:line="276"/>
        <w:ind w:firstLine="709"/>
        <w:jc w:val="both"/>
      </w:pPr>
      <w:r>
        <w:t xml:space="preserve">Согласно п. 1 ст. 381 ГК РФ при прекращении обязательства до начала его исполнения по соглашению сторон либо вследствие невозможности исполнения (ст. 416 ГК РФ) задаток должен быть возвращён. Задаток остаётся у получившей его стороны только в том случае, если за неисполнение договора ответственна сторона, давшая задаток (п. 2 ст. 381 ГК РФ).</w:t>
      </w:r>
    </w:p>
    <w:p>
      <w:pPr>
        <w:spacing w:after="120" w:line="276"/>
        <w:ind w:firstLine="709"/>
        <w:jc w:val="both"/>
      </w:pPr>
      <w:r>
        <w:rPr>
          <w:b/>
          <w:bCs/>
        </w:rPr>
        <w:t xml:space="preserve">1. Обязательство прекратилось невозможностью исполнения.</w:t>
      </w:r>
      <w:r>
        <w:t xml:space="preserve"> В силу п. 1 ст. 416 ГК РФ обязательство прекращается невозможностью исполнения, если она вызвана наступившим после возникновения обязательства обстоятельством, за которое ни одна из сторон не отвечает. Стороны прямо согласовали оплату большей части цены кредитом [наименование банка]. Отказ банка в выдаче уже одобренного кредита по внутренним причинам наступил после заключения соглашения и от моих действий не зависел.</w:t>
      </w:r>
    </w:p>
    <w:p>
      <w:pPr>
        <w:spacing w:after="120" w:line="276"/>
        <w:ind w:firstLine="709"/>
        <w:jc w:val="both"/>
      </w:pPr>
      <w:r>
        <w:t xml:space="preserve">Настоящий спор отличается от ситуации, рассмотренной в определении Судебной коллегии по гражданским делам Верховного Суда РФ № 48-КГ26-13-К7, где договор допускал оплату как кредитными, так и собственными средствами и не закреплял конкретный кредит. В нашем случае условие п. [номер] соглашения определяет и банк, и сумму кредита, а при буквальном толковании этого условия (ст. 431 ГК РФ, п. 43 Постановления Пленума Верховного Суда РФ от 25.12.2018 № 49) источник оплаты является частью согласованного сторонами порядка исполнения.</w:t>
      </w:r>
    </w:p>
    <w:p>
      <w:pPr>
        <w:spacing w:after="120" w:line="276"/>
        <w:ind w:firstLine="709"/>
        <w:jc w:val="both"/>
      </w:pPr>
      <w:r>
        <w:rPr>
          <w:b/>
          <w:bCs/>
        </w:rPr>
        <w:t xml:space="preserve">2. Обязательство прекратилось в силу п. 6 ст. 429 ГК РФ.</w:t>
      </w:r>
      <w:r>
        <w:t xml:space="preserve"> Обязательства, предусмотренные предварительным договором, прекращаются, если до окончания срока основной договор не будет заключён либо одна из сторон не направит другой стороне предложение заключить этот договор. Ответчик предложение заключить основной договор мне не направлял. Согласно п. 28 Постановления Пленума Верховного Суда РФ от 25.12.2018 № 49 несовершение сторонами действий, направленных на заключение основного договора, в течение установленного срока влечёт прекращение обязательства. Ненаправление проекта основного договора покупателем не является противоправным поведением, влекущим утрату задатка (определение Судебной коллегии по гражданским делам Верховного Суда РФ от 15.01.2019 № 18-КГ18-232).</w:t>
      </w:r>
    </w:p>
    <w:p>
      <w:pPr>
        <w:spacing w:after="120" w:line="276"/>
        <w:ind w:firstLine="709"/>
        <w:jc w:val="both"/>
      </w:pPr>
      <w:r>
        <w:rPr>
          <w:b/>
          <w:bCs/>
        </w:rPr>
        <w:t xml:space="preserve">3. Моя вина в незаключении основного договора отсутствует.</w:t>
      </w:r>
      <w:r>
        <w:t xml:space="preserve"> Я принял все зависящие от меня меры для исполнения обязательства: получил одобрение кредита, представил документы, обращался в другие банки, своевременно уведомил Ответчика и предложил урегулировать вопрос (п. 1 ст. 401 ГК РФ). При таких обстоятельствах оснований для оставления задатка у Ответчика нет.</w:t>
      </w:r>
    </w:p>
    <w:p>
      <w:pPr>
        <w:spacing w:after="120" w:line="276"/>
        <w:ind w:firstLine="709"/>
        <w:jc w:val="both"/>
      </w:pPr>
      <w:r>
        <w:rPr>
          <w:b/>
          <w:bCs/>
        </w:rPr>
        <w:t xml:space="preserve">4. Проценты.</w:t>
      </w:r>
      <w:r>
        <w:t xml:space="preserve"> Поскольку обязательство прекращено, удержание задатка Ответчиком неправомерно (ст. 1102, подп. 3 ст. 1103 ГК РФ). На сумму задатка подлежат начислению проценты по ст. 395 ГК РФ с [дата: день, следующий за последним днём срока, указанного в претензии] по день вынесения решения, а затем до момента фактической уплаты (п. 3 ст. 395 ГК РФ, п. 48 Постановления Пленума Верховного Суда РФ от 24.03.2016 № 7). По состоянию на [дата] сумма процентов составляет [9 863] руб. согласно прилагаемому расчёту.</w:t>
      </w:r>
    </w:p>
    <w:p>
      <w:pPr>
        <w:spacing w:after="120" w:line="276"/>
        <w:ind w:firstLine="709"/>
        <w:jc w:val="both"/>
      </w:pPr>
      <w:r>
        <w:t xml:space="preserve">На основании изложенного, руководствуясь ст. 380, 381, 395, 416, 429 ГК РФ, ст. 131, 132 ГПК РФ,</w:t>
      </w:r>
    </w:p>
    <w:p>
      <w:pPr>
        <w:spacing w:after="120" w:line="276"/>
        <w:ind w:firstLine="709"/>
        <w:jc w:val="both"/>
      </w:pPr>
      <w:r>
        <w:rPr>
          <w:b/>
          <w:bCs/>
        </w:rPr>
        <w:t xml:space="preserve">ПРОШУ:</w:t>
      </w:r>
    </w:p>
    <w:p>
      <w:pPr>
        <w:spacing w:after="120" w:line="276"/>
        <w:ind w:left="360" w:hanging="360"/>
        <w:jc w:val="both"/>
      </w:pPr>
      <w:r>
        <w:t xml:space="preserve">1. Взыскать с [ФИО ответчика] в пользу [ФИО истца] задаток в размере 200 000 руб.</w:t>
      </w:r>
    </w:p>
    <w:p>
      <w:pPr>
        <w:spacing w:after="120" w:line="276"/>
        <w:ind w:left="360" w:hanging="360"/>
        <w:jc w:val="both"/>
      </w:pPr>
      <w:r>
        <w:t xml:space="preserve">2. Взыскать с [ФИО ответчика] в пользу [ФИО истца] проценты за пользование чужими денежными средствами за период с [дата] по [дата] в размере [9 863] руб. с перерасчётом на день вынесения решения суда.</w:t>
      </w:r>
    </w:p>
    <w:p>
      <w:pPr>
        <w:spacing w:after="120" w:line="276"/>
        <w:ind w:left="360" w:hanging="360"/>
        <w:jc w:val="both"/>
      </w:pPr>
      <w:r>
        <w:t xml:space="preserve">3. Взыскать с [ФИО ответчика] в пользу [ФИО истца] проценты за пользование чужими денежными средствами, начисляемые на сумму 200 000 руб. (или её остаток) по ключевой ставке Банка России, начиная со дня, следующего за днём вынесения решения, по день фактической уплаты задатка.</w:t>
      </w:r>
    </w:p>
    <w:p>
      <w:pPr>
        <w:spacing w:after="120" w:line="276"/>
        <w:ind w:left="360" w:hanging="360"/>
        <w:jc w:val="both"/>
      </w:pPr>
      <w:r>
        <w:t xml:space="preserve">4. Взыскать с [ФИО ответчика] в пользу [ФИО истца] расходы по уплате государственной пошлины в размере [7 296] руб.</w:t>
      </w:r>
    </w:p>
    <w:p>
      <w:pPr>
        <w:spacing w:after="160" w:before="200"/>
        <w:jc w:val="center"/>
      </w:pPr>
      <w:r>
        <w:rPr>
          <w:b/>
          <w:bCs/>
        </w:rPr>
        <w:t xml:space="preserve">Приложения:</w:t>
      </w:r>
    </w:p>
    <w:p>
      <w:pPr>
        <w:spacing w:after="120" w:line="276"/>
        <w:ind w:left="360" w:hanging="360"/>
        <w:jc w:val="both"/>
      </w:pPr>
      <w:r>
        <w:t xml:space="preserve">1. Копия соглашения о задатке [и предварительного договора] от [дата].</w:t>
      </w:r>
    </w:p>
    <w:p>
      <w:pPr>
        <w:spacing w:after="120" w:line="276"/>
        <w:ind w:left="360" w:hanging="360"/>
        <w:jc w:val="both"/>
      </w:pPr>
      <w:r>
        <w:t xml:space="preserve">2. Копия расписки Ответчика о получении задатка [платёжного поручения].</w:t>
      </w:r>
    </w:p>
    <w:p>
      <w:pPr>
        <w:spacing w:after="120" w:line="276"/>
        <w:ind w:left="360" w:hanging="360"/>
        <w:jc w:val="both"/>
      </w:pPr>
      <w:r>
        <w:t xml:space="preserve">3. Копия решения [наименование банка] об одобрении кредита от [дата].</w:t>
      </w:r>
    </w:p>
    <w:p>
      <w:pPr>
        <w:spacing w:after="120" w:line="276"/>
        <w:ind w:left="360" w:hanging="360"/>
        <w:jc w:val="both"/>
      </w:pPr>
      <w:r>
        <w:t xml:space="preserve">4. Копия письма [наименование банка] об отказе в выдаче кредита от [дата] № [номер].</w:t>
      </w:r>
    </w:p>
    <w:p>
      <w:pPr>
        <w:spacing w:after="120" w:line="276"/>
        <w:ind w:left="360" w:hanging="360"/>
        <w:jc w:val="both"/>
      </w:pPr>
      <w:r>
        <w:t xml:space="preserve">5. Копии ответов других банков об отказе [при наличии].</w:t>
      </w:r>
    </w:p>
    <w:p>
      <w:pPr>
        <w:spacing w:after="120" w:line="276"/>
        <w:ind w:left="360" w:hanging="360"/>
        <w:jc w:val="both"/>
      </w:pPr>
      <w:r>
        <w:t xml:space="preserve">6. Копия уведомления Ответчику об отказе банка с доказательством отправки.</w:t>
      </w:r>
    </w:p>
    <w:p>
      <w:pPr>
        <w:spacing w:after="120" w:line="276"/>
        <w:ind w:left="360" w:hanging="360"/>
        <w:jc w:val="both"/>
      </w:pPr>
      <w:r>
        <w:t xml:space="preserve">7. Копия претензии с доказательством отправки и получения.</w:t>
      </w:r>
    </w:p>
    <w:p>
      <w:pPr>
        <w:spacing w:after="120" w:line="276"/>
        <w:ind w:left="360" w:hanging="360"/>
        <w:jc w:val="both"/>
      </w:pPr>
      <w:r>
        <w:t xml:space="preserve">8. Расчёт процентов по ст. 395 ГК РФ.</w:t>
      </w:r>
    </w:p>
    <w:p>
      <w:pPr>
        <w:spacing w:after="120" w:line="276"/>
        <w:ind w:left="360" w:hanging="360"/>
        <w:jc w:val="both"/>
      </w:pPr>
      <w:r>
        <w:t xml:space="preserve">9. Документ об уплате государственной пошлины.</w:t>
      </w:r>
    </w:p>
    <w:p>
      <w:pPr>
        <w:spacing w:after="120" w:line="276"/>
        <w:ind w:left="360" w:hanging="360"/>
        <w:jc w:val="both"/>
      </w:pPr>
      <w:r>
        <w:t xml:space="preserve">10. Документ, подтверждающий направление Ответчику копии искового заявления с приложениями.</w:t>
      </w:r>
    </w:p>
    <w:p>
      <w:pPr>
        <w:spacing w:after="120" w:line="276"/>
        <w:ind w:firstLine="709"/>
        <w:jc w:val="both"/>
      </w:pPr>
      <w:r>
        <w:t xml:space="preserve">[Дата]</w:t>
      </w:r>
    </w:p>
    <w:p>
      <w:pPr>
        <w:spacing w:after="120" w:line="276"/>
        <w:ind w:firstLine="709"/>
        <w:jc w:val="both"/>
      </w:pPr>
      <w:r>
        <w:t xml:space="preserve">[Подпись] / [ФИО истца]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2026-10-17T10:28:06.839Z</dcterms:created>
  <dcterms:modified xsi:type="dcterms:W3CDTF">2026-10-17T10:28:06.839Z</dcterms:modified>
</cp:coreProperties>
</file>

<file path=docProps/custom.xml><?xml version="1.0" encoding="utf-8"?>
<Properties xmlns="http://schemas.openxmlformats.org/officeDocument/2006/custom-properties" xmlns:vt="http://schemas.openxmlformats.org/officeDocument/2006/docPropsVTypes"/>
</file>