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(ответчик по встречному иску):</w:t>
      </w:r>
      <w:r>
        <w:t xml:space="preserve"> [ФИО],</w:t>
      </w:r>
    </w:p>
    <w:p>
      <w:pPr>
        <w:spacing w:after="0"/>
        <w:jc w:val="right"/>
      </w:pPr>
      <w:r>
        <w:t xml:space="preserve">[дата и место рождения],</w:t>
      </w:r>
    </w:p>
    <w:p>
      <w:pPr>
        <w:spacing w:after="0"/>
        <w:jc w:val="right"/>
      </w:pPr>
      <w:r>
        <w:t xml:space="preserve">проживающая по адресу: [адрес],</w:t>
      </w:r>
    </w:p>
    <w:p>
      <w:pPr>
        <w:spacing w:after="0"/>
        <w:jc w:val="right"/>
      </w:pPr>
      <w:r>
        <w:t xml:space="preserve">[СНИЛС / ИНН / серия и номер паспорта]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(истец по встречному иску):</w:t>
      </w:r>
      <w:r>
        <w:t xml:space="preserve"> [ФИО],</w:t>
      </w:r>
    </w:p>
    <w:p>
      <w:pPr>
        <w:spacing w:after="0"/>
        <w:jc w:val="right"/>
      </w:pPr>
      <w:r>
        <w:t xml:space="preserve">[дата и место рождения],</w:t>
      </w:r>
    </w:p>
    <w:p>
      <w:pPr>
        <w:spacing w:after="0"/>
        <w:jc w:val="right"/>
      </w:pPr>
      <w:r>
        <w:t xml:space="preserve">проживающий по адресу: [адрес],</w:t>
      </w:r>
    </w:p>
    <w:p>
      <w:pPr>
        <w:spacing w:after="0"/>
        <w:jc w:val="right"/>
      </w:pPr>
      <w:r>
        <w:t xml:space="preserve">[СНИЛС / ИНН / серия и номер паспорта],</w:t>
      </w:r>
    </w:p>
    <w:p>
      <w:pPr>
        <w:spacing w:after="0"/>
        <w:jc w:val="right"/>
      </w:pPr>
      <w:r>
        <w:t xml:space="preserve">тел.: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встречного иска: [6 300 000] руб. (стоимость 70/100 доли квартиры)</w:t>
      </w:r>
    </w:p>
    <w:p>
      <w:pPr>
        <w:spacing w:after="0"/>
        <w:jc w:val="right"/>
      </w:pPr>
      <w:r>
        <w:t xml:space="preserve">Государственная пошлина: [68 100]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на исковое заявление о разделе совместно нажитого имущества и встречное исковое заявление о признании доли в квартире личной собственностью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иску [ФИО истца] ко мне о разделе совместно нажитого имущества. Истец просит признать квартиру по адресу: [адрес], кадастровый номер [номер] (далее — Квартира), общим имуществом супругов и признать за каждым из нас право собственности на 1/2 долю.</w:t>
      </w:r>
    </w:p>
    <w:p>
      <w:pPr>
        <w:spacing w:after="120" w:line="276"/>
        <w:ind w:firstLine="709"/>
        <w:jc w:val="both"/>
      </w:pPr>
      <w:r>
        <w:t xml:space="preserve">С иском согласен только в части. Квартира приобретена в браке, но на 70 % оплачена моими личными денежными средствами, полученными от продажи принадлежавшей мне до брака квартиры. Разделу подлежат только 30/100 Квартиры, оплаченные общими средствами.</w:t>
      </w:r>
    </w:p>
    <w:p>
      <w:pPr>
        <w:spacing w:after="160" w:before="200"/>
        <w:jc w:val="center"/>
      </w:pPr>
      <w:r>
        <w:rPr>
          <w:b/>
          <w:bCs/>
        </w:rPr>
        <w:t xml:space="preserve">Обстоятельства дела</w:t>
      </w:r>
    </w:p>
    <w:p>
      <w:pPr>
        <w:spacing w:after="120" w:line="276"/>
        <w:ind w:left="360" w:hanging="360"/>
        <w:jc w:val="both"/>
      </w:pPr>
      <w:r>
        <w:t xml:space="preserve">1. Мы с Истцом состояли в браке с [дата регистрации брака] по [дата расторжения брака] (свидетельство о расторжении брака [реквизиты] / решение [наименование суда] от [дата]). Брачный договор не заключался.</w:t>
      </w:r>
    </w:p>
    <w:p>
      <w:pPr>
        <w:spacing w:after="120" w:line="276"/>
        <w:ind w:left="360" w:hanging="360"/>
        <w:jc w:val="both"/>
      </w:pPr>
      <w:r>
        <w:t xml:space="preserve">2. До регистрации брака, на основании договора купли-продажи от [дата], мне принадлежала квартира по адресу: [адрес], кадастровый номер [номер] (далее — Добрачная квартира). Право собственности зарегистрировано [дата], что подтверждается выпиской из ЕГРН.</w:t>
      </w:r>
    </w:p>
    <w:p>
      <w:pPr>
        <w:spacing w:after="120" w:line="276"/>
        <w:ind w:left="360" w:hanging="360"/>
        <w:jc w:val="both"/>
      </w:pPr>
      <w:r>
        <w:t xml:space="preserve">3. По договору купли-продажи от [дата] я продал Добрачную квартиру за [4 900 000] руб. Деньги в полном объёме поступили [на мой счёт № ... в банке ... / в банковскую ячейку по договору аренды от ...] [дата], что подтверждается [выпиской по счёту / актом доступа к ячейке].</w:t>
      </w:r>
    </w:p>
    <w:p>
      <w:pPr>
        <w:spacing w:after="120" w:line="276"/>
        <w:ind w:left="360" w:hanging="360"/>
        <w:jc w:val="both"/>
      </w:pPr>
      <w:r>
        <w:t xml:space="preserve">4. Через [12] дней, [дата], на моё имя по договору купли-продажи была приобретена Квартира по цене [7 000 000] руб. Оплата произведена [дата] [через аккредитив / безналичным переводом]: [4 900 000] руб. — со счёта, на который поступили деньги от продажи Добрачной квартиры, [2 100 000] руб. — из общих накоплений супругов.</w:t>
      </w:r>
    </w:p>
    <w:p>
      <w:pPr>
        <w:spacing w:after="120" w:line="276"/>
        <w:ind w:left="360" w:hanging="360"/>
        <w:jc w:val="both"/>
      </w:pPr>
      <w:r>
        <w:t xml:space="preserve">5. Совпадение сумм и короткий срок между сделками подтверждают, что на покупку Квартиры направлены именно деньги от продажи Добрачной квартиры. Других источников такой суммы у семьи в этот период не было: [кратко — совокупный доход супругов за год, отсутствие кредитов].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1 ст. 36 Семейного кодекса РФ имущество, принадлежавшее каждому из супругов до вступления в брак, является его собственностью. По разъяснению абзаца четвёртого п. 15 постановления Пленума Верховного Суда РФ от 05.11.1998 № 15 не является общим совместным имущество, приобретённое хотя и во время брака, но на личные средства одного из супругов, принадлежавшие ему до вступления в брак.</w:t>
      </w:r>
    </w:p>
    <w:p>
      <w:pPr>
        <w:spacing w:after="120" w:line="276"/>
        <w:ind w:firstLine="709"/>
        <w:jc w:val="both"/>
      </w:pPr>
      <w:r>
        <w:t xml:space="preserve">Деньги, вырученные от продажи добрачного имущества, остаются личными, поскольку в браке не наживались и общим доходом супругов не являлись. Приобретение на них имущества в браке исключает его из режима общей совместной собственности, а при частичной оплате общими средствами доли определяются пропорционально вложенным личным и общим средствам (определения Судебной коллегии по гражданским делам Верховного Суда РФ от 22.03.2016 № 67-КГ15-26, от 25.10.2016 № 45-КГ16-16). Внесение личных денег в покупку не меняет их природы, в том числе если имущество оформлено на другого супруга (определение от 22.09.2020 № 41-КГ20-10-К4).</w:t>
      </w:r>
    </w:p>
    <w:p>
      <w:pPr>
        <w:spacing w:after="120" w:line="276"/>
        <w:ind w:firstLine="709"/>
        <w:jc w:val="both"/>
      </w:pPr>
      <w:r>
        <w:t xml:space="preserve">Обязанность доказать личный характер средств лежит на мне как на супруге, который на него ссылается (ст. 56 ГПК РФ, определение Верховного Суда РФ от 19.09.2017 № 18-КГ17-134). Эти обстоятельства подтверждаются документами, перечисленными в приложении.</w:t>
      </w:r>
    </w:p>
    <w:p>
      <w:pPr>
        <w:spacing w:after="120" w:line="276"/>
        <w:ind w:firstLine="709"/>
        <w:jc w:val="both"/>
      </w:pPr>
      <w:r>
        <w:t xml:space="preserve">Расчёт долей:</w:t>
      </w:r>
    </w:p>
    <w:p>
      <w:pPr>
        <w:spacing w:after="120" w:line="276"/>
        <w:ind w:left="360" w:hanging="360"/>
        <w:jc w:val="both"/>
      </w:pPr>
      <w:r>
        <w:t xml:space="preserve">1. Личные средства Ответчика: [4 900 000] руб. из [7 000 000] руб., то есть 70/100 Квартиры.</w:t>
      </w:r>
    </w:p>
    <w:p>
      <w:pPr>
        <w:spacing w:after="120" w:line="276"/>
        <w:ind w:left="360" w:hanging="360"/>
        <w:jc w:val="both"/>
      </w:pPr>
      <w:r>
        <w:t xml:space="preserve">2. Общие средства супругов: [2 100 000] руб., то есть 30/100 Квартиры, которые делятся поровну по п. 1 ст. 39 СК РФ — по 15/100 каждому.</w:t>
      </w:r>
    </w:p>
    <w:p>
      <w:pPr>
        <w:spacing w:after="120" w:line="276"/>
        <w:ind w:left="360" w:hanging="360"/>
        <w:jc w:val="both"/>
      </w:pPr>
      <w:r>
        <w:t xml:space="preserve">3. Итог: Ответчику — 85/100 (70/100 + 15/100), Истцу — 15/100.</w:t>
      </w:r>
    </w:p>
    <w:p>
      <w:pPr>
        <w:spacing w:after="120" w:line="276"/>
        <w:ind w:firstLine="709"/>
        <w:jc w:val="both"/>
      </w:pPr>
      <w:r>
        <w:t xml:space="preserve">Встречный иск исключает удовлетворение первоначального иска в части, поэтому подлежит принятию и совместному рассмотрению (ст. 137, абз. 3 ст. 138 ГПК РФ). Цена встречного иска определена как рыночная стоимость 70/100 Квартиры исходя из её стоимости [9 000 000] руб. по [отчёту об оценке / справке агентства недвижимости от дата]. Государственная пошлина уплачена по пп. 1 п. 1 ст. 333.19 Налогового кодекса РФ.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34, 36, 39 СК РФ, ст. 56, 57, 137, 138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Принять встречное исковое заявление к производству для совместного рассмотрения с первоначальным иском.</w:t>
      </w:r>
    </w:p>
    <w:p>
      <w:pPr>
        <w:spacing w:after="120" w:line="276"/>
        <w:ind w:left="360" w:hanging="360"/>
        <w:jc w:val="both"/>
      </w:pPr>
      <w:r>
        <w:t xml:space="preserve">2. Признать 70/100 доли в праве собственности на Квартиру по адресу: [адрес], кадастровый номер [номер], личной собственностью [ФИО Ответчика].</w:t>
      </w:r>
    </w:p>
    <w:p>
      <w:pPr>
        <w:spacing w:after="120" w:line="276"/>
        <w:ind w:left="360" w:hanging="360"/>
        <w:jc w:val="both"/>
      </w:pPr>
      <w:r>
        <w:t xml:space="preserve">3. Произвести раздел 30/100 доли в праве собственности на Квартиру как общего имущества супругов в равных долях.</w:t>
      </w:r>
    </w:p>
    <w:p>
      <w:pPr>
        <w:spacing w:after="120" w:line="276"/>
        <w:ind w:left="360" w:hanging="360"/>
        <w:jc w:val="both"/>
      </w:pPr>
      <w:r>
        <w:t xml:space="preserve">4. Признать за [ФИО Ответчика] право собственности на 85/100 доли, за [ФИО Истца] — на 15/100 доли в праве общей долевой собственности на Квартиру; прекратить право собственности [ФИО Ответчика] на Квартиру в целом.</w:t>
      </w:r>
    </w:p>
    <w:p>
      <w:pPr>
        <w:spacing w:after="120" w:line="276"/>
        <w:ind w:left="360" w:hanging="360"/>
        <w:jc w:val="both"/>
      </w:pPr>
      <w:r>
        <w:t xml:space="preserve">5. В удовлетворении первоначального иска в части признания за [ФИО Истца] права собственности на 1/2 долю Квартиры отказать.</w:t>
      </w:r>
    </w:p>
    <w:p>
      <w:pPr>
        <w:spacing w:after="120" w:line="276"/>
        <w:ind w:left="360" w:hanging="360"/>
        <w:jc w:val="both"/>
      </w:pPr>
      <w:r>
        <w:t xml:space="preserve">6. Истребовать из [наименование банка] выписку по счёту № [номер] за период с [дата] по [дата] [если выписка не может быть получена самостоятельно].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свидетельства о браке и документа о его расторжении.</w:t>
      </w:r>
    </w:p>
    <w:p>
      <w:pPr>
        <w:spacing w:after="120" w:line="276"/>
        <w:ind w:left="360" w:hanging="360"/>
        <w:jc w:val="both"/>
      </w:pPr>
      <w:r>
        <w:t xml:space="preserve">2. Выписка из ЕГРН и договор купли-продажи Добрачной квартиры от [дата] (приобретение).</w:t>
      </w:r>
    </w:p>
    <w:p>
      <w:pPr>
        <w:spacing w:after="120" w:line="276"/>
        <w:ind w:left="360" w:hanging="360"/>
        <w:jc w:val="both"/>
      </w:pPr>
      <w:r>
        <w:t xml:space="preserve">3. Договор купли-продажи Добрачной квартиры от [дата] (продажа) и документы о получении денег.</w:t>
      </w:r>
    </w:p>
    <w:p>
      <w:pPr>
        <w:spacing w:after="120" w:line="276"/>
        <w:ind w:left="360" w:hanging="360"/>
        <w:jc w:val="both"/>
      </w:pPr>
      <w:r>
        <w:t xml:space="preserve">4. Выписка по счёту № [номер] / договор аренды банковской ячейки и сведения о доступе к ней.</w:t>
      </w:r>
    </w:p>
    <w:p>
      <w:pPr>
        <w:spacing w:after="120" w:line="276"/>
        <w:ind w:left="360" w:hanging="360"/>
        <w:jc w:val="both"/>
      </w:pPr>
      <w:r>
        <w:t xml:space="preserve">5. Договор купли-продажи Квартиры от [дата], документы об оплате, выписка из ЕГРН.</w:t>
      </w:r>
    </w:p>
    <w:p>
      <w:pPr>
        <w:spacing w:after="120" w:line="276"/>
        <w:ind w:left="360" w:hanging="360"/>
        <w:jc w:val="both"/>
      </w:pPr>
      <w:r>
        <w:t xml:space="preserve">6. Таблица движения денежных средств с датами и суммами.</w:t>
      </w:r>
    </w:p>
    <w:p>
      <w:pPr>
        <w:spacing w:after="120" w:line="276"/>
        <w:ind w:left="360" w:hanging="360"/>
        <w:jc w:val="both"/>
      </w:pPr>
      <w:r>
        <w:t xml:space="preserve">7. Документ о рыночной стоимости Квартиры.</w:t>
      </w:r>
    </w:p>
    <w:p>
      <w:pPr>
        <w:spacing w:after="120" w:line="276"/>
        <w:ind w:left="360" w:hanging="360"/>
        <w:jc w:val="both"/>
      </w:pPr>
      <w:r>
        <w:t xml:space="preserve">8. Квитанция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9. Документы, подтверждающие направление копии возражений и встречного иска Истцу.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 [при наличии].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Ответчика]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2026-10-17T10:38:04.580Z</dcterms:created>
  <dcterms:modified xsi:type="dcterms:W3CDTF">2026-10-17T10:38:04.580Z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