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паспорт [серия, номер],</w:t>
      </w:r>
    </w:p>
    <w:p>
      <w:pPr>
        <w:spacing w:after="0"/>
        <w:jc w:val="right"/>
      </w:pPr>
      <w:r>
        <w:t xml:space="preserve">адрес: [адрес], тел. [телефон], эл. почта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</w:t>
      </w:r>
    </w:p>
    <w:p>
      <w:pPr>
        <w:spacing w:after="0"/>
        <w:jc w:val="right"/>
      </w:pPr>
      <w:r>
        <w:t xml:space="preserve">адрес: [адрес регистрации]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2 300 000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38 000 руб. (подп.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ущерба, причинённого пожаром, распространившимся с соседнего земельного участка</w:t>
      </w:r>
    </w:p>
    <w:p>
      <w:pPr>
        <w:spacing w:after="120" w:line="276"/>
        <w:ind w:firstLine="709"/>
        <w:jc w:val="both"/>
      </w:pPr>
      <w:r>
        <w:t xml:space="preserve">Мне принадлежат на праве собственности земельный участок с кадастровым номером [номер] и расположенный на нём садовый дом с кадастровым номером [номер] по адресу: [адрес, СНТ, участок № ...], что подтверждается выписками из ЕГРН от [дата].</w:t>
      </w:r>
    </w:p>
    <w:p>
      <w:pPr>
        <w:spacing w:after="120" w:line="276"/>
        <w:ind w:firstLine="709"/>
        <w:jc w:val="both"/>
      </w:pPr>
      <w:r>
        <w:t xml:space="preserve">Ответчику принадлежит смежный земельный участок с кадастровым номером [номер] по адресу: [адрес, участок № ...]. На участке ответчика расположена деревянная баня, стоящая на расстоянии около [число] м от границы с моим участком и [число] м от моего дома.</w:t>
      </w:r>
    </w:p>
    <w:p>
      <w:pPr>
        <w:spacing w:after="120" w:line="276"/>
        <w:ind w:firstLine="709"/>
        <w:jc w:val="both"/>
      </w:pPr>
      <w:r>
        <w:t xml:space="preserve">[дата] около [время] на участке ответчика произошёл пожар. Огонь распространился на мой садовый дом, в результате чего дом [уничтожен / повреждён: выгорели кровля, мансардный этаж и внутренняя отделка], уничтожено находившееся в доме имущество. На момент возгорания [баня топилась, на участке находились ответчик и гости / иные сведения].</w:t>
      </w:r>
    </w:p>
    <w:p>
      <w:pPr>
        <w:spacing w:after="120" w:line="276"/>
        <w:ind w:firstLine="709"/>
        <w:jc w:val="both"/>
      </w:pPr>
      <w:r>
        <w:t xml:space="preserve">Согласно техническому заключению [наименование ИПЛ, например ФГБУ СЭУ ФПС ИПЛ по субъекту РФ] от [дата] № [номер], очаг пожара находился в бане ответчика, в зоне потолочного перекрытия у места прохода дымовой трубы; наиболее вероятная причина пожара — загорание горючих материалов перекрытия от нагретых элементов дымохода [при отсутствии или нарушении противопожарной разделки]. Распространение огня на мой дом произошло [по сгораемым конструкциям забора / вследствие лучистого теплового потока], что отражено в протоколе осмотра места происшествия от [дата].</w:t>
      </w:r>
    </w:p>
    <w:p>
      <w:pPr>
        <w:spacing w:after="120" w:line="276"/>
        <w:ind w:firstLine="709"/>
        <w:jc w:val="both"/>
      </w:pPr>
      <w:r>
        <w:t xml:space="preserve">Постановлением дознавателя [наименование отдела надзорной деятельности МЧС] от [дата] в возбуждении уголовного дела по ст. 168 УК РФ отказано [по п. 2 ч. 1 ст. 24 УПК РФ — в связи с отсутствием состава преступления]. В постановлении установлено, что очаг пожара находился в бане ответчика.</w:t>
      </w:r>
    </w:p>
    <w:p>
      <w:pPr>
        <w:spacing w:after="120" w:line="276"/>
        <w:ind w:firstLine="709"/>
        <w:jc w:val="both"/>
      </w:pPr>
      <w:r>
        <w:t xml:space="preserve">Согласно отчёту [наименование оценщика] от [дата] № [номер], размер ущерба составляет 2 300 000 руб., в том числе стоимость восстановительного ремонта садового дома — [сумма] руб., стоимость уничтоженного имущества — [сумма] руб. (перечень приведён в отчёте). Ответчик был извещён об осмотре телеграммой от [дата], [на осмотр не явился / присутствовал]. Расходы на оценку составили [сумма] руб.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претензию с требованием возместить ущерб. Ответчик [ответил отказом, сославшись на отсутствие вины / ответа не дал].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Ответчик отвечает за пожарную безопасность своего имущества.</w:t>
      </w:r>
      <w:r>
        <w:t xml:space="preserve"> Собственник несёт бремя содержания принадлежащего ему имущества (ст. 210 ГК РФ). Согласно ст. 34 и 38 Федерального закона от 21.12.1994 № 69-ФЗ «О пожарной безопасности» граждане обязаны соблюдать требования пожарной безопасности, а ответственность за их нарушение несут собственники имущества. Судебная коллегия по гражданским делам Верховного Суда РФ в определении от 21.12.2021 № 5-КГ21-142-К2 указала, что бремя содержания имущества предполагает ответственность собственника за ущерб, причинённый вследствие ненадлежащего содержания, в том числе несоблюдения мер пожарной безопасности, и такая ответственность не связана с присутствием собственника на месте происшествия.</w:t>
      </w:r>
    </w:p>
    <w:p>
      <w:pPr>
        <w:spacing w:after="120" w:line="276"/>
        <w:ind w:firstLine="709"/>
        <w:jc w:val="both"/>
      </w:pPr>
      <w:r>
        <w:t xml:space="preserve">Правилами противопожарного режима в Российской Федерации, утверждёнными постановлением Правительства РФ от 16.09.2020 № 1479, запрещено эксплуатировать печи без противопожарных разделок (отступок) от конструкций из горючих материалов (п. 77), предусмотрены проверка печей перед отопительным сезоном (п. 77) и очистка дымоходов от сажи (п. 78), запрещено оставлять топящиеся печи без присмотра (подп. «а» п. 80). Возгорание перекрытия у дымохода свидетельствует о неисполнении ответчиком этих требований.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Вина ответчика предполагается.</w:t>
      </w:r>
      <w:r>
        <w:t xml:space="preserve"> Вред, причинённый имуществу гражданина, подлежит возмещению в полном объёме лицом, причинившим вред, которое освобождается от возмещения, если докажет, что вред причинён не по его вине (п. 1 и 2 ст. 1064 ГК РФ). Согласно п. 12 постановления Пленума Верховного Суда РФ от 23.06.2015 № 25 истец доказывает, что ответчик является лицом, в результате действий (бездействия) которого возник ущерб, факт причинения вреда и размер убытков, а отсутствие вины доказывает ответчик.</w:t>
      </w:r>
    </w:p>
    <w:p>
      <w:pPr>
        <w:spacing w:after="120" w:line="276"/>
        <w:ind w:firstLine="709"/>
        <w:jc w:val="both"/>
      </w:pPr>
      <w:r>
        <w:t xml:space="preserve">Мной доказаны очаг пожара в имуществе ответчика, распространение огня на мой дом и размер ущерба. В определении от 19.04.2022 № 71-КГ22-1-К3 Верховный Суд РФ указал, что в случае возгорания имущества, повлёкшего причинение вреда другим лицам, на собственнике лежит обязанность доказать, что вред причинён не по его вине, а возложение на потерпевшего обязанности доказать причину возгорания имущества, находящегося в чужом владении, недопустимо.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Отказ в возбуждении уголовного дела не освобождает ответчика.</w:t>
      </w:r>
      <w:r>
        <w:t xml:space="preserve"> Постановление дознавателя не является судебным актом и не имеет преюдициального значения (ч. 4 ст. 61 ГПК РФ); оно оценивается как письменное доказательство (ст. 71 ГПК РФ) и подтверждает расположение очага пожара в бане ответчика. Как указал Верховный Суд РФ в определении от 21.12.2021 № 5-КГ21-142-К2, ссылки на материалы уголовного дела сами по себе не являются основанием для отказа в иске, если ответчик не доказал, что вред причинён не по его вине.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Размер ущерба.</w:t>
      </w:r>
      <w:r>
        <w:t xml:space="preserve"> На основании ст. 15 ГК РФ я вправе требовать полного возмещения реального ущерба, включая расходы на восстановление дома и стоимость уничтоженного имущества. Расходы на оценку являются судебными издержками, необходимыми для обращения в суд (ст. 94, 98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экспертизы</w:t>
      </w:r>
    </w:p>
    <w:p>
      <w:pPr>
        <w:spacing w:after="120" w:line="276"/>
        <w:ind w:firstLine="709"/>
        <w:jc w:val="both"/>
      </w:pPr>
      <w:r>
        <w:t xml:space="preserve">В случае если ответчик оспорит место очага, причину пожара или размер ущерба, прошу назначить судебную пожарно-техническую и оценочную экспертизу (ст. 79 ГПК РФ), поставив вопросы: где находился очаг пожара; какова техническая причина пожара; каковы пути распространения огня на садовый дом истца и повлияло ли на распространение размещение бани относительно границы участков; какова стоимость восстановительного ремонта дома и уничтоженного имущества. Проведение экспертизы прошу поручить [наименование экспертной организации].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210, 1064 ГК РФ, ст. 34, 38 Федерального закона «О пожарной безопасности»,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 в мою пользу возмещение ущерба, причинённого пожаром, в размере 2 300 000 руб.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мою пользу расходы на оценку ущерба в размере [сумма] руб. и расходы на уплату государственной пошлины в размере 38 000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Доказательство направления ответчику копии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3. Выписки из ЕГРН на земельный участок и садовый дом истца.</w:t>
      </w:r>
    </w:p>
    <w:p>
      <w:pPr>
        <w:spacing w:after="120" w:line="276"/>
        <w:ind w:left="360" w:hanging="360"/>
        <w:jc w:val="both"/>
      </w:pPr>
      <w:r>
        <w:t xml:space="preserve">4. Справка [наименование подразделения МЧС] о факте пожара от [дата].</w:t>
      </w:r>
    </w:p>
    <w:p>
      <w:pPr>
        <w:spacing w:after="120" w:line="276"/>
        <w:ind w:left="360" w:hanging="360"/>
        <w:jc w:val="both"/>
      </w:pPr>
      <w:r>
        <w:t xml:space="preserve">5. Копия постановления об отказе в возбуждении уголовного дела от [дата].</w:t>
      </w:r>
    </w:p>
    <w:p>
      <w:pPr>
        <w:spacing w:after="120" w:line="276"/>
        <w:ind w:left="360" w:hanging="360"/>
        <w:jc w:val="both"/>
      </w:pPr>
      <w:r>
        <w:t xml:space="preserve">6. Копия технического заключения [наименование ИПЛ]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Копия протокола осмотра места происшествия от [дата].</w:t>
      </w:r>
    </w:p>
    <w:p>
      <w:pPr>
        <w:spacing w:after="120" w:line="276"/>
        <w:ind w:left="360" w:hanging="360"/>
        <w:jc w:val="both"/>
      </w:pPr>
      <w:r>
        <w:t xml:space="preserve">8. Отчёт об оценке ущерба от [дата] № [номер], договор и чек об оплате оценки.</w:t>
      </w:r>
    </w:p>
    <w:p>
      <w:pPr>
        <w:spacing w:after="120" w:line="276"/>
        <w:ind w:left="360" w:hanging="360"/>
        <w:jc w:val="both"/>
      </w:pPr>
      <w:r>
        <w:t xml:space="preserve">9. Телеграмма с вызовом ответчика на осмотр.</w:t>
      </w:r>
    </w:p>
    <w:p>
      <w:pPr>
        <w:spacing w:after="120" w:line="276"/>
        <w:ind w:left="360" w:hanging="360"/>
        <w:jc w:val="both"/>
      </w:pPr>
      <w:r>
        <w:t xml:space="preserve">10. Фотографии места пожара.</w:t>
      </w:r>
    </w:p>
    <w:p>
      <w:pPr>
        <w:spacing w:after="120" w:line="276"/>
        <w:ind w:left="360" w:hanging="360"/>
        <w:jc w:val="both"/>
      </w:pPr>
      <w:r>
        <w:t xml:space="preserve">11. Копия претензии и доказательство её направления.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2026-10-17T10:51:48.564Z</dcterms:created>
  <dcterms:modified xsi:type="dcterms:W3CDTF">2026-10-17T10:51:48.564Z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