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 [наименование судебного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паспорт [серия, номер],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Российская Федерация в лице Министерства внутренних дел Российской Федерации, адрес: 119049, г. Москва, ул. Житная, д. 16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территориального органа МВД, например УМВД России по [городу]],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специализированной организации, осуществившей перемещение и хранение],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[10 950]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4 000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виде оплаты перемещения и хранения задержанного транспортного средства</w:t>
      </w:r>
    </w:p>
    <w:p>
      <w:pPr>
        <w:spacing w:after="120" w:line="276"/>
        <w:ind w:firstLine="709"/>
        <w:jc w:val="both"/>
      </w:pPr>
      <w:r>
        <w:t xml:space="preserve">[дата] около [время] я оставил принадлежащий мне автомобиль [марка, модель], государственный регистрационный знак [номер], у дома [адрес]. Вернувшись примерно через [количество] минут, я автомобиля на месте не обнаружил.</w:t>
      </w:r>
    </w:p>
    <w:p>
      <w:pPr>
        <w:spacing w:after="120" w:line="276"/>
        <w:ind w:firstLine="709"/>
        <w:jc w:val="both"/>
      </w:pPr>
      <w:r>
        <w:t xml:space="preserve">Инспектор ДПС [наименование подразделения Госавтоинспекции] [звание, ФИО] составил в мой адрес протокол об административном правонарушении [серия, номер] по ч. 4 ст. 12.16 КоАП РФ (стоянка в зоне действия знака 3.27 «Остановка запрещена» с табличкой 8.24 «Работает эвакуатор») и протокол о задержании транспортного средства [серия, номер] от [дата]. Автомобиль был перемещён на специализированную стоянку [наименование организации] по адресу: [адрес].</w:t>
      </w:r>
    </w:p>
    <w:p>
      <w:pPr>
        <w:spacing w:after="120" w:line="276"/>
        <w:ind w:firstLine="709"/>
        <w:jc w:val="both"/>
      </w:pPr>
      <w:r>
        <w:t xml:space="preserve">Для возврата автомобиля [дата] я оплатил стоимость перемещения в размере [сумма] руб. и хранения за одни сутки в размере [сумма] руб., всего 9 800 руб., что подтверждается [кассовым чеком / квитанцией № ... от ...] и актом возврата транспортного средства. На поездку на такси до специализированной стоянки я потратил [1 150] руб. (электронный чек [сервис] от [дата]).</w:t>
      </w:r>
    </w:p>
    <w:p>
      <w:pPr>
        <w:spacing w:after="120" w:line="276"/>
        <w:ind w:firstLine="709"/>
        <w:jc w:val="both"/>
      </w:pPr>
      <w:r>
        <w:t xml:space="preserve">Постановлением [должность, ФИО должностного лица] от [дата] № [номер] я признан виновным в совершении правонарушения, предусмотренного ч. 4 ст. 12.16 КоАП РФ, и мне назначен штраф [сумма] руб.</w:t>
      </w:r>
    </w:p>
    <w:p>
      <w:pPr>
        <w:spacing w:after="120" w:line="276"/>
        <w:ind w:firstLine="709"/>
        <w:jc w:val="both"/>
      </w:pPr>
      <w:r>
        <w:t xml:space="preserve">Я обжаловал постановление. Решением судьи [наименование] районного суда от [дата] по делу № [номер] постановление отменено, производство по делу прекращено на основании п. 2 ч. 1 ст. 24.5 КоАП РФ за отсутствием состава административного правонарушения. Суд установил, что знак 3.27 и табличка 8.24 были полностью закрыты ветвями дерева и не просматривались с места стоянки, что подтверждено представленными мной фото- и видеозаписями. Решение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Вопрос о расходах на перемещение и хранение задержанного транспортного средства в решении не разрешён.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В силу ч. 1 ст. 27.13 КоАП РФ задержание транспортного средства при нарушении, предусмотренном ч. 4 ст. 12.16 КоАП РФ, допускается только при применении запрещающего знака со знаком дополнительной информации, указывающим, что в зоне его действия осуществляется задержание. Поскольку производство по делу прекращено за отсутствием состава, основание для применения этой меры обеспечения отсутствовало.</w:t>
      </w:r>
    </w:p>
    <w:p>
      <w:pPr>
        <w:spacing w:after="120" w:line="276"/>
        <w:ind w:firstLine="709"/>
        <w:jc w:val="both"/>
      </w:pPr>
      <w:r>
        <w:t xml:space="preserve">Согласно ч. 12 ст. 27.13 КоАП РФ в случае прекращения производства по делу по основаниям, предусмотренным п. 1 и 2 ч. 1 ст. 24.5 КоАП РФ, расходы на перемещение и хранение задержанного транспортного средства относятся на счёт федерального бюджета. Следовательно, эти расходы не могли быть возложены на меня, а уплаченные мной средства являются убытками.</w:t>
      </w:r>
    </w:p>
    <w:p>
      <w:pPr>
        <w:spacing w:after="120" w:line="276"/>
        <w:ind w:firstLine="709"/>
        <w:jc w:val="both"/>
      </w:pPr>
      <w:r>
        <w:t xml:space="preserve">В соответствии со ст. 15, 16 и 1069 ГК РФ вред, причинённый гражданину в результате незаконных действий государственных органов или их должностных лиц, подлежит возмещению за счёт казны Российской Федерации. Конституционный Суд РФ в Постановлении от 15.07.2020 № 36-П указал, что при прекращении производства по делу по п. 1 или 2 ч. 1 ст. 24.5 КоАП РФ в возмещении расходов, связанных с производством по делу, нельзя отказать со ссылкой на недоказанность незаконности действий должностных лиц или отсутствие их вины, а расходы на хранение задержанного транспортного средства в таком случае не могут быть возложены на лицо, в отношении которого велось производство.</w:t>
      </w:r>
    </w:p>
    <w:p>
      <w:pPr>
        <w:spacing w:after="120" w:line="276"/>
        <w:ind w:firstLine="709"/>
        <w:jc w:val="both"/>
      </w:pPr>
      <w:r>
        <w:t xml:space="preserve">Расходы на такси находятся в прямой причинной связи с задержанием: иначе забрать автомобиль со специализированной стоянки, расположенной в [расстояние] км от места задержания, в тот же день было невозможно.</w:t>
      </w:r>
    </w:p>
    <w:p>
      <w:pPr>
        <w:spacing w:after="120" w:line="276"/>
        <w:ind w:firstLine="709"/>
        <w:jc w:val="both"/>
      </w:pPr>
      <w:r>
        <w:t xml:space="preserve">От имени казны Российской Федерации по искам о возмещении вреда, причинённого сотрудниками полиции, выступает МВД России как главный распорядитель бюджетных средств (подп. 1 п. 3 ст. 158 Бюджетного кодекса РФ, п. 14 постановления Пленума Верховного Суда РФ от 28.05.2019 № 13). Иск предъявлен по месту нахождения территориального органа, сотрудник которого применил задержание (п. 15 того же постановления Пленума), и подсуден мировому судье, поскольку цена иска не превышает 50 000 руб. (п. 4 ч. 1 ст. 23 ГПК РФ).</w:t>
      </w:r>
    </w:p>
    <w:p>
      <w:pPr>
        <w:spacing w:after="120" w:line="276"/>
        <w:ind w:firstLine="709"/>
        <w:jc w:val="both"/>
      </w:pPr>
      <w:r>
        <w:t xml:space="preserve">Для подготовки иска я заключил договор оказания юридических услуг от [дата] № [номер] и уплатил [15 000] руб. Эти расходы, а также государственная пошлина подлежат возмещению ответчиком по правилам ст. 88, 94, 98 и 100 ГПК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27.13 КоАП РФ, ст. 15, 16, 1069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Российской Федерации в лице Министерства внутренних дел Российской Федерации за счёт казны Российской Федерации в мою пользу убытки в размере [10 950] руб., в том числе 9 800 руб. оплаты перемещения и хранения задержанного транспортного средства и [1 150] руб. расходов на такси.</w:t>
      </w:r>
    </w:p>
    <w:p>
      <w:pPr>
        <w:spacing w:after="120" w:line="276"/>
        <w:ind w:left="360" w:hanging="360"/>
        <w:jc w:val="both"/>
      </w:pPr>
      <w:r>
        <w:t xml:space="preserve">2. Взыскать с Российской Федерации в лице Министерства внутренних дел Российской Федерации за счёт казны Российской Федерации в мою пользу расходы на оплату юридических услуг в размере [15 000] руб. и расходы по уплате государственной пошлины в размере 4 000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решения [наименование] районного суда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по делу об административном правонарушении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протокола об административном правонарушении и протокола о задержании транспортного средства.</w:t>
      </w:r>
    </w:p>
    <w:p>
      <w:pPr>
        <w:spacing w:after="120" w:line="276"/>
        <w:ind w:left="360" w:hanging="360"/>
        <w:jc w:val="both"/>
      </w:pPr>
      <w:r>
        <w:t xml:space="preserve">4. Копия акта возврата транспортного средства со специализированной стоянки.</w:t>
      </w:r>
    </w:p>
    <w:p>
      <w:pPr>
        <w:spacing w:after="120" w:line="276"/>
        <w:ind w:left="360" w:hanging="360"/>
        <w:jc w:val="both"/>
      </w:pPr>
      <w:r>
        <w:t xml:space="preserve">5. Чек (квитанция) об оплате перемещения и хранения.</w:t>
      </w:r>
    </w:p>
    <w:p>
      <w:pPr>
        <w:spacing w:after="120" w:line="276"/>
        <w:ind w:left="360" w:hanging="360"/>
        <w:jc w:val="both"/>
      </w:pPr>
      <w:r>
        <w:t xml:space="preserve">6. Электронный чек об оплате такси.</w:t>
      </w:r>
    </w:p>
    <w:p>
      <w:pPr>
        <w:spacing w:after="120" w:line="276"/>
        <w:ind w:left="360" w:hanging="360"/>
        <w:jc w:val="both"/>
      </w:pPr>
      <w:r>
        <w:t xml:space="preserve">7. Фотографии места стоянки и закрытого ветвями знака.</w:t>
      </w:r>
    </w:p>
    <w:p>
      <w:pPr>
        <w:spacing w:after="120" w:line="276"/>
        <w:ind w:left="360" w:hanging="360"/>
        <w:jc w:val="both"/>
      </w:pPr>
      <w:r>
        <w:t xml:space="preserve">8. Копия договора оказания юридических услуг, акт и документ об оплате.</w:t>
      </w:r>
    </w:p>
    <w:p>
      <w:pPr>
        <w:spacing w:after="120" w:line="276"/>
        <w:ind w:left="360" w:hanging="360"/>
        <w:jc w:val="both"/>
      </w:pPr>
      <w:r>
        <w:t xml:space="preserve">9.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направление копий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2026-10-17T11:03:11.475Z</dcterms:created>
  <dcterms:modified xsi:type="dcterms:W3CDTF">2026-10-17T11:03:11.475Z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