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адрес: [адрес], телефон: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нотариус [нотариальный округ] [ФИО нотариуса]</w:t>
      </w:r>
    </w:p>
    <w:p>
      <w:pPr>
        <w:spacing w:after="0"/>
        <w:jc w:val="right"/>
      </w:pPr>
      <w:r>
        <w:t xml:space="preserve">адрес: [адрес нотариальной конторы]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(186 000 руб. расходов и [сумма] руб. процентов на дату подачи)</w:t>
      </w:r>
    </w:p>
    <w:p>
      <w:pPr>
        <w:spacing w:after="0"/>
        <w:jc w:val="right"/>
      </w:pPr>
      <w:r>
        <w:t xml:space="preserve">Госпошлина: [сумма] руб. (пп.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расходов на достойные похороны наследодателя за счёт наследственного имущества</w:t>
      </w:r>
    </w:p>
    <w:p>
      <w:pPr>
        <w:spacing w:after="120" w:line="276"/>
        <w:ind w:firstLine="709"/>
        <w:jc w:val="both"/>
      </w:pPr>
      <w:r>
        <w:t xml:space="preserve">[дата смерти] умерла [ФИО наследодателя], [дата рождения], проживавшая по адресу: [адрес] (свидетельство о смерти [серия, номер] от [дата]).</w:t>
      </w:r>
    </w:p>
    <w:p>
      <w:pPr>
        <w:spacing w:after="120" w:line="276"/>
        <w:ind w:firstLine="709"/>
        <w:jc w:val="both"/>
      </w:pPr>
      <w:r>
        <w:t xml:space="preserve">Я прихожусь умершей племянницей и в число её наследников не вхожу. Наследниками первой очереди по закону являются её дети, ответчики [ФИО ответчика 1] и [ФИО ответчика 2]. Завещания наследодатель не оставила.</w:t>
      </w:r>
    </w:p>
    <w:p>
      <w:pPr>
        <w:spacing w:after="120" w:line="276"/>
        <w:ind w:firstLine="709"/>
        <w:jc w:val="both"/>
      </w:pPr>
      <w:r>
        <w:t xml:space="preserve">Организацию похорон полностью взяла на себя я, поскольку ответчики проживают в других городах и участвовать в похоронах отказались. Похороны состоялись [дата] на [наименование кладбища]. На похороны я потратила собственные средства в сумме </w:t>
      </w:r>
      <w:r>
        <w:rPr>
          <w:b/>
          <w:bCs/>
        </w:rPr>
        <w:t xml:space="preserve">186 000 руб.</w:t>
      </w:r>
      <w:r>
        <w:t xml:space="preserve">, в том числе:</w:t>
      </w:r>
    </w:p>
    <w:p>
      <w:pPr>
        <w:spacing w:after="120" w:line="276"/>
        <w:ind w:left="360" w:hanging="360"/>
        <w:jc w:val="both"/>
      </w:pPr>
      <w:r>
        <w:t xml:space="preserve">1. Ритуальные услуги по договору с [наименование ритуальной организации] от [дата] № [номер] (гроб, подготовка тела, катафалк, перевозка, услуги по захоронению): 112 000 руб., кассовый чек от [дата].</w:t>
      </w:r>
    </w:p>
    <w:p>
      <w:pPr>
        <w:spacing w:after="120" w:line="276"/>
        <w:ind w:left="360" w:hanging="360"/>
        <w:jc w:val="both"/>
      </w:pPr>
      <w:r>
        <w:t xml:space="preserve">2. Оплата места погребения и работ по подготовке могилы: 38 000 руб., [документ об оплате] от [дата].</w:t>
      </w:r>
    </w:p>
    <w:p>
      <w:pPr>
        <w:spacing w:after="120" w:line="276"/>
        <w:ind w:left="360" w:hanging="360"/>
        <w:jc w:val="both"/>
      </w:pPr>
      <w:r>
        <w:t xml:space="preserve">3. Поминальный обед в день похорон в [наименование кафе] на [количество] человек: 36 000 руб., счёт и кассовый чек от [дата]. Спиртные напитки в расчёт не включены.</w:t>
      </w:r>
    </w:p>
    <w:p>
      <w:pPr>
        <w:spacing w:after="120" w:line="276"/>
        <w:ind w:firstLine="709"/>
        <w:jc w:val="both"/>
      </w:pPr>
      <w:r>
        <w:t xml:space="preserve">Расходы на поминальные обеды на 9-й и 40-й дни, проезд родственников и благоустройство могилы я к возмещению не предъявляю. Социальное пособие на погребение мне не выплачивалось.</w:t>
      </w:r>
    </w:p>
    <w:p>
      <w:pPr>
        <w:spacing w:after="120" w:line="276"/>
        <w:ind w:firstLine="709"/>
        <w:jc w:val="both"/>
      </w:pPr>
      <w:r>
        <w:t xml:space="preserve">Ответчики приняли наследство, обратившись к нотариусу [ФИО нотариуса] с заявлениями о принятии наследства (наследственное дело № [номер]). Каждый из них наследует 1/2 долю. В состав наследства входят: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квартира по адресу: [адрес], кадастровый номер [номер], кадастровая стоимость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денежные средства во вкладе в [наименование банка] в сумме около [сумма] руб.</w:t>
      </w:r>
    </w:p>
    <w:p>
      <w:pPr>
        <w:spacing w:after="120" w:line="276"/>
        <w:ind w:firstLine="709"/>
        <w:jc w:val="both"/>
      </w:pPr>
      <w:r>
        <w:t xml:space="preserve">Стоимость имущества, перешедшего к каждому из ответчиков, многократно превышает сумму расходов, приходящуюся на его долю.</w:t>
      </w:r>
    </w:p>
    <w:p>
      <w:pPr>
        <w:spacing w:after="120" w:line="276"/>
        <w:ind w:firstLine="709"/>
        <w:jc w:val="both"/>
      </w:pPr>
      <w:r>
        <w:t xml:space="preserve">[дата] я направила каждому ответчику письменное требование о возмещении расходов в размере 93 000 руб. в течение 10 дней с приложением копий платёжных документов (почтовые идентификаторы [номер], [номер]). Требования получены [дата] и [дата], но оставлены без удовлетворения [либо: ответчики письменно отказали в возмещении].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1174 ГК РФ расходы на достойные похороны наследодателя, включая необходимые расходы на оплату места погребения, возмещаются за счёт наследства в пределах его стоимости. По п. 2 той же статьи требования о возмещении этих расходов предъявляются к наследникам, принявшим наследство, и удовлетворяются до уплаты долгов кредиторам наследодателя, в первую очередь, в пределах стоимости перешедшего к каждому из наследников наследственного имущества.</w:t>
      </w:r>
    </w:p>
    <w:p>
      <w:pPr>
        <w:spacing w:after="120" w:line="276"/>
        <w:ind w:firstLine="709"/>
        <w:jc w:val="both"/>
      </w:pPr>
      <w:r>
        <w:t xml:space="preserve">Закон не связывает право на возмещение со статусом наследника: требование вправе предъявить любое лицо, фактически понёсшее расходы на похороны.</w:t>
      </w:r>
    </w:p>
    <w:p>
      <w:pPr>
        <w:spacing w:after="120" w:line="276"/>
        <w:ind w:firstLine="709"/>
        <w:jc w:val="both"/>
      </w:pPr>
      <w:r>
        <w:t xml:space="preserve">В силу ст. 3 Федерального закона от 12.01.1996 № 8-ФЗ «О погребении и похоронном деле» погребение включает обрядовые действия по захоронению тела в соответствии с обычаями и традициями. Поминальный обед в день похорон относится к таким обрядам. Верховный Суд РФ в определении от 11.05.2023 № 5-УД23-27-К2 указал, что при определении расходов на погребение необходимо учитывать понятие «достойные похороны» в ст. 1174 ГК РФ и то, что церемония похорон, как правило, включает обряд поминовения.</w:t>
      </w:r>
    </w:p>
    <w:p>
      <w:pPr>
        <w:spacing w:after="120" w:line="276"/>
        <w:ind w:firstLine="709"/>
        <w:jc w:val="both"/>
      </w:pPr>
      <w:r>
        <w:t xml:space="preserve">Все заявленные расходы необходимы, разумны, соответствуют обычаям и подтверждены платёжными документами. Поскольку ответчики унаследовали имущество в равных долях, с каждого из них подлежит взысканию по 93 000 руб.</w:t>
      </w:r>
    </w:p>
    <w:p>
      <w:pPr>
        <w:spacing w:after="120" w:line="276"/>
        <w:ind w:firstLine="709"/>
        <w:jc w:val="both"/>
      </w:pPr>
      <w:r>
        <w:t xml:space="preserve">Ответчики неправомерно уклоняются от возмещения расходов после получения требования, поэтому на основании ст. 395 ГК РФ с каждого из них подлежат взысканию проценты за пользование чужими денежными средствами с [дата, следующая за последним днём срока, указанного в требовании] по день фактической уплаты. На дату подачи иска размер процентов составляет [сумма] руб. по каждому ответчику (расчёт прилагается).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жительства ответчика [ФИО ответчика 1] в соответствии со ст. 28 и ч. 1 ст. 31 ГПК РФ.</w:t>
      </w:r>
    </w:p>
    <w:p>
      <w:pPr>
        <w:spacing w:after="120" w:line="276"/>
        <w:ind w:firstLine="709"/>
        <w:jc w:val="both"/>
      </w:pPr>
      <w:r>
        <w:t xml:space="preserve">Сведения о составе и стоимости наследства находятся в наследственном деле, к которому у меня как у лица, не являющегося наследником, доступа нет. Самостоятельно получить эти доказательства я не могу.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395, 1174 ГК РФ, ст. 3 Федерального закона «О погребении и похоронном деле», ст.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 1] в мою пользу в возмещение расходов на достойные похороны [ФИО наследодателя] 93 000 руб. в пределах стоимости перешедшего к нему наследственного имущества.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 2] в мою пользу в возмещение расходов на достойные похороны [ФИО наследодателя] 93 000 руб. в пределах стоимости перешедшего к нему наследственного имущества.</w:t>
      </w:r>
    </w:p>
    <w:p>
      <w:pPr>
        <w:spacing w:after="120" w:line="276"/>
        <w:ind w:left="360" w:hanging="360"/>
        <w:jc w:val="both"/>
      </w:pPr>
      <w:r>
        <w:t xml:space="preserve">3. Взыскать с каждого ответчика в мою пользу проценты за пользование чужими денежными средствами по ст. 395 ГК РФ на сумму 93 000 руб. с [дата] по день вынесения решения, а далее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ответчиков в мою пользу расходы по уплате государственной пошлины и иные судебные расходы пропорционально удовлетворённым требованиям.</w:t>
      </w:r>
    </w:p>
    <w:p>
      <w:pPr>
        <w:spacing w:after="120" w:line="276"/>
        <w:ind w:left="360" w:hanging="360"/>
        <w:jc w:val="both"/>
      </w:pPr>
      <w:r>
        <w:t xml:space="preserve">5. Истребовать у нотариуса [ФИО нотариуса] заверенную копию наследственного дела № [номер] к имуществу [ФИО наследодателя].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Копии искового заявления с приложениями для ответчиков и третьего лица (или документы об их направлении).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смерти [ФИО наследодателя].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родство истца с наследодателем (при наличии).</w:t>
      </w:r>
    </w:p>
    <w:p>
      <w:pPr>
        <w:spacing w:after="120" w:line="276"/>
        <w:ind w:left="360" w:hanging="360"/>
        <w:jc w:val="both"/>
      </w:pPr>
      <w:r>
        <w:t xml:space="preserve">5. Копия договора с ритуальной организацией и кассовый чек.</w:t>
      </w:r>
    </w:p>
    <w:p>
      <w:pPr>
        <w:spacing w:after="120" w:line="276"/>
        <w:ind w:left="360" w:hanging="360"/>
        <w:jc w:val="both"/>
      </w:pPr>
      <w:r>
        <w:t xml:space="preserve">6. Документ об оплате места погребения.</w:t>
      </w:r>
    </w:p>
    <w:p>
      <w:pPr>
        <w:spacing w:after="120" w:line="276"/>
        <w:ind w:left="360" w:hanging="360"/>
        <w:jc w:val="both"/>
      </w:pPr>
      <w:r>
        <w:t xml:space="preserve">7. Счёт и кассовый чек за поминальный обед.</w:t>
      </w:r>
    </w:p>
    <w:p>
      <w:pPr>
        <w:spacing w:after="120" w:line="276"/>
        <w:ind w:left="360" w:hanging="360"/>
        <w:jc w:val="both"/>
      </w:pPr>
      <w:r>
        <w:t xml:space="preserve">8. Копии требований ответчикам, почтовые квитанции и отчёты об отслеживании.</w:t>
      </w:r>
    </w:p>
    <w:p>
      <w:pPr>
        <w:spacing w:after="120" w:line="276"/>
        <w:ind w:left="360" w:hanging="360"/>
        <w:jc w:val="both"/>
      </w:pPr>
      <w:r>
        <w:t xml:space="preserve">9. Сведения о наследственном деле (справка или ответ нотариуса, при наличии).</w:t>
      </w:r>
    </w:p>
    <w:p>
      <w:pPr>
        <w:spacing w:after="120" w:line="276"/>
        <w:ind w:left="360" w:hanging="360"/>
        <w:jc w:val="both"/>
      </w:pPr>
      <w:r>
        <w:t xml:space="preserve">10. Выписка из ЕГРН о кадастровой стоимости квартиры (при наличии).</w:t>
      </w:r>
    </w:p>
    <w:p>
      <w:pPr>
        <w:spacing w:after="120" w:line="276"/>
        <w:ind w:left="360" w:hanging="360"/>
        <w:jc w:val="both"/>
      </w:pPr>
      <w:r>
        <w:t xml:space="preserve">11. Расчёт процентов по ст. 395 ГК РФ.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2026-10-17T11:30:22.291Z</dcterms:created>
  <dcterms:modified xsi:type="dcterms:W3CDTF">2026-10-17T11:30:22.291Z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