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Кому: [наименование цифрового депозитария / организации, осуществляющей обмен цифровых валют]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Адрес: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От: финансового управляющего [ФИО]</w:t>
      </w:r>
    </w:p>
    <w:p>
      <w:pPr>
        <w:spacing w:after="0"/>
        <w:jc w:val="right"/>
      </w:pPr>
      <w:r>
        <w:t xml:space="preserve">ИНН ______, СНИЛС ______</w:t>
      </w:r>
    </w:p>
    <w:p>
      <w:pPr>
        <w:spacing w:after="0"/>
        <w:jc w:val="right"/>
      </w:pPr>
      <w:r>
        <w:t xml:space="preserve">Член [наименование СРО арбитражных управляющих]</w:t>
      </w:r>
    </w:p>
    <w:p>
      <w:pPr>
        <w:spacing w:after="0"/>
        <w:jc w:val="right"/>
      </w:pPr>
      <w:r>
        <w:t xml:space="preserve">Адрес для корреспонденции: ______</w:t>
      </w:r>
    </w:p>
    <w:p>
      <w:pPr>
        <w:spacing w:after="0"/>
        <w:jc w:val="right"/>
      </w:pPr>
      <w:r>
        <w:t xml:space="preserve">E-mail: ______, телефон: ______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Запрос</w:t>
      </w:r>
    </w:p>
    <w:p>
      <w:pPr>
        <w:spacing w:after="160" w:before="200"/>
        <w:jc w:val="center"/>
      </w:pPr>
      <w:r>
        <w:rPr>
          <w:b/>
          <w:bCs/>
        </w:rPr>
        <w:t xml:space="preserve">о предоставлении сведений о цифровых валютах, цифровых правах и операциях должника</w:t>
      </w:r>
    </w:p>
    <w:p>
      <w:pPr>
        <w:spacing w:after="120" w:line="276"/>
        <w:ind w:firstLine="709"/>
        <w:jc w:val="both"/>
      </w:pPr>
      <w:r>
        <w:t xml:space="preserve">Определением Арбитражного суда [наименование] от ______ по делу № ______ в отношении [ФИО должника], дата рождения ______, место рождения ______, ИНН ______, СНИЛС ______, адрес регистрации: ______ (далее — Должник), введена процедура [реструктуризации долгов гражданина / реализации имущества гражданина]. Финансовым управляющим утверждён(а) [ФИО]. Сведения опубликованы в ЕФРСБ, сообщение № ______ от ______.</w:t>
      </w:r>
    </w:p>
    <w:p>
      <w:pPr>
        <w:spacing w:after="120" w:line="276"/>
        <w:ind w:firstLine="709"/>
        <w:jc w:val="both"/>
      </w:pPr>
      <w:r>
        <w:t xml:space="preserve">Финансовый управляющий вправе получать информацию об имуществе гражданина от юридических лиц без предварительного обращения в арбитражный суд (абз. 5 п. 7 ст. 213.9 Федерального закона «О несостоятельности (банкротстве)»). Юридические лица представляют запрошенные арбитражным управляющим сведения в течение семи дней со дня получения запроса без взимания платы (п. 1 ст. 20.3 того же Закона).</w:t>
      </w:r>
    </w:p>
    <w:p>
      <w:pPr>
        <w:spacing w:after="120" w:line="276"/>
        <w:ind w:firstLine="709"/>
        <w:jc w:val="both"/>
      </w:pPr>
      <w:r>
        <w:t xml:space="preserve">Согласно п. 7 ч. 6 ст. 29 Федерального закона от 04.08.2026 № 282-ФЗ «О цифровых валютах и цифровых правах» информация о депонентах и получателях доступа, цифровых счетах, адресах-идентификаторах, цифровых валютах и цифровых правах, а также об операциях с ними должна быть предоставлена цифровым депозитарием по требованию арбитражного управляющего в ходе реструктуризации долгов гражданина и реализации имущества гражданина. [Для организации, осуществляющей обмен цифровых валют: аналогичная обязанность установлена п. 7 ч. 2 ст. 38 Федерального закона № 282-ФЗ.]</w:t>
      </w:r>
    </w:p>
    <w:p>
      <w:pPr>
        <w:spacing w:after="120" w:line="276"/>
        <w:ind w:firstLine="709"/>
        <w:jc w:val="both"/>
      </w:pPr>
      <w:r>
        <w:t xml:space="preserve">Ключи доступа к адресам-идентификаторам настоящим запросом не запрашиваются.</w:t>
      </w:r>
    </w:p>
    <w:p>
      <w:pPr>
        <w:spacing w:after="120" w:line="276"/>
        <w:ind w:firstLine="709"/>
        <w:jc w:val="both"/>
      </w:pPr>
      <w:r>
        <w:t xml:space="preserve">На основании изложенного прошу в течение семи дней со дня получения запроса предоставить следующие сведения в отношении Должника:</w:t>
      </w:r>
    </w:p>
    <w:p>
      <w:pPr>
        <w:spacing w:after="120" w:line="276"/>
        <w:ind w:left="360" w:hanging="360"/>
        <w:jc w:val="both"/>
      </w:pPr>
      <w:r>
        <w:t xml:space="preserve">1. Наличие договоров цифрового учёта и договоров о предоставлении доступа к адресу-идентификатору, заключённых с Должником: даты, номера, даты расторжения (при наличии).</w:t>
      </w:r>
    </w:p>
    <w:p>
      <w:pPr>
        <w:spacing w:after="120" w:line="276"/>
        <w:ind w:left="360" w:hanging="360"/>
        <w:jc w:val="both"/>
      </w:pPr>
      <w:r>
        <w:t xml:space="preserve">2. Перечень цифровых счетов Должника с указанием вида счёта (ч. 3 ст. 22 Федерального закона № 282-ФЗ).</w:t>
      </w:r>
    </w:p>
    <w:p>
      <w:pPr>
        <w:spacing w:after="120" w:line="276"/>
        <w:ind w:left="360" w:hanging="360"/>
        <w:jc w:val="both"/>
      </w:pPr>
      <w:r>
        <w:t xml:space="preserve">3. Перечень адресов-идентификаторов, доступ к которым предоставлен Должнику, и адресов-идентификаторов, указанных Должником для зачисления или вывода цифровых валют.</w:t>
      </w:r>
    </w:p>
    <w:p>
      <w:pPr>
        <w:spacing w:after="120" w:line="276"/>
        <w:ind w:left="360" w:hanging="360"/>
        <w:jc w:val="both"/>
      </w:pPr>
      <w:r>
        <w:t xml:space="preserve">4. Виды и количество цифровых валют и цифровых прав, учитываемых на цифровых счетах и адресах-идентификаторах Должника: на дату введения процедуры ______ и на дату ответа на запрос. Выписка по форме, предусмотренной условиями осуществления деятельности цифрового депозитария (ч. 8 ст. 22, ч. 4 ст. 24 Федерального закона № 282-ФЗ).</w:t>
      </w:r>
    </w:p>
    <w:p>
      <w:pPr>
        <w:spacing w:after="120" w:line="276"/>
        <w:ind w:left="360" w:hanging="360"/>
        <w:jc w:val="both"/>
      </w:pPr>
      <w:r>
        <w:t xml:space="preserve">5. Выписку об операциях по цифровым счетам и адресам-идентификаторам Должника за период с ______ по дату ответа. Указать даты, виды операций, количество и вид цифровой валюты (цифровых прав), адреса-идентификаторы и цифровые счета отправителей и получателей, а для сделок — контрагента и сумму в рублях.</w:t>
      </w:r>
    </w:p>
    <w:p>
      <w:pPr>
        <w:spacing w:after="120" w:line="276"/>
        <w:ind w:left="360" w:hanging="360"/>
        <w:jc w:val="both"/>
      </w:pPr>
      <w:r>
        <w:t xml:space="preserve">6. Сведения о зарегистрированных обременениях и ограничениях распоряжения цифровыми валютами и цифровыми правами Должника и о лицах, в пользу которых они установлены (ч. 24–26 ст. 22 Федерального закона № 282-ФЗ).</w:t>
      </w:r>
    </w:p>
    <w:p>
      <w:pPr>
        <w:spacing w:after="120" w:line="276"/>
        <w:ind w:left="360" w:hanging="360"/>
        <w:jc w:val="both"/>
      </w:pPr>
      <w:r>
        <w:t xml:space="preserve">7. Реквизиты банковских счетов Должника, указанных для перечисления выплат и денежных средств по сделкам с цифровыми валютами.</w:t>
      </w:r>
    </w:p>
    <w:p>
      <w:pPr>
        <w:spacing w:after="120" w:line="276"/>
        <w:ind w:left="360" w:hanging="360"/>
        <w:jc w:val="both"/>
      </w:pPr>
      <w:r>
        <w:t xml:space="preserve">8. Сведения о распоряжениях Должника, поступивших после ______ (дата введения процедуры), и о результатах их исполнения.</w:t>
      </w:r>
    </w:p>
    <w:p>
      <w:pPr>
        <w:spacing w:after="120" w:line="276"/>
        <w:ind w:firstLine="709"/>
        <w:jc w:val="both"/>
      </w:pPr>
      <w:r>
        <w:t xml:space="preserve">Дополнительно сообщаю. С даты введения процедуры [реструктуризации долгов: сделки Должника совершаются с учётом ограничений ст. 213.11 Федерального закона «О несостоятельности (банкротстве)» / реализации имущества: имущество Должника составляет конкурсную массу, правами в отношении него распоряжается финансовый управляющий (п. 1 и 5 ст. 213.25 Федерального закона «О несостоятельности (банкротстве)»)]. Прошу незамедлительно уведомлять финансового управляющего о распоряжениях Должника в отношении цифровых валют и цифровых прав.</w:t>
      </w:r>
    </w:p>
    <w:p>
      <w:pPr>
        <w:spacing w:after="120" w:line="276"/>
        <w:ind w:firstLine="709"/>
        <w:jc w:val="both"/>
      </w:pPr>
      <w:r>
        <w:t xml:space="preserve">Сведения, полученные по настоящему запросу, используются исключительно для целей процедуры банкротства и не подлежат разглашению (п. 10 ст. 213.9 Федерального закона «О несостоятельности (банкротстве)», ч. 11 ст. 29 Федерального закона № 282-ФЗ).</w:t>
      </w:r>
    </w:p>
    <w:p>
      <w:pPr>
        <w:spacing w:after="120" w:line="276"/>
        <w:ind w:firstLine="709"/>
        <w:jc w:val="both"/>
      </w:pPr>
      <w:r>
        <w:t xml:space="preserve">Ответ прошу направить [по адресу для корреспонденции / на электронную почту ______].</w:t>
      </w:r>
    </w:p>
    <w:p>
      <w:pPr>
        <w:spacing w:after="120" w:line="276"/>
        <w:ind w:firstLine="709"/>
        <w:jc w:val="both"/>
      </w:pPr>
      <w:r>
        <w:t xml:space="preserve">В случае отказа или непредставления сведений в установленный срок финансовый управляющий обратится в арбитражный суд с ходатайством об истребовании доказательств (ст. 66 АПК РФ).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определения Арбитражного суда [наименование] от ______ по делу № ______ о введении процедуры и утверждении финансового управляющего.</w:t>
      </w:r>
    </w:p>
    <w:p>
      <w:pPr>
        <w:spacing w:after="120" w:line="276"/>
        <w:ind w:left="360" w:hanging="360"/>
        <w:jc w:val="both"/>
      </w:pPr>
      <w:r>
        <w:t xml:space="preserve">2. Копия (распечатка) сообщения в ЕФРСБ № ______ от ______.</w:t>
      </w:r>
    </w:p>
    <w:p>
      <w:pPr>
        <w:spacing w:after="120" w:line="276"/>
        <w:ind w:left="360" w:hanging="360"/>
        <w:jc w:val="both"/>
      </w:pPr>
      <w:r>
        <w:t xml:space="preserve">3. Копия паспорта финансового управляющего (при необходимости).</w:t>
      </w:r>
    </w:p>
    <w:p>
      <w:pPr>
        <w:spacing w:after="120" w:line="276"/>
        <w:ind w:firstLine="709"/>
        <w:jc w:val="both"/>
      </w:pPr>
      <w:r>
        <w:t xml:space="preserve">______ (дата)</w:t>
      </w:r>
    </w:p>
    <w:p>
      <w:pPr>
        <w:spacing w:after="120" w:line="276"/>
        <w:ind w:firstLine="709"/>
        <w:jc w:val="both"/>
      </w:pPr>
      <w:r>
        <w:t xml:space="preserve">Финансовый управляющий ______ / [ФИО] (подпись)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2026-10-18T00:36:31.055Z</dcterms:created>
  <dcterms:modified xsi:type="dcterms:W3CDTF">2026-10-18T00:36:31.055Z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