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[Ф. И. О.]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[наименование], ИНН [__________], ОГРН [__________], адрес: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 ходатайства):</w:t>
      </w:r>
      <w:r>
        <w:t xml:space="preserve"> [наименование], ИНН [__________], ОГРН [__________], адрес: [__________], тел. [__________], эл. почта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ответчика:</w:t>
      </w:r>
      <w:r>
        <w:t xml:space="preserve"> [Ф. И. О.], доверенность от [__.__.____] № [___]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Эксперт:</w:t>
      </w:r>
      <w:r>
        <w:t xml:space="preserve"> [Ф. И. О.], [наименование экспертной организации], адрес: [__________]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вызове эксперта в судебное заседание для дачи пояснений по заключению (ч. 3 ст. 86 АПК РФ)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 истца] к [наименование ответчика] о взыскании [__________] руб. стоимости работ по договору подряда от [__.__.____] № [___].</w:t>
      </w:r>
    </w:p>
    <w:p>
      <w:pPr>
        <w:spacing w:after="120" w:line="276"/>
        <w:ind w:firstLine="709"/>
        <w:jc w:val="both"/>
      </w:pPr>
      <w:r>
        <w:t xml:space="preserve">Определением суда от [__.__.____] по делу назначена судебная строительно-техническая экспертиза, проведение которой поручено эксперту [Ф. И. О.] ([наименование организации]). Перед экспертом поставлены вопросы об объёме, качестве и стоимости фактически выполненных работ.</w:t>
      </w:r>
    </w:p>
    <w:p>
      <w:pPr>
        <w:spacing w:after="120" w:line="276"/>
        <w:ind w:firstLine="709"/>
        <w:jc w:val="both"/>
      </w:pPr>
      <w:r>
        <w:t xml:space="preserve">В материалы дела поступило заключение эксперта от [__.__.____] № [___]. Эксперт определил стоимость выполненных работ в размере [__________] руб. Ответчик ознакомился с заключением [__.__.____].</w:t>
      </w:r>
    </w:p>
    <w:p>
      <w:pPr>
        <w:spacing w:after="160" w:before="200"/>
        <w:jc w:val="center"/>
      </w:pPr>
      <w:r>
        <w:rPr>
          <w:b/>
          <w:bCs/>
        </w:rPr>
        <w:t xml:space="preserve">Недостатки заключения, требующие пояснений эксперта</w:t>
      </w:r>
    </w:p>
    <w:p>
      <w:pPr>
        <w:spacing w:after="120" w:line="276"/>
        <w:ind w:firstLine="709"/>
        <w:jc w:val="both"/>
      </w:pPr>
      <w:r>
        <w:t xml:space="preserve">Ответчик считает, что выводы эксперта не могут быть проверены без его пояснений, поскольку заключение содержит следующие недостатки.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Объём работ в части помещений определён без осмотра.</w:t>
      </w:r>
      <w:r>
        <w:t xml:space="preserve"> Согласно исследовательской части (с. [__]) натурный осмотр проведён только в помещениях [№ __]. Объём работ в помещениях [№ __] принят по актам КС-2, подписанным истцом в одностороннем порядке (с. [__]). Заключение не указывает, чем подтверждено фактическое выполнение этих работ, что противоречит п. 7 ч. 2 ст. 86 АПК РФ и ст. 8 Федерального закона от 31.05.2001 № 73-ФЗ.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Стоимость рассчитана без учёта договорной цены.</w:t>
      </w:r>
      <w:r>
        <w:t xml:space="preserve"> Пунктом [__] договора цена работ согласована в твёрдой сумме по смете (приложение № [__]). Эксперт применил расценки [наименование сметной базы / методики] (с. [__]) и не объяснил, почему не использовал договорную смету. Методика выбора расценок в заключении не обоснована (п. 7, 8 ч. 2 ст. 86 АПК РФ, ст. 25 Закона № 73-ФЗ).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Исследовательская часть противоречит выводу.</w:t>
      </w:r>
      <w:r>
        <w:t xml:space="preserve"> На с. [__] эксперт указывает, что [подготовительные работы, например монтаж опалубки] на объекте не установлены и документально не подтверждены. При этом на с. [__] работы по [бетонированию конструкций], технологически невозможные без этих подготовительных работ, признаны выполненными в полном объёме.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Из расчёта неясно, учтён ли НДС.</w:t>
      </w:r>
      <w:r>
        <w:t xml:space="preserve"> В итоговой таблице (с. [__]) стоимость указана без пояснения, включает ли она НДС, тогда как договорная цена определена с НДС.</w:t>
      </w:r>
    </w:p>
    <w:p>
      <w:pPr>
        <w:spacing w:after="120" w:line="276"/>
        <w:ind w:firstLine="709"/>
        <w:jc w:val="both"/>
      </w:pPr>
      <w:r>
        <w:t xml:space="preserve">В подтверждение недостатков ответчик представляет рецензию специалиста [Ф. И. О.] от [__.__.____] № [___] (заключение специалиста) с документами о его квалификации.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3 ст. 86 АПК РФ по ходатайству лица, участвующего в деле, эксперт может быть вызван в судебное заседание. После оглашения заключения эксперт вправе дать по нему необходимые пояснения и обязан ответить на дополнительные вопросы лиц, участвующих в деле, и суда. Ответы эксперта заносятся в протокол судебного заседания.</w:t>
      </w:r>
    </w:p>
    <w:p>
      <w:pPr>
        <w:spacing w:after="120" w:line="276"/>
        <w:ind w:firstLine="709"/>
        <w:jc w:val="both"/>
      </w:pPr>
      <w:r>
        <w:t xml:space="preserve">Лицо, которому поручено проведение экспертизы, обязано по вызову суда явиться в суд (ч. 2 ст. 55 АПК РФ). Явка вызванного эксперта обязательна (п. 15 постановления Пленума ВАС РФ от 04.04.2014 № 23).</w:t>
      </w:r>
    </w:p>
    <w:p>
      <w:pPr>
        <w:spacing w:after="120" w:line="276"/>
        <w:ind w:firstLine="709"/>
        <w:jc w:val="both"/>
      </w:pPr>
      <w:r>
        <w:t xml:space="preserve">Заключение эксперта не имеет для суда заранее установленной силы. Суд обязан привести мотивы, по которым принимает или отвергает доказательство (ч. 4, 5, 7 ст. 71 АПК РФ, п. 12 постановления Пленума ВАС РФ № 23). Верховный Суд РФ указал, что при исследовании заключения суд проверяет полноту и обоснованность его выводов и не может отклонять возражения о пороках экспертного исследования общей ссылкой на соответствие заключения ст. 86 АПК РФ (определение Судебной коллегии по экономическим спорам от 26.08.2021 № 305-ЭС21-10740). Пояснения эксперта, не подтверждённые данными исследования, не восполняют недостатки заключения (определение Судебной коллегии по экономическим спорам от 06.06.2019 № 306-ЭС18-23424).</w:t>
      </w:r>
    </w:p>
    <w:p>
      <w:pPr>
        <w:spacing w:after="120" w:line="276"/>
        <w:ind w:firstLine="709"/>
        <w:jc w:val="both"/>
      </w:pPr>
      <w:r>
        <w:t xml:space="preserve">Указанные в разделе выше недостатки касаются полноты исследования, методики и внутренней согласованности выводов. Без пояснений эксперта суд не сможет проверить обоснованность заключения, а стороны не смогут обосновать необходимость дополнительной или повторной экспертизы (ст. 87 АПК РФ).</w:t>
      </w:r>
    </w:p>
    <w:p>
      <w:pPr>
        <w:spacing w:after="120" w:line="276"/>
        <w:ind w:firstLine="709"/>
        <w:jc w:val="both"/>
      </w:pPr>
      <w:r>
        <w:t xml:space="preserve">Для уяснения вопросов, возникающих при исследовании заключения, суд вправе привлечь специалиста (ст. 87.1 АПК РФ, п. 14 постановления Пленума ВАС РФ № 23).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3 ст. 86, ч. 2 ст. 55, ст. 87.1, 159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Вызвать в следующее судебное заседание эксперта [Ф. И. О.] ([наименование организации]) для дачи пояснений по заключению от [__.__.____] № [___] и ответов на вопросы лиц, участвующих в деле, и суда.</w:t>
      </w:r>
    </w:p>
    <w:p>
      <w:pPr>
        <w:spacing w:after="120" w:line="276"/>
        <w:ind w:left="360" w:hanging="360"/>
        <w:jc w:val="both"/>
      </w:pPr>
      <w:r>
        <w:t xml:space="preserve">2. При невозможности личной явки эксперта организовать его участие путём использования систем видеоконференц-связи или веб-конференции (ст. 153.1, 153.2 АПК РФ).</w:t>
      </w:r>
    </w:p>
    <w:p>
      <w:pPr>
        <w:spacing w:after="120" w:line="276"/>
        <w:ind w:left="360" w:hanging="360"/>
        <w:jc w:val="both"/>
      </w:pPr>
      <w:r>
        <w:t xml:space="preserve">3. Направить эксперту копию настоящего ходатайства с перечнем вопросов и предложить ему иметь при себе материалы, на основании которых выполнены расчёты и фотофиксация.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дела рецензию специалиста [Ф. И. О.] от [__.__.____] № [___] и документы о его квалификации.</w:t>
      </w:r>
    </w:p>
    <w:p>
      <w:pPr>
        <w:spacing w:after="120" w:line="276"/>
        <w:ind w:left="360" w:hanging="360"/>
        <w:jc w:val="both"/>
      </w:pPr>
      <w:r>
        <w:t xml:space="preserve">5. Привлечь к участию в том же судебном заседании специалиста [Ф. И. О.] для консультации по вопросам, возникающим при исследовании заключения (ст. 87.1 АПК РФ).</w:t>
      </w:r>
    </w:p>
    <w:p>
      <w:pPr>
        <w:spacing w:after="120" w:line="276"/>
        <w:ind w:left="360" w:hanging="360"/>
        <w:jc w:val="both"/>
      </w:pPr>
      <w:r>
        <w:t xml:space="preserve">6. Занести ответы эксперта на вопросы в протокол судебного заседания (ч. 3 ст. 86 АПК РФ).</w:t>
      </w:r>
    </w:p>
    <w:p>
      <w:pPr>
        <w:spacing w:after="120" w:line="276"/>
        <w:ind w:firstLine="709"/>
        <w:jc w:val="both"/>
      </w:pPr>
      <w:r>
        <w:t xml:space="preserve">Ответчик готов внести на депозитный счёт суда денежные суммы для возмещения расходов эксперта, связанных с явкой в суд, в размере и срок, установленные судом (ч. 1 ст. 107, ч. 1 ст. 108 АПК РФ).</w:t>
      </w:r>
    </w:p>
    <w:p>
      <w:pPr>
        <w:spacing w:after="120" w:line="276"/>
        <w:ind w:firstLine="709"/>
        <w:jc w:val="both"/>
      </w:pPr>
      <w:r>
        <w:t xml:space="preserve">По результатам пояснений эксперта ответчик оставляет за собой право заявить ходатайство о назначении дополнительной или повторной экспертизы (ст. 87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Перечень вопросов эксперту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Материалы и осмотр</w:t>
      </w:r>
    </w:p>
    <w:p>
      <w:pPr>
        <w:spacing w:after="120" w:line="276"/>
        <w:ind w:left="360" w:hanging="360"/>
        <w:jc w:val="both"/>
      </w:pPr>
      <w:r>
        <w:t xml:space="preserve">1. Какие помещения и конструкции вы осматривали лично? Кто присутствовал при осмотре и как велась фотофиксация?</w:t>
      </w:r>
    </w:p>
    <w:p>
      <w:pPr>
        <w:spacing w:after="120" w:line="276"/>
        <w:ind w:left="360" w:hanging="360"/>
        <w:jc w:val="both"/>
      </w:pPr>
      <w:r>
        <w:t xml:space="preserve">2. На каком основании определён объём работ в помещениях [№ __], которые не осматривались? Какие документы, помимо односторонних актов КС-2, вы при этом использовали?</w:t>
      </w:r>
    </w:p>
    <w:p>
      <w:pPr>
        <w:spacing w:after="120" w:line="276"/>
        <w:ind w:left="360" w:hanging="360"/>
        <w:jc w:val="both"/>
      </w:pPr>
      <w:r>
        <w:t xml:space="preserve">3. Исследовали ли вы общий журнал работ и акты освидетельствования скрытых работ? Если нет, почему они не указаны в перечне объектов исследования?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Методика и цена</w:t>
      </w:r>
    </w:p>
    <w:p>
      <w:pPr>
        <w:spacing w:after="120" w:line="276"/>
        <w:ind w:left="360" w:hanging="360"/>
        <w:jc w:val="both"/>
      </w:pPr>
      <w:r>
        <w:t xml:space="preserve">4. Какой методикой и какой сметной базой определена стоимость работ? Где в заключении описан выбор расценок?</w:t>
      </w:r>
    </w:p>
    <w:p>
      <w:pPr>
        <w:spacing w:after="120" w:line="276"/>
        <w:ind w:left="360" w:hanging="360"/>
        <w:jc w:val="both"/>
      </w:pPr>
      <w:r>
        <w:t xml:space="preserve">5. Почему при расчёте не использована смета, являющаяся приложением № [__] к договору?</w:t>
      </w:r>
    </w:p>
    <w:p>
      <w:pPr>
        <w:spacing w:after="120" w:line="276"/>
        <w:ind w:left="360" w:hanging="360"/>
        <w:jc w:val="both"/>
      </w:pPr>
      <w:r>
        <w:t xml:space="preserve">6. Какой была бы стоимость фактически выполненных работ, если рассчитать её по договорной смете? Можно ли ответить на этот вопрос без дополнительного исследования?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Противоречия</w:t>
      </w:r>
    </w:p>
    <w:p>
      <w:pPr>
        <w:spacing w:after="120" w:line="276"/>
        <w:ind w:left="360" w:hanging="360"/>
        <w:jc w:val="both"/>
      </w:pPr>
      <w:r>
        <w:t xml:space="preserve">7. На с. [__] указано, что [подготовительные работы] не установлены. Возможно ли технологически выполнение [работ по бетонированию] без них?</w:t>
      </w:r>
    </w:p>
    <w:p>
      <w:pPr>
        <w:spacing w:after="120" w:line="276"/>
        <w:ind w:left="360" w:hanging="360"/>
        <w:jc w:val="both"/>
      </w:pPr>
      <w:r>
        <w:t xml:space="preserve">8. Если невозможно, на каком основании работы, перечисленные на с. [__], признаны выполненными в полном объёме?</w:t>
      </w:r>
    </w:p>
    <w:p>
      <w:pPr>
        <w:spacing w:after="120" w:line="276"/>
        <w:ind w:left="360" w:hanging="360"/>
        <w:jc w:val="both"/>
      </w:pPr>
      <w:r>
        <w:t xml:space="preserve">9. Включает ли итоговая сумма [__________] руб. (с. [__]) НДС? Где это отражено в расчёте?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Пределы исследования</w:t>
      </w:r>
    </w:p>
    <w:p>
      <w:pPr>
        <w:spacing w:after="120" w:line="276"/>
        <w:ind w:left="360" w:hanging="360"/>
        <w:jc w:val="both"/>
      </w:pPr>
      <w:r>
        <w:t xml:space="preserve">10. Ставился ли перед вами вопрос о [__________]? Требуется ли для ответа на него дополнительное исследование?</w:t>
      </w:r>
    </w:p>
    <w:p>
      <w:pPr>
        <w:spacing w:after="120" w:line="276"/>
        <w:ind w:left="360" w:hanging="360"/>
        <w:jc w:val="both"/>
      </w:pPr>
      <w:r>
        <w:t xml:space="preserve">11. Какие материалы, отсутствующие в деле, были бы необходимы для однозначного вывода по вопросу № [__] определения суда?</w:t>
      </w:r>
    </w:p>
    <w:p>
      <w:pPr>
        <w:spacing w:after="120" w:line="276"/>
        <w:ind w:left="360" w:hanging="360"/>
        <w:jc w:val="both"/>
      </w:pPr>
      <w:r>
        <w:t xml:space="preserve">12. Учитывали ли вы при подготовке заключения [доказательство из материалов дела, например переписку о приостановке работ]? Если нет, повлияло бы оно на вывод?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Рецензия (заключение специалиста) [Ф. И. О.] от [__.__.____] № [___] — на [__] л.</w:t>
      </w:r>
    </w:p>
    <w:p>
      <w:pPr>
        <w:spacing w:after="120" w:line="276"/>
        <w:ind w:left="360" w:hanging="360"/>
        <w:jc w:val="both"/>
      </w:pPr>
      <w:r>
        <w:t xml:space="preserve">2. Копии документов об образовании и квалификации специалиста — на [__] л.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направление копии ходатайства с приложениями истцу, — на [__] л.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— на [__] л.</w:t>
      </w:r>
    </w:p>
    <w:p>
      <w:pPr>
        <w:spacing w:after="120" w:line="276"/>
        <w:ind w:firstLine="709"/>
        <w:jc w:val="both"/>
      </w:pPr>
      <w:r>
        <w:t xml:space="preserve">[Должность / представитель по доверенности] ______________ [Ф. И. О.]</w:t>
      </w:r>
    </w:p>
    <w:p>
      <w:pPr>
        <w:spacing w:after="120" w:line="276"/>
        <w:ind w:firstLine="709"/>
        <w:jc w:val="both"/>
      </w:pPr>
      <w:r>
        <w:t xml:space="preserve">«___» __________ 2026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2026-10-18T01:38:55.030Z</dcterms:created>
  <dcterms:modified xsi:type="dcterms:W3CDTF">2026-10-18T01:38:55.030Z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