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[Арбитражный суд ______ — если обе стороны организации или ИП / ______ районный суд ______ — если одна из сторон гражданин]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 (векселедержатель):</w:t>
      </w:r>
      <w:r>
        <w:t xml:space="preserve"> [ФИО / наименование]</w:t>
      </w:r>
    </w:p>
    <w:p>
      <w:pPr>
        <w:spacing w:after="0"/>
        <w:jc w:val="right"/>
      </w:pPr>
      <w:r>
        <w:t xml:space="preserve">[ИНН ______, ОГРН (ОГРНИП) ______ / дата и место рождения, паспорт или СНИЛС]</w:t>
      </w:r>
    </w:p>
    <w:p>
      <w:pPr>
        <w:spacing w:after="0"/>
        <w:jc w:val="right"/>
      </w:pPr>
      <w:r>
        <w:t xml:space="preserve">адрес: ______</w:t>
      </w:r>
    </w:p>
    <w:p>
      <w:pPr>
        <w:spacing w:after="0"/>
        <w:jc w:val="right"/>
      </w:pPr>
      <w:r>
        <w:t xml:space="preserve">тел.: ______, e-mail: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1 (векселедатель):</w:t>
      </w:r>
      <w:r>
        <w:t xml:space="preserve"> [наименование / ФИО]</w:t>
      </w:r>
    </w:p>
    <w:p>
      <w:pPr>
        <w:spacing w:after="0"/>
        <w:jc w:val="right"/>
      </w:pPr>
      <w:r>
        <w:t xml:space="preserve">ИНН ______, ОГРН ______</w:t>
      </w:r>
    </w:p>
    <w:p>
      <w:pPr>
        <w:spacing w:after="0"/>
        <w:jc w:val="right"/>
      </w:pPr>
      <w:r>
        <w:t xml:space="preserve">адрес: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2 (авалист за векселедателя, если есть аваль):</w:t>
      </w:r>
      <w:r>
        <w:t xml:space="preserve"> [наименование / ФИО]</w:t>
      </w:r>
    </w:p>
    <w:p>
      <w:pPr>
        <w:spacing w:after="0"/>
        <w:jc w:val="right"/>
      </w:pPr>
      <w:r>
        <w:t xml:space="preserve">ИНН ______, ОГРН ______</w:t>
      </w:r>
    </w:p>
    <w:p>
      <w:pPr>
        <w:spacing w:after="0"/>
        <w:jc w:val="right"/>
      </w:pPr>
      <w:r>
        <w:t xml:space="preserve">адрес: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______ руб.</w:t>
      </w:r>
    </w:p>
    <w:p>
      <w:pPr>
        <w:spacing w:after="0"/>
        <w:jc w:val="right"/>
      </w:pPr>
      <w:r>
        <w:t xml:space="preserve">Госпошлина: ______ руб. [ст. 333.21 НК РФ — арбитраж / ст. 333.19 НК РФ — СОЮ]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вексельной суммы, процентов и пени по простому векселю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Вексель</w:t>
      </w:r>
    </w:p>
    <w:p>
      <w:pPr>
        <w:spacing w:after="120" w:line="276"/>
        <w:ind w:firstLine="709"/>
        <w:jc w:val="both"/>
      </w:pPr>
      <w:r>
        <w:t xml:space="preserve">Истец является держателем простого векселя № ______ (далее — Вексель). Вексель содержит все обязательные реквизиты, предусмотренные ст. 75 Положения о переводном и простом векселе, введённого постановлением ЦИК и СНК СССР от 07.08.1937 № 104/1341 (далее — Положение):</w:t>
      </w:r>
    </w:p>
    <w:p>
      <w:pPr>
        <w:spacing w:after="120" w:line="276"/>
        <w:ind w:left="360" w:hanging="360"/>
        <w:jc w:val="both"/>
      </w:pPr>
      <w:r>
        <w:t xml:space="preserve">1. наименование «вексель» включено в текст обещания уплатить: «[дословная цитата текста векселя]»;</w:t>
      </w:r>
    </w:p>
    <w:p>
      <w:pPr>
        <w:spacing w:after="120" w:line="276"/>
        <w:ind w:left="360" w:hanging="360"/>
        <w:jc w:val="both"/>
      </w:pPr>
      <w:r>
        <w:t xml:space="preserve">2. простое и ничем не обусловленное обещание уплатить сумму ______ (______) руб.;</w:t>
      </w:r>
    </w:p>
    <w:p>
      <w:pPr>
        <w:spacing w:after="120" w:line="276"/>
        <w:ind w:left="360" w:hanging="360"/>
        <w:jc w:val="both"/>
      </w:pPr>
      <w:r>
        <w:t xml:space="preserve">3. срок платежа: [«по предъявлении» / «по предъявлении, но не ранее ______» / «______ (дата)» / «во столько-то времени от составления»];</w:t>
      </w:r>
    </w:p>
    <w:p>
      <w:pPr>
        <w:spacing w:after="120" w:line="276"/>
        <w:ind w:left="360" w:hanging="360"/>
        <w:jc w:val="both"/>
      </w:pPr>
      <w:r>
        <w:t xml:space="preserve">4. место платежа: ______;</w:t>
      </w:r>
    </w:p>
    <w:p>
      <w:pPr>
        <w:spacing w:after="120" w:line="276"/>
        <w:ind w:left="360" w:hanging="360"/>
        <w:jc w:val="both"/>
      </w:pPr>
      <w:r>
        <w:t xml:space="preserve">5. наименование лица, которому или приказу которого должен быть совершён платёж: ______;</w:t>
      </w:r>
    </w:p>
    <w:p>
      <w:pPr>
        <w:spacing w:after="120" w:line="276"/>
        <w:ind w:left="360" w:hanging="360"/>
        <w:jc w:val="both"/>
      </w:pPr>
      <w:r>
        <w:t xml:space="preserve">6. дата и место составления: «___» ________ 20__ г., ______;</w:t>
      </w:r>
    </w:p>
    <w:p>
      <w:pPr>
        <w:spacing w:after="120" w:line="276"/>
        <w:ind w:left="360" w:hanging="360"/>
        <w:jc w:val="both"/>
      </w:pPr>
      <w:r>
        <w:t xml:space="preserve">7. подпись векселедателя: [должность, ФИО лица, подписавшего вексель от имени Ответчика 1].</w:t>
      </w:r>
    </w:p>
    <w:p>
      <w:pPr>
        <w:spacing w:after="120" w:line="276"/>
        <w:ind w:firstLine="709"/>
        <w:jc w:val="both"/>
      </w:pPr>
      <w:r>
        <w:t xml:space="preserve">[Если в векселе обусловлены проценты:] В Векселе указано, что на вексельную сумму начисляются проценты в размере ___ % годовых с [даты составления / ______] (ст. 5, 77 Положения).</w:t>
      </w:r>
    </w:p>
    <w:p>
      <w:pPr>
        <w:spacing w:after="120" w:line="276"/>
        <w:ind w:firstLine="709"/>
        <w:jc w:val="both"/>
      </w:pPr>
      <w:r>
        <w:t xml:space="preserve">[Если есть аваль:] На Векселе совершён аваль за векселедателя: «[текст авалирующей надписи]», подписанный [Ответчик 2]. Авалист отвечает так же, как векселедатель (ст. 32, 77 Положения), солидарно с ним (ст. 47, 77 Положения).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Права Истца по Векселю</w:t>
      </w:r>
    </w:p>
    <w:p>
      <w:pPr>
        <w:spacing w:after="120" w:line="276"/>
        <w:ind w:firstLine="709"/>
        <w:jc w:val="both"/>
      </w:pPr>
      <w:r>
        <w:t xml:space="preserve">[Вариант А — первый держатель:] Истец указан в Векселе в качестве лица, которому должен быть совершён платёж, и является первым векселедержателем.</w:t>
      </w:r>
    </w:p>
    <w:p>
      <w:pPr>
        <w:spacing w:after="120" w:line="276"/>
        <w:ind w:firstLine="709"/>
        <w:jc w:val="both"/>
      </w:pPr>
      <w:r>
        <w:t xml:space="preserve">[Вариант Б — по индоссаментам:] Истец владеет Векселем на основании непрерывного ряда индоссаментов: [первый векселедержатель] → [индоссат 1] → … → [Истец / бланковый индоссамент]. Каждый предыдущий индоссат является последующим индоссантом.</w:t>
      </w:r>
    </w:p>
    <w:p>
      <w:pPr>
        <w:spacing w:after="120" w:line="276"/>
        <w:ind w:firstLine="709"/>
        <w:jc w:val="both"/>
      </w:pPr>
      <w:r>
        <w:t xml:space="preserve">В силу ст. 16 и 77 Положения Истец является законным векселедержателем. Его права предполагаются существующими и действительными, бремя доказывания обратного лежит на вексельном должнике (абз. 8 п. 9 постановления Пленума ВС РФ № 33, Пленума ВАС РФ № 14 от 04.12.2000, далее — Постановление № 33/14).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Основание выдачи и приобретения Векселя</w:t>
      </w:r>
    </w:p>
    <w:p>
      <w:pPr>
        <w:spacing w:after="120" w:line="276"/>
        <w:ind w:firstLine="709"/>
        <w:jc w:val="both"/>
      </w:pPr>
      <w:r>
        <w:t xml:space="preserve">Вексель выдан [передан Истцу] в связи с [договором ______ от «___» ________ 20__ г. № ______ / в оплату ______ / в счёт займа ______]. Встречное предоставление Истцом [Первым векселедержателем] осуществлено: [платёжное поручение / акт / УПД от ______ № ______]. Документы прилагаются.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Предъявление Векселя к платежу и неплатёж</w:t>
      </w:r>
    </w:p>
    <w:p>
      <w:pPr>
        <w:spacing w:after="120" w:line="276"/>
        <w:ind w:firstLine="709"/>
        <w:jc w:val="both"/>
      </w:pPr>
      <w:r>
        <w:t xml:space="preserve">«___» ________ 20__ г., то есть в пределах срока, установленного [ст. 34 / ст. 38] и ст. 77 Положения, Вексель предъявлен к платежу по месту платежа, указанному в Векселе: ______. Предъявление удостоверено [актом о протесте векселя в неплатеже / актом об удостоверении факта предъявления векселя к платежу], совершённым нотариусом ______ нотариального округа ______ («___» ________ 20__ г., зарегистрировано в реестре № ______) [либо: отметкой Ответчика 1 на Векселе / письмом Ответчика 1 от ______ № ______].</w:t>
      </w:r>
    </w:p>
    <w:p>
      <w:pPr>
        <w:spacing w:after="120" w:line="276"/>
        <w:ind w:firstLine="709"/>
        <w:jc w:val="both"/>
      </w:pPr>
      <w:r>
        <w:t xml:space="preserve">Платёж не совершён ни полностью, ни в части.</w:t>
      </w:r>
    </w:p>
    <w:p>
      <w:pPr>
        <w:spacing w:after="120" w:line="276"/>
        <w:ind w:firstLine="709"/>
        <w:jc w:val="both"/>
      </w:pPr>
      <w:r>
        <w:t xml:space="preserve">Векселедатель простого векселя является прямым должником и обязан так же, как акцептант переводного векселя (ст. 78 Положения). Требование к нему и к его авалисту предъявляется в течение всего срока вексельной давности независимо от совершения протеста (п. 21 Постановления № 33/14). Основанием требования является сам Вексель, находящийся у Истца.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Срок вексельной давности соблюдён</w:t>
      </w:r>
    </w:p>
    <w:p>
      <w:pPr>
        <w:spacing w:after="120" w:line="276"/>
        <w:ind w:firstLine="709"/>
        <w:jc w:val="both"/>
      </w:pPr>
      <w:r>
        <w:t xml:space="preserve">Исковые требования к векселедателю погашаются истечением трёх лет со дня срока платежа (ч. 1 ст. 70, ст. 77, 78 Положения, п. 22 Постановления № 33/14).</w:t>
      </w:r>
    </w:p>
    <w:p>
      <w:pPr>
        <w:spacing w:after="120" w:line="276"/>
        <w:ind w:firstLine="709"/>
        <w:jc w:val="both"/>
      </w:pPr>
      <w:r>
        <w:t xml:space="preserve">Срок платежа по Векселю — «___» ________ 20__ г. [для векселя «по предъявлении» — дата предъявления; при непредъявлении — последний день годичного срока для предъявления, исчисляемого со дня составления или с даты «не ранее» (ст. 34 Положения)]. Последний день срока вексельной давности — «___» ________ 20__ г. Иск подан в пределах этого срока.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Расчёт требований</w:t>
      </w:r>
    </w:p>
    <w:p>
      <w:pPr>
        <w:spacing w:after="120" w:line="276"/>
        <w:ind w:firstLine="709"/>
        <w:jc w:val="both"/>
      </w:pPr>
      <w:r>
        <w:t xml:space="preserve">На основании ст. 48 и 77 Положения векселедержатель вправе требовать от лица, к которому предъявляет иск, вексельную сумму с обусловленными процентами, проценты и пеню со дня срока платежа, а также издержки. В силу ст. 3 Федерального закона от 11.03.1997 № 48-ФЗ «О переводном и простом векселе» проценты и пеня по ст. 48 Положения выплачиваются в размере учётной ставки Банка России по правилам ст. 395 ГК РФ, то есть по ключевой ставке Банка России, действовавшей в соответствующие периоды. Проценты и пеня начисляются со дня, следующего за днём платежа, по день получения платежа (п. 27 Постановления № 33/14).</w:t>
      </w:r>
    </w:p>
    <w:p>
      <w:pPr>
        <w:spacing w:after="120" w:line="276"/>
        <w:ind w:firstLine="709"/>
        <w:jc w:val="both"/>
      </w:pPr>
      <w:r>
        <w:t xml:space="preserve">| № | Требование | Основание | Период | Сумма, руб. |</w:t>
      </w:r>
    </w:p>
    <w:p>
      <w:pPr>
        <w:spacing w:after="120" w:line="276"/>
        <w:ind w:firstLine="709"/>
        <w:jc w:val="both"/>
      </w:pPr>
      <w:r>
        <w:t xml:space="preserve">|---|---|---|---|---|</w:t>
      </w:r>
    </w:p>
    <w:p>
      <w:pPr>
        <w:spacing w:after="120" w:line="276"/>
        <w:ind w:firstLine="709"/>
        <w:jc w:val="both"/>
      </w:pPr>
      <w:r>
        <w:t xml:space="preserve">| 1 | Вексельная сумма | п. 1 ст. 48 Положения | — | ______ |</w:t>
      </w:r>
    </w:p>
    <w:p>
      <w:pPr>
        <w:spacing w:after="120" w:line="276"/>
        <w:ind w:firstLine="709"/>
        <w:jc w:val="both"/>
      </w:pPr>
      <w:r>
        <w:t xml:space="preserve">| 2 | Проценты, обусловленные Векселем | ст. 5 Положения, п. 19 Постановления № 33/14 | с ______ по ______ (дата предъявления) | ______ |</w:t>
      </w:r>
    </w:p>
    <w:p>
      <w:pPr>
        <w:spacing w:after="120" w:line="276"/>
        <w:ind w:firstLine="709"/>
        <w:jc w:val="both"/>
      </w:pPr>
      <w:r>
        <w:t xml:space="preserve">| 3 | Проценты | п. 2 ст. 48 Положения, ст. 3 Закона № 48-ФЗ | с ______ по ______ | ______ |</w:t>
      </w:r>
    </w:p>
    <w:p>
      <w:pPr>
        <w:spacing w:after="120" w:line="276"/>
        <w:ind w:firstLine="709"/>
        <w:jc w:val="both"/>
      </w:pPr>
      <w:r>
        <w:t xml:space="preserve">| 4 | Пеня | п. 4 ст. 48 Положения, ст. 3 Закона № 48-ФЗ | с ______ по ______ | ______ |</w:t>
      </w:r>
    </w:p>
    <w:p>
      <w:pPr>
        <w:spacing w:after="120" w:line="276"/>
        <w:ind w:firstLine="709"/>
        <w:jc w:val="both"/>
      </w:pPr>
      <w:r>
        <w:t xml:space="preserve">| 5 | Издержки по протесту [и извещениям] | п. 3 ст. 48 Положения, п. 29 Постановления № 33/14 | — | ______ |</w:t>
      </w:r>
    </w:p>
    <w:p>
      <w:pPr>
        <w:spacing w:after="120" w:line="276"/>
        <w:ind w:firstLine="709"/>
        <w:jc w:val="both"/>
      </w:pPr>
      <w:r>
        <w:t xml:space="preserve">| | </w:t>
      </w:r>
      <w:r>
        <w:rPr>
          <w:b/>
          <w:bCs/>
        </w:rPr>
        <w:t xml:space="preserve">Итого</w:t>
      </w:r>
      <w:r>
        <w:t xml:space="preserve"> | | | </w:t>
      </w:r>
      <w:r>
        <w:rPr>
          <w:b/>
          <w:bCs/>
        </w:rPr>
        <w:t xml:space="preserve">______</w:t>
      </w:r>
      <w:r>
        <w:t xml:space="preserve"> |</w:t>
      </w:r>
    </w:p>
    <w:p>
      <w:pPr>
        <w:spacing w:after="120" w:line="276"/>
        <w:ind w:firstLine="709"/>
        <w:jc w:val="both"/>
      </w:pPr>
      <w:r>
        <w:t xml:space="preserve">Подробный расчёт процентов и пени по периодам действия ключевой ставки прилагается.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7. Подсудность и досудебный порядок</w:t>
      </w:r>
    </w:p>
    <w:p>
      <w:pPr>
        <w:spacing w:after="120" w:line="276"/>
        <w:ind w:firstLine="709"/>
        <w:jc w:val="both"/>
      </w:pPr>
      <w:r>
        <w:t xml:space="preserve">[Для арбитража:] Спор между [организациями / организацией и ИП] носит экономический характер и подсуден арбитражному суду (ст. 27 АПК РФ). Иск предъявлен [по адресу Ответчика 1 (ст. 35 АПК РФ) / по месту платежа по Векселю (ч. 4 ст. 36 АПК РФ, п. 40 Постановления № 33/14) / по адресу одного из ответчиков (ч. 2 ст. 36 АПК РФ)]. Требование об оплате Векселя направлено Ответчикам «___» ________ 20__ г., тридцать календарных дней истекли, оплаты не последовало (ч. 5 ст. 4 АПК РФ).</w:t>
      </w:r>
    </w:p>
    <w:p>
      <w:pPr>
        <w:spacing w:after="120" w:line="276"/>
        <w:ind w:firstLine="709"/>
        <w:jc w:val="both"/>
      </w:pPr>
      <w:r>
        <w:t xml:space="preserve">[Для СОЮ:] Иск предъявлен [по адресу ответчика (ст. 28 ГПК РФ) / по месту платежа по Векселю (ч. 9 ст. 29 ГПК РФ, п. 40 Постановления № 33/14)].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16, 17, 34, 47, 48, 70, 75–78 Положения о переводном и простом векселе, ст. 3 Федерального закона «О переводном и простом векселе», ст. 142, 145 ГК РФ, [ст. 125, 126 АПК РФ / ст. 131, 132 ГПК РФ],</w:t>
      </w:r>
    </w:p>
    <w:p>
      <w:pPr>
        <w:spacing w:after="160" w:before="200"/>
        <w:jc w:val="center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[Ответчика 1] [и Ответчика 2 солидарно] в пользу Истца: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вексельную сумму ______ руб.;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проценты, обусловленные Векселем, ______ руб.;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проценты по п. 2 ст. 48 Положения за период с ______ по ______ в размере ______ руб., а также проценты с ______ по день фактической уплаты вексельной суммы, начисляемые на сумму ______ руб. по ключевой ставке Банка России, действующей в соответствующие периоды;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пеню по п. 4 ст. 48 Положения за период с ______ по ______ в размере ______ руб., а также пеню с ______ по день фактической уплаты вексельной суммы, начисляемую на сумму ______ руб. по ключевой ставке Банка России, действующей в соответствующие периоды;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издержки по протесту ______ руб.;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расходы по уплате государственной пошлины ______ руб.</w:t>
      </w:r>
    </w:p>
    <w:p>
      <w:pPr>
        <w:spacing w:after="120" w:line="276"/>
        <w:ind w:left="360" w:hanging="360"/>
        <w:jc w:val="both"/>
      </w:pPr>
      <w:r>
        <w:t xml:space="preserve">2. Подлинник Векселя будет представлен Истцом в судебное заседание для обозрения (п. 6 Постановления № 33/14). Прошу приобщить к делу заверенную копию Векселя (обе стороны и добавочный лист).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Векселя (обе стороны, добавочный лист — при наличии).</w:t>
      </w:r>
    </w:p>
    <w:p>
      <w:pPr>
        <w:spacing w:after="120" w:line="276"/>
        <w:ind w:left="360" w:hanging="360"/>
        <w:jc w:val="both"/>
      </w:pPr>
      <w:r>
        <w:t xml:space="preserve">2. Копия акта нотариуса о протесте Векселя в неплатеже / об удостоверении факта предъявления Векселя к платежу.</w:t>
      </w:r>
    </w:p>
    <w:p>
      <w:pPr>
        <w:spacing w:after="120" w:line="276"/>
        <w:ind w:left="360" w:hanging="360"/>
        <w:jc w:val="both"/>
      </w:pPr>
      <w:r>
        <w:t xml:space="preserve">3. Документы об основании выдачи и приобретения Векселя.</w:t>
      </w:r>
    </w:p>
    <w:p>
      <w:pPr>
        <w:spacing w:after="120" w:line="276"/>
        <w:ind w:left="360" w:hanging="360"/>
        <w:jc w:val="both"/>
      </w:pPr>
      <w:r>
        <w:t xml:space="preserve">4. Расчёт процентов и пени.</w:t>
      </w:r>
    </w:p>
    <w:p>
      <w:pPr>
        <w:spacing w:after="120" w:line="276"/>
        <w:ind w:left="360" w:hanging="360"/>
        <w:jc w:val="both"/>
      </w:pPr>
      <w:r>
        <w:t xml:space="preserve">5. Документы об издержках по протесту.</w:t>
      </w:r>
    </w:p>
    <w:p>
      <w:pPr>
        <w:spacing w:after="120" w:line="276"/>
        <w:ind w:left="360" w:hanging="360"/>
        <w:jc w:val="both"/>
      </w:pPr>
      <w:r>
        <w:t xml:space="preserve">6. Требование об оплате и доказательства его направления (для арбитража).</w:t>
      </w:r>
    </w:p>
    <w:p>
      <w:pPr>
        <w:spacing w:after="120" w:line="276"/>
        <w:ind w:left="360" w:hanging="360"/>
        <w:jc w:val="both"/>
      </w:pPr>
      <w:r>
        <w:t xml:space="preserve">7.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8. Доказательства направления копии иска ответчикам.</w:t>
      </w:r>
    </w:p>
    <w:p>
      <w:pPr>
        <w:spacing w:after="120" w:line="276"/>
        <w:ind w:left="360" w:hanging="360"/>
        <w:jc w:val="both"/>
      </w:pPr>
      <w:r>
        <w:t xml:space="preserve">9. Выписка из ЕГРЮЛ / ЕГРИП [для арбитража].</w:t>
      </w:r>
    </w:p>
    <w:p>
      <w:pPr>
        <w:spacing w:after="120" w:line="276"/>
        <w:ind w:left="360" w:hanging="360"/>
        <w:jc w:val="both"/>
      </w:pPr>
      <w:r>
        <w:t xml:space="preserve">10. Доверенность представителя (если иск подписывает представитель).</w:t>
      </w:r>
    </w:p>
    <w:p>
      <w:pPr>
        <w:spacing w:after="120" w:line="276"/>
        <w:ind w:firstLine="709"/>
        <w:jc w:val="both"/>
      </w:pPr>
      <w:r>
        <w:t xml:space="preserve">«___» ________ 20__ г.</w:t>
      </w:r>
    </w:p>
    <w:p>
      <w:pPr>
        <w:spacing w:after="120" w:line="276"/>
        <w:ind w:firstLine="709"/>
        <w:jc w:val="both"/>
      </w:pPr>
      <w:r>
        <w:t xml:space="preserve">______________ / [ФИО] /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2026-10-18T01:39:54.009Z</dcterms:created>
  <dcterms:modified xsi:type="dcterms:W3CDTF">2026-10-18T01:39:54.009Z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