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 организации]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телефон: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организации]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иска:</w:t>
      </w:r>
      <w:r>
        <w:t xml:space="preserve"> [сумма аванса + проценты] руб.</w:t>
      </w:r>
    </w:p>
    <w:p>
      <w:pPr>
        <w:spacing w:after="0"/>
        <w:jc w:val="right"/>
      </w:pPr>
      <w:r>
        <w:rPr>
          <w:b/>
          <w:bCs/>
        </w:rPr>
        <w:t xml:space="preserve">Государственная пошлина:</w:t>
      </w:r>
      <w:r>
        <w:t xml:space="preserve"> [сумма по пп. 1 п. 1 ст. 333.21 НК РФ] руб. + 50 000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договора подряда незаключённым и взыскании неосновательного обогащения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[Дата] между истцом (заказчик) и ответчиком (подрядчик) подписан документ, озаглавленный «Договор подряда № ______» (далее — Договор).</w:t>
      </w:r>
    </w:p>
    <w:p>
      <w:pPr>
        <w:spacing w:after="120" w:line="276"/>
        <w:ind w:firstLine="709"/>
        <w:jc w:val="both"/>
      </w:pPr>
      <w:r>
        <w:t xml:space="preserve">По п. ______ Договора подрядчик обязуется выполнить «[формулировка из договора, например: ремонтные работы на объекте заказчика]», при этом виды, состав и объём работ определяются техническим заданием (приложение № ______) и сметой (приложение № ______). Начальный и конечный сроки выполнения работ по п. ______ Договора определяются графиком (приложение № ______).</w:t>
      </w:r>
    </w:p>
    <w:p>
      <w:pPr>
        <w:spacing w:after="120" w:line="276"/>
        <w:ind w:firstLine="709"/>
        <w:jc w:val="both"/>
      </w:pPr>
      <w:r>
        <w:t xml:space="preserve">Указанные приложения сторонами не подписаны. Ответчик направил проект сметы [дата, способ], истец его не подтвердил и направил замечания [дата, номер письма]. Согласование не завершено: [кратко — ответчик отказался учесть замечания / перестал отвечать]. Это подтверждается перепиской сторон (приложения № ______).</w:t>
      </w:r>
    </w:p>
    <w:p>
      <w:pPr>
        <w:spacing w:after="120" w:line="276"/>
        <w:ind w:firstLine="709"/>
        <w:jc w:val="both"/>
      </w:pPr>
      <w:r>
        <w:t xml:space="preserve">Платёжным поручением от [дата] № ______ истец перечислил ответчику [сумма] руб. с назначением платежа «[назначение платежа]».</w:t>
      </w:r>
    </w:p>
    <w:p>
      <w:pPr>
        <w:spacing w:after="120" w:line="276"/>
        <w:ind w:firstLine="709"/>
        <w:jc w:val="both"/>
      </w:pPr>
      <w:r>
        <w:t xml:space="preserve">Ответчик к выполнению работ не приступил, результат работ истцу не передавал. Истец никаких работ не принимал и результатом работ не пользуется.</w:t>
      </w:r>
    </w:p>
    <w:p>
      <w:pPr>
        <w:spacing w:after="120" w:line="276"/>
        <w:ind w:firstLine="709"/>
        <w:jc w:val="both"/>
      </w:pPr>
      <w:r>
        <w:t xml:space="preserve">[Дата] ответчик направил истцу односторонний акт № ______ на «[наименование работ из акта]» на сумму ______ руб. и письмо о том, что Договор действует, а аванс будет зачтён в оплату. Письмом от [дата] № ______ истец мотивированно отказался от подписания акта: работы не выполнялись, предмет и сроки Договора не согласованы.</w:t>
      </w:r>
    </w:p>
    <w:p>
      <w:pPr>
        <w:spacing w:after="120" w:line="276"/>
        <w:ind w:firstLine="709"/>
        <w:jc w:val="both"/>
      </w:pPr>
      <w:r>
        <w:t xml:space="preserve">[Дата] истец направил ответчику претензию о возврате [сумма] руб. Претензия получена [дата] (приложение № ______). Срок по ч. 5 ст. 4 АПК РФ истёк [дата], деньги не возвращены.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Договор не заключён: не согласованы предмет и сроки</w:t>
      </w:r>
    </w:p>
    <w:p>
      <w:pPr>
        <w:spacing w:after="120" w:line="276"/>
        <w:ind w:firstLine="709"/>
        <w:jc w:val="both"/>
      </w:pPr>
      <w:r>
        <w:t xml:space="preserve">Договор считается заключённым, если между сторонами достигнуто соглашение по всем существенным условиям, в том числе об условиях о предмете (п. 1 ст. 432 ГК РФ, п. 2 Постановления Пленума Верховного Суда РФ от 25.12.2018 № 49).</w:t>
      </w:r>
    </w:p>
    <w:p>
      <w:pPr>
        <w:spacing w:after="120" w:line="276"/>
        <w:ind w:firstLine="709"/>
        <w:jc w:val="both"/>
      </w:pPr>
      <w:r>
        <w:t xml:space="preserve">Предмет договора подряда — определённая работа, выполняемая по заданию заказчика, и её результат (п. 1 ст. 702 ГК РФ). Сам текст Договора работу не определяет и отсылает к техническому заданию и смете. Смета, составленная подрядчиком, становится частью договора только с момента её подтверждения заказчиком (абз. 2 п. 3 ст. 709 ГК РФ), а истец смету не подтверждал.</w:t>
      </w:r>
    </w:p>
    <w:p>
      <w:pPr>
        <w:spacing w:after="120" w:line="276"/>
        <w:ind w:firstLine="709"/>
        <w:jc w:val="both"/>
      </w:pPr>
      <w:r>
        <w:t xml:space="preserve">В договоре подряда указываются начальный и конечный сроки выполнения работы (п. 1 ст. 708 ГК РФ). В Договоре срок не определён ни датой, ни периодом, ни указанием на действие стороны, а установлен ссылкой на неподписанный график. Поэтому правило о сроке, привязанном к действию заказчика (п. 6 Информационного письма Президиума ВАС РФ от 25.02.2014 № 165), здесь не применимо.</w:t>
      </w:r>
    </w:p>
    <w:p>
      <w:pPr>
        <w:spacing w:after="120" w:line="276"/>
        <w:ind w:firstLine="709"/>
        <w:jc w:val="both"/>
      </w:pPr>
      <w:r>
        <w:t xml:space="preserve">[При наличии: В письме от [дата] № ______ ответчик сам указал, что «[цитата: без согласования сметы работы не начнутся]». Условие, о котором по заявлению стороны должно быть достигнуто соглашение, является существенным, даже если оно восполнялось бы диспозитивной нормой (абз. 2 п. 1 ст. 432 ГК РФ, п. 2 Постановления Пленума № 49).]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Пункт 3 ст. 432 ГК РФ не препятствует иску</w:t>
      </w:r>
    </w:p>
    <w:p>
      <w:pPr>
        <w:spacing w:after="120" w:line="276"/>
        <w:ind w:firstLine="709"/>
        <w:jc w:val="both"/>
      </w:pPr>
      <w:r>
        <w:t xml:space="preserve">Запрет требовать признания договора незаключённым касается стороны, которая приняла от другой стороны полное или частичное исполнение либо иным образом подтвердила действие договора, и только если требование противоречит принципу добросовестности (п. 3 ст. 432 ГК РФ, п. 6 Постановления Пленума № 49).</w:t>
      </w:r>
    </w:p>
    <w:p>
      <w:pPr>
        <w:spacing w:after="120" w:line="276"/>
        <w:ind w:firstLine="709"/>
        <w:jc w:val="both"/>
      </w:pPr>
      <w:r>
        <w:t xml:space="preserve">Истец исполнения от ответчика не принимал: работы не выполнялись, акты не подписаны, односторонний акт отклонён мотивированно. Перечисление аванса — собственное предоставление истца, сделанное в расчёте на согласование условий, а не принятие исполнения. Исполнение по Договору принимал ответчик, получивший деньги. Разъяснения о применении правил о подряде к фактически выполненным и принятым работам (п. 6 Постановления Пленума № 49, п. 7 Обзора судебной практики Верховного Суда РФ № 3 (2020), утв. Президиумом 25.11.2020) к настоящему спору не относятся.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У истца есть законный интерес в признании Договора незаключённым</w:t>
      </w:r>
    </w:p>
    <w:p>
      <w:pPr>
        <w:spacing w:after="120" w:line="276"/>
        <w:ind w:firstLine="709"/>
        <w:jc w:val="both"/>
      </w:pPr>
      <w:r>
        <w:t xml:space="preserve">Ответчик утверждает, что Договор действует, направляет акты и удерживает аванс в счёт якобы выполненных работ. Требование истца направлено на констатацию отсутствия между сторонами правоотношения из Договора (п. 1 Информационного письма Президиума ВАС РФ № 165) и защищает истца от требований, основанных на Договоре (ч. 1 ст. 4 АПК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Аванс подлежит возврату как неосновательное обогащение</w:t>
      </w:r>
    </w:p>
    <w:p>
      <w:pPr>
        <w:spacing w:after="120" w:line="276"/>
        <w:ind w:firstLine="709"/>
        <w:jc w:val="both"/>
      </w:pPr>
      <w:r>
        <w:t xml:space="preserve">Поскольку Договор не заключён, у ответчика нет основания удерживать полученные [сумма] руб. Лицо, которое без установленных законом, иными правовыми актами или сделкой оснований приобрело имущество за счёт другого лица, обязано его возвратить (п. 1 ст. 1102 ГК РФ).</w:t>
      </w:r>
    </w:p>
    <w:p>
      <w:pPr>
        <w:spacing w:after="120" w:line="276"/>
        <w:ind w:firstLine="709"/>
        <w:jc w:val="both"/>
      </w:pPr>
      <w:r>
        <w:t xml:space="preserve">Пп. 4 ст. 1109 ГК РФ не применяется: деньги перечислены по подписанному сторонами документу в расчёте на исполнение, а не при осведомлённости об отсутствии обязательства.</w:t>
      </w:r>
    </w:p>
    <w:p>
      <w:pPr>
        <w:spacing w:after="120" w:line="276"/>
        <w:ind w:firstLine="709"/>
        <w:jc w:val="both"/>
      </w:pPr>
      <w:r>
        <w:t xml:space="preserve">На сумму неосновательного денежного обогащения начисляются проценты по ст. 395 ГК РФ с того времени, когда приобретатель узнал или должен был узнать о неосновательности получения денег (п. 2 ст. 1107 ГК РФ). Ответчик узнал об этом не позднее [дата — получение претензии / иная обоснованная дата]. Проценты за период с [дата] по [дата] составляют ______ руб. (расчёт — приложение № ______).</w:t>
      </w:r>
    </w:p>
    <w:p>
      <w:pPr>
        <w:spacing w:after="120" w:line="276"/>
        <w:ind w:firstLine="709"/>
        <w:jc w:val="both"/>
      </w:pPr>
      <w:r>
        <w:t xml:space="preserve">Срок исковой давности не пропущен: о нарушении своего права истец узнал [дата и обстоятельство — окончание переговоров о смете / отказ ответчика вернуть аванс] (п. 1 ст. 200 ГК РФ, п. 5 Информационного письма Президиума ВАС РФ № 165).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Подсудность</w:t>
      </w:r>
    </w:p>
    <w:p>
      <w:pPr>
        <w:spacing w:after="120" w:line="276"/>
        <w:ind w:firstLine="709"/>
        <w:jc w:val="both"/>
      </w:pPr>
      <w:r>
        <w:t xml:space="preserve">[Вариант 1: Договор не содержит соглашения о подсудности, иск предъявляется по адресу ответчика (ст. 35 АПК РФ).]</w:t>
      </w:r>
    </w:p>
    <w:p>
      <w:pPr>
        <w:spacing w:after="120" w:line="276"/>
        <w:ind w:firstLine="709"/>
        <w:jc w:val="both"/>
      </w:pPr>
      <w:r>
        <w:t xml:space="preserve">[Вариант 2: Иск предъявляется в суд, указанный в п. ______ Договора: соглашение о подсудности рассматривается независимо от других условий договора (ст. 37 АПК РФ, п. 12 Информационного письма Президиума ВАС РФ № 165).]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12, 432, 702, 708, 1102, 1107 ГК РФ, ст. 4,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договор подряда № ______ от [дата] между [истец] и [ответчик] незаключённым.</w:t>
      </w:r>
    </w:p>
    <w:p>
      <w:pPr>
        <w:spacing w:after="120" w:line="276"/>
        <w:ind w:left="360" w:hanging="360"/>
        <w:jc w:val="both"/>
      </w:pPr>
      <w:r>
        <w:t xml:space="preserve">2. Взыскать с [ответчик] в пользу [истец] неосновательное обогащение в размере ______ руб.</w:t>
      </w:r>
    </w:p>
    <w:p>
      <w:pPr>
        <w:spacing w:after="120" w:line="276"/>
        <w:ind w:left="360" w:hanging="360"/>
        <w:jc w:val="both"/>
      </w:pPr>
      <w:r>
        <w:t xml:space="preserve">3. Взыскать с [ответчик] в пользу [истец] проценты за пользование чужими денежными средствами за период с [дата] по [дата] в размере ______ руб., а также проценты, начисленные на сумму ______ руб. с [дата, следующая за последним днём расчёта] по день фактической уплаты долга по ключевой ставке Банка России, действующей в соответствующие периоды.</w:t>
      </w:r>
    </w:p>
    <w:p>
      <w:pPr>
        <w:spacing w:after="120" w:line="276"/>
        <w:ind w:left="360" w:hanging="360"/>
        <w:jc w:val="both"/>
      </w:pPr>
      <w:r>
        <w:t xml:space="preserve">4. Взыскать с [ответчик] в пользу [истец] расходы по уплате государственной пошлины в размере ______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Документ, подтверждающий направление ответчику копии иска и приложений.</w:t>
      </w:r>
    </w:p>
    <w:p>
      <w:pPr>
        <w:spacing w:after="120" w:line="276"/>
        <w:ind w:left="360" w:hanging="360"/>
        <w:jc w:val="both"/>
      </w:pPr>
      <w:r>
        <w:t xml:space="preserve">2. Платёжное поручение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3. Договор подряда № ______ от [дата].</w:t>
      </w:r>
    </w:p>
    <w:p>
      <w:pPr>
        <w:spacing w:after="120" w:line="276"/>
        <w:ind w:left="360" w:hanging="360"/>
        <w:jc w:val="both"/>
      </w:pPr>
      <w:r>
        <w:t xml:space="preserve">4. Проект сметы ответчика и письмо истца с замечаниями от [дата] № ______.</w:t>
      </w:r>
    </w:p>
    <w:p>
      <w:pPr>
        <w:spacing w:after="120" w:line="276"/>
        <w:ind w:left="360" w:hanging="360"/>
        <w:jc w:val="both"/>
      </w:pPr>
      <w:r>
        <w:t xml:space="preserve">5. Переписка сторон о согласовании технического задания, сметы и графика.</w:t>
      </w:r>
    </w:p>
    <w:p>
      <w:pPr>
        <w:spacing w:after="120" w:line="276"/>
        <w:ind w:left="360" w:hanging="360"/>
        <w:jc w:val="both"/>
      </w:pPr>
      <w:r>
        <w:t xml:space="preserve">6. Платёжное поручение от [дата] № ______ о перечислении аванса.</w:t>
      </w:r>
    </w:p>
    <w:p>
      <w:pPr>
        <w:spacing w:after="120" w:line="276"/>
        <w:ind w:left="360" w:hanging="360"/>
        <w:jc w:val="both"/>
      </w:pPr>
      <w:r>
        <w:t xml:space="preserve">7. Односторонний акт ответчика № ______ и мотивированный отказ истца от [дата] № ______.</w:t>
      </w:r>
    </w:p>
    <w:p>
      <w:pPr>
        <w:spacing w:after="120" w:line="276"/>
        <w:ind w:left="360" w:hanging="360"/>
        <w:jc w:val="both"/>
      </w:pPr>
      <w:r>
        <w:t xml:space="preserve">8. Претензия от [дата] и доказательство её получения ответчиком.</w:t>
      </w:r>
    </w:p>
    <w:p>
      <w:pPr>
        <w:spacing w:after="120" w:line="276"/>
        <w:ind w:left="360" w:hanging="360"/>
        <w:jc w:val="both"/>
      </w:pPr>
      <w:r>
        <w:t xml:space="preserve">9. Расчёт процентов по ст. 395 ГК РФ.</w:t>
      </w:r>
    </w:p>
    <w:p>
      <w:pPr>
        <w:spacing w:after="120" w:line="276"/>
        <w:ind w:left="360" w:hanging="360"/>
        <w:jc w:val="both"/>
      </w:pPr>
      <w:r>
        <w:t xml:space="preserve">10. Выписки из ЕГРЮЛ на истца и ответчика.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 и копия документа о высшем юридическом образовании или учёной степени по юридической специальности.</w:t>
      </w:r>
    </w:p>
    <w:p>
      <w:pPr>
        <w:spacing w:after="0"/>
        <w:jc w:val="right"/>
      </w:pPr>
      <w:r>
        <w:t xml:space="preserve">[Должность] ______ / [Ф. И. О.]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«___» __________ 20__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2026-10-18T04:52:45.183Z</dcterms:created>
  <dcterms:modified xsi:type="dcterms:W3CDTF">2026-10-18T04:52:45.183Z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