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[__]</w:t>
      </w:r>
    </w:p>
    <w:p>
      <w:pPr>
        <w:spacing w:after="0"/>
        <w:jc w:val="right"/>
      </w:pPr>
      <w:r>
        <w:t xml:space="preserve">паспорт: серия ____ № ______ (или СНИЛС / ИНН)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Акционерное общество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Отделение Фонда пенсионного и социального страхования Российской Федерации по [субъекту РФ]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не оценивается (требование неимущественного характера)</w:t>
      </w:r>
    </w:p>
    <w:p>
      <w:pPr>
        <w:spacing w:after="0"/>
        <w:jc w:val="right"/>
      </w:pPr>
      <w:r>
        <w:t xml:space="preserve">Госпошлина: истец освобождён (подп. 1 и 3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компенсации морального вреда, причинённого профессиональным заболеванием</w:t>
      </w:r>
    </w:p>
    <w:p>
      <w:pPr>
        <w:spacing w:after="160" w:before="200"/>
        <w:jc w:val="center"/>
      </w:pPr>
      <w:r>
        <w:rPr>
          <w:b/>
          <w:bCs/>
        </w:rPr>
        <w:t xml:space="preserve">1. Работа истца во вредных условиях</w:t>
      </w:r>
    </w:p>
    <w:p>
      <w:pPr>
        <w:spacing w:after="120" w:line="276"/>
        <w:ind w:firstLine="709"/>
        <w:jc w:val="both"/>
      </w:pPr>
      <w:r>
        <w:t xml:space="preserve">Истец работал машинистом буровой установки: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АО «[наименование]» (далее — Ответчик 1) с [дата] по [дата], [__] лет [__] месяцев, приказ о приёме от [дата] № [__], приказ об увольнении от [дата] № [__];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ООО «[наименование]» (далее — Ответчик 2) с [дата] по [дата] (по настоящее время), [__] лет [__] месяцев, трудовой договор от [дата] № [__].</w:t>
      </w:r>
    </w:p>
    <w:p>
      <w:pPr>
        <w:spacing w:after="120" w:line="276"/>
        <w:ind w:firstLine="709"/>
        <w:jc w:val="both"/>
      </w:pPr>
      <w:r>
        <w:t xml:space="preserve">У обоих ответчиков истец выполнял одну и ту же работу и подвергался воздействию одного и того же вредного производственного фактора: [вредный фактор, например: общая и локальная вибрация, шум]. По результатам специальной оценки условий труда условия труда на рабочем месте истца отнесены к классу [__] (карта СОУТ Ответчика 1 от [дата] № [__], карта СОУТ Ответчика 2 от [дата] № [__]).</w:t>
      </w:r>
    </w:p>
    <w:p>
      <w:pPr>
        <w:spacing w:after="160" w:before="200"/>
        <w:jc w:val="center"/>
      </w:pPr>
      <w:r>
        <w:rPr>
          <w:b/>
          <w:bCs/>
        </w:rPr>
        <w:t xml:space="preserve">2. Профессиональное заболевание</w:t>
      </w:r>
    </w:p>
    <w:p>
      <w:pPr>
        <w:spacing w:after="120" w:line="276"/>
        <w:ind w:firstLine="709"/>
        <w:jc w:val="both"/>
      </w:pPr>
      <w:r>
        <w:t xml:space="preserve">[Дата] центр профессиональной патологии [наименование] установил истцу заключительный диагноз — хроническое профессиональное заболевание: [диагноз по медицинскому заключению]. Медицинское заключение от [дата] № [__].</w:t>
      </w:r>
    </w:p>
    <w:p>
      <w:pPr>
        <w:spacing w:after="120" w:line="276"/>
        <w:ind w:firstLine="709"/>
        <w:jc w:val="both"/>
      </w:pPr>
      <w:r>
        <w:t xml:space="preserve">По результатам расследования составлен акт о случае профессионального заболевания от [дата] № [__], утверждённый [должность, наименование органа Роспотребнадзора] (далее — Акт). Акт является документом, подтверждающим профессиональный характер заболевания, возникшего в результате воздействия вредного производственного фактора на рабочем месте (п. 29 Правил расследования и учета случаев профессиональных заболеваний работников, утв. Постановлением Правительства РФ от 05.07.2022 № 1206, далее — Правила).</w:t>
      </w:r>
    </w:p>
    <w:p>
      <w:pPr>
        <w:spacing w:after="120" w:line="276"/>
        <w:ind w:firstLine="709"/>
        <w:jc w:val="both"/>
      </w:pPr>
      <w:r>
        <w:t xml:space="preserve">Согласно Акту: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п. 17 указано: «[дословно — обстоятельства и условия возникновения заболевания]»;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п. 18 причиной заболевания названо длительное воздействие [фактор и его количественная характеристика];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п. 19 вина работника не установлена: «[дословно]»;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вклад периодов работы в возникновение профессионального заболевания установлен комиссией в процентах (абз. 3 п. 25, абз. 4 п. 31 Правил): Ответчик 1 — </w:t>
      </w:r>
      <w:r>
        <w:rPr>
          <w:b/>
          <w:bCs/>
        </w:rPr>
        <w:t xml:space="preserve">65 %</w:t>
      </w:r>
      <w:r>
        <w:t xml:space="preserve">, Ответчик 2 — </w:t>
      </w:r>
      <w:r>
        <w:rPr>
          <w:b/>
          <w:bCs/>
        </w:rPr>
        <w:t xml:space="preserve">35 %</w:t>
      </w:r>
      <w:r>
        <w:t xml:space="preserve">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п. 21 лицами, допустившими нарушения, названы: [дословно].</w:t>
      </w:r>
    </w:p>
    <w:p>
      <w:pPr>
        <w:spacing w:after="120" w:line="276"/>
        <w:ind w:firstLine="709"/>
        <w:jc w:val="both"/>
      </w:pPr>
      <w:r>
        <w:t xml:space="preserve">Справкой [наименование бюро МСЭ] от [дата] серии ____ № ______ истцу установлена степень утраты профессиональной трудоспособности </w:t>
      </w:r>
      <w:r>
        <w:rPr>
          <w:b/>
          <w:bCs/>
        </w:rPr>
        <w:t xml:space="preserve">30 %</w:t>
      </w:r>
      <w:r>
        <w:t xml:space="preserve"> на срок [до __ / бессрочно] [, а также [__] группа инвалидности]. Истцу противопоказана работа в контакте с [фактор], он [переведён на другую работу / уволен / не может работать по профессии].</w:t>
      </w:r>
    </w:p>
    <w:p>
      <w:pPr>
        <w:spacing w:after="160" w:before="200"/>
        <w:jc w:val="center"/>
      </w:pPr>
      <w:r>
        <w:rPr>
          <w:b/>
          <w:bCs/>
        </w:rPr>
        <w:t xml:space="preserve">3. Вина ответчиков</w:t>
      </w:r>
    </w:p>
    <w:p>
      <w:pPr>
        <w:spacing w:after="120" w:line="276"/>
        <w:ind w:firstLine="709"/>
        <w:jc w:val="both"/>
      </w:pPr>
      <w:r>
        <w:t xml:space="preserve">Обязанности по обеспечению безопасных условий и охраны труда возлагаются на работодателя (ч. 1 ст. 214 ТК РФ). Работодатель обязан обеспечивать безопасность и условия труда, соответствующие государственным нормативным требованиям охраны труда, и компенсировать работнику моральный вред (ч. 2 ст. 22 ТК РФ).</w:t>
      </w:r>
    </w:p>
    <w:p>
      <w:pPr>
        <w:spacing w:after="120" w:line="276"/>
        <w:ind w:firstLine="709"/>
        <w:jc w:val="both"/>
      </w:pPr>
      <w:r>
        <w:t xml:space="preserve">Ответчик 1 эти обязанности не исполнил: [нарушения из Акта и иных документов, например: не обеспечил соответствие рабочего места нормативным требованиям по вибрации; не выдавал антивибрационные СИЗ в период с __ по __; не направлял на периодические медосмотры в __ году]. Это нарушения абзацев [__] ч. 3 ст. 214 ТК РФ.</w:t>
      </w:r>
    </w:p>
    <w:p>
      <w:pPr>
        <w:spacing w:after="120" w:line="276"/>
        <w:ind w:firstLine="709"/>
        <w:jc w:val="both"/>
      </w:pPr>
      <w:r>
        <w:t xml:space="preserve">Ответчик 2 эти обязанности не исполнил: [нарушения].</w:t>
      </w:r>
    </w:p>
    <w:p>
      <w:pPr>
        <w:spacing w:after="120" w:line="276"/>
        <w:ind w:firstLine="709"/>
        <w:jc w:val="both"/>
      </w:pPr>
      <w:r>
        <w:t xml:space="preserve">Вина причинителя вреда предполагается. Работодатель освобождается от ответственности, только если докажет, что вред причинён не по его вине (п. 2 ст. 1064 ГК РФ, п. 12 Постановления Пленума ВС РФ от 15.11.2022 № 33, далее — Пленум № 33). Именно работодатель обязан доказать, что обеспечил безопасные условия труда (абз. 5 п. 46 Пленума № 33).</w:t>
      </w:r>
    </w:p>
    <w:p>
      <w:pPr>
        <w:spacing w:after="120" w:line="276"/>
        <w:ind w:firstLine="709"/>
        <w:jc w:val="both"/>
      </w:pPr>
      <w:r>
        <w:t xml:space="preserve">Компенсация морального вреда в порядке обязательного социального страхования не предусмотрена. Её осуществляет причинитель вреда (п. 3 ст. 8 Федерального закона от 24.07.1998 № 125-ФЗ, абз. 2 п. 46 Пленума № 33). Поэтому страховые выплаты СФР на право истца не влияют.</w:t>
      </w:r>
    </w:p>
    <w:p>
      <w:pPr>
        <w:spacing w:after="160" w:before="200"/>
        <w:jc w:val="center"/>
      </w:pPr>
      <w:r>
        <w:rPr>
          <w:b/>
          <w:bCs/>
        </w:rPr>
        <w:t xml:space="preserve">4. Физические и нравственные страдания</w:t>
      </w:r>
    </w:p>
    <w:p>
      <w:pPr>
        <w:spacing w:after="120" w:line="276"/>
        <w:ind w:firstLine="709"/>
        <w:jc w:val="both"/>
      </w:pPr>
      <w:r>
        <w:t xml:space="preserve">Причинение морального вреда в связи с причинением вреда здоровью предполагается (п. 15 Пленума № 33). Истец испытывает: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физические страдания: [постоянные боли, онемение, нарушение слуха / иные симптомы], [курсы стационарного лечения с __ по __], [приём препаратов, процедуры];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нравственные страдания: утрата профессии, которой он занимался [__] лет; снижение заработка; невозможность [вести прежний образ жизни: работа на даче, рыбалка, вождение и т. п.]; осознание неизлечимости болезни и её прогрессирования; переживания за материальное положение семьи.</w:t>
      </w:r>
    </w:p>
    <w:p>
      <w:pPr>
        <w:spacing w:after="120" w:line="276"/>
        <w:ind w:firstLine="709"/>
        <w:jc w:val="both"/>
      </w:pPr>
      <w:r>
        <w:t xml:space="preserve">Эти обстоятельства относятся к страданиям, перечисленным в п. 14 Пленума № 33. Последствия определяются, в частности, степенью стойкости утраты трудоспособности, длительностью расстройства здоровья и утратой возможности вести прежний образ жизни (абз. 1 п. 27 Пленума № 33).</w:t>
      </w:r>
    </w:p>
    <w:p>
      <w:pPr>
        <w:spacing w:after="160" w:before="200"/>
        <w:jc w:val="center"/>
      </w:pPr>
      <w:r>
        <w:rPr>
          <w:b/>
          <w:bCs/>
        </w:rPr>
        <w:t xml:space="preserve">5. Размер компенсации и распределение между ответчиками</w:t>
      </w:r>
    </w:p>
    <w:p>
      <w:pPr>
        <w:spacing w:after="120" w:line="276"/>
        <w:ind w:firstLine="709"/>
        <w:jc w:val="both"/>
      </w:pPr>
      <w:r>
        <w:t xml:space="preserve">Размер компенсации определяется судом с учётом характера страданий, степени вины причинителя вреда, требований разумности и справедливости (ст. 151, п. 2 ст. 1101 ГК РФ, ч. 2 ст. 237 ТК РФ). При профессиональном заболевании размер должен быть обоснован с учётом степени вины работодателя (абз. 2 п. 47 Пленума № 33).</w:t>
      </w:r>
    </w:p>
    <w:p>
      <w:pPr>
        <w:spacing w:after="120" w:line="276"/>
        <w:ind w:firstLine="709"/>
        <w:jc w:val="both"/>
      </w:pPr>
      <w:r>
        <w:t xml:space="preserve">Истец оценивает общий размер компенсации в </w:t>
      </w:r>
      <w:r>
        <w:rPr>
          <w:b/>
          <w:bCs/>
        </w:rPr>
        <w:t xml:space="preserve">1 500 000 руб.</w:t>
      </w:r>
      <w:r>
        <w:t xml:space="preserve"> исходя из: хронического и необратимого характера заболевания; 30 % утраты профессиональной трудоспособности; утраты профессии в возрасте [__] лет; [инвалидности]; отсутствия вины самого истца.</w:t>
      </w:r>
    </w:p>
    <w:p>
      <w:pPr>
        <w:spacing w:after="120" w:line="276"/>
        <w:ind w:firstLine="709"/>
        <w:jc w:val="both"/>
      </w:pPr>
      <w:r>
        <w:t xml:space="preserve">Заболевание развилось в результате длительного воздействия вредного фактора у обоих ответчиков. Каждый из них отвечает в меру своей вины, а взыскание всей суммы с одного работодателя без учёта его степени вины недопустимо (Определение Судебной коллегии по гражданским делам ВС РФ от 15.05.2017 № 41-КГ17-4). Ответчики не причиняли вред совместно в смысле ст. 1080 ГК РФ, поскольку действовали в разные периоды. Поэтому истец распределяет требования по вкладу, установленному Актом: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Ответчика 1: 1 500 000 × 65 % = </w:t>
      </w:r>
      <w:r>
        <w:rPr>
          <w:b/>
          <w:bCs/>
        </w:rPr>
        <w:t xml:space="preserve">975 000 руб.</w:t>
      </w:r>
      <w:r>
        <w:t xml:space="preserve">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Ответчика 2: 1 500 000 × 35 % = 525 000 руб.</w:t>
      </w:r>
    </w:p>
    <w:p>
      <w:pPr>
        <w:spacing w:after="120" w:line="276"/>
        <w:ind w:firstLine="709"/>
        <w:jc w:val="both"/>
      </w:pPr>
      <w:r>
        <w:t xml:space="preserve">[Дата] Ответчик 2 выплатил истцу 150 000 руб. в счёт компенсации морального вреда по п. [__] коллективного договора на [__] годы (платёжное поручение от [дата] № [__]). Истец учитывает эту сумму и требует с Ответчика 2 </w:t>
      </w:r>
      <w:r>
        <w:rPr>
          <w:b/>
          <w:bCs/>
        </w:rPr>
        <w:t xml:space="preserve">375 000 руб.</w:t>
      </w:r>
      <w:r>
        <w:t xml:space="preserve"> (525 000 − 150 000).</w:t>
      </w:r>
    </w:p>
    <w:p>
      <w:pPr>
        <w:spacing w:after="120" w:line="276"/>
        <w:ind w:firstLine="709"/>
        <w:jc w:val="both"/>
      </w:pPr>
      <w:r>
        <w:t xml:space="preserve">Выплата по коллективному договору или отраслевому соглашению не лишает работника права требовать компенсацию в большем размере. В случае спора размер определяется судом вне зависимости от размера, установленного соглашением сторон (Постановление Президиума ВС РФ от 26.10.2016 № 6-ПВ16). [Если на Ответчика 1 распространяется отраслевое соглашение: Размер, предусмотренный п. [__] [наименование отраслевого соглашения], является гарантированным минимумом, и суд не вправе его уменьшить (Определение СКГД ВС РФ от 01.04.2019 № 34-КГ18-22).]</w:t>
      </w:r>
    </w:p>
    <w:p>
      <w:pPr>
        <w:spacing w:after="120" w:line="276"/>
        <w:ind w:firstLine="709"/>
        <w:jc w:val="both"/>
      </w:pPr>
      <w:r>
        <w:t xml:space="preserve">Исковая давность на требование не распространяется (абз. 2 ст. 208 ГК РФ, абз. 1 п. 11 Пленума № 33). Досудебный порядок не предусмотрен (п. 63 Пленума № 33). [Истец обращался к Ответчику 1 с заявлением о выплате от [дата], ответ от [дата] № [__] / ответа нет.]</w:t>
      </w:r>
    </w:p>
    <w:p>
      <w:pPr>
        <w:spacing w:after="160" w:before="200"/>
        <w:jc w:val="center"/>
      </w:pPr>
      <w:r>
        <w:rPr>
          <w:b/>
          <w:bCs/>
        </w:rPr>
        <w:t xml:space="preserve">6. Подсудность</w:t>
      </w:r>
    </w:p>
    <w:p>
      <w:pPr>
        <w:spacing w:after="120" w:line="276"/>
        <w:ind w:firstLine="709"/>
        <w:jc w:val="both"/>
      </w:pPr>
      <w:r>
        <w:t xml:space="preserve">Иск к нескольким ответчикам предъявляется по адресу одного из них по выбору истца (ч. 1 ст. 31 ГПК РФ). Иски о компенсации морального вреда, причинённого повреждением здоровья, могут предъявляться также по месту жительства истца или месту причинения вреда (ч. 5 ст. 29 ГПК РФ, п. 58 Пленума № 33). Истец выбирает [суд по адресу Ответчика __ / по месту жительства истца].</w:t>
      </w:r>
    </w:p>
    <w:p>
      <w:pPr>
        <w:spacing w:after="160" w:before="200"/>
        <w:jc w:val="center"/>
      </w:pPr>
      <w:r>
        <w:rPr>
          <w:b/>
          <w:bCs/>
        </w:rPr>
        <w:t xml:space="preserve">7.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Материалы расследования хранятся в органе Роспотребнадзора и у работодателя (п. 32 Правил). Истец получил только Акт. Копии санитарно-гигиенической характеристики условий труда, возражений к ней, протоколов заседаний комиссии и особых мнений её членов истцу не выданы. [Запрос от [дата] оставлен без ответа.]</w:t>
      </w:r>
    </w:p>
    <w:p>
      <w:pPr>
        <w:spacing w:after="120" w:line="276"/>
        <w:ind w:firstLine="709"/>
        <w:jc w:val="both"/>
      </w:pPr>
      <w:r>
        <w:t xml:space="preserve">Прошу на основании ч. 1 ст. 57 ГПК РФ истребовать у [наименование органа Роспотребнадзора] (адрес: [__]) заверенные копии материалов расследования случая профессионального заболевания истца, включая санитарно-гигиеническую характеристику условий труда от [дата] № [__] с приложенными возражениями, протоколы заседаний комиссии, особые мнения и расчёт вклада периодов работы.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22, 214, 237 ТК РФ, ст. 151, 1064, 1099, 1101 ГК РФ, ст. 29, 31,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АО «[наименование]» в пользу [ФИО истца] компенсацию морального вреда, причинённого профессиональным заболеванием, в размере 975 000 (девятьсот семьдесят пять тысяч)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пользу [ФИО истца] компенсацию морального вреда, причинённого профессиональным заболеванием, в размере 375 000 (триста семьдесят пять тысяч)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ответчиков государственную пошлину в доход бюджета.</w:t>
      </w:r>
    </w:p>
    <w:p>
      <w:pPr>
        <w:spacing w:after="120" w:line="276"/>
        <w:ind w:left="360" w:hanging="360"/>
        <w:jc w:val="both"/>
      </w:pPr>
      <w:r>
        <w:t xml:space="preserve">4. Истребовать материалы расследования, указанные в разделе 7.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копии иска с приложениями ответчикам, прокурору и третьему лицу.</w:t>
      </w:r>
    </w:p>
    <w:p>
      <w:pPr>
        <w:spacing w:after="120" w:line="276"/>
        <w:ind w:left="360" w:hanging="360"/>
        <w:jc w:val="both"/>
      </w:pPr>
      <w:r>
        <w:t xml:space="preserve">2. Копия трудовой книжки и (или) сведения о трудовой деятельности.</w:t>
      </w:r>
    </w:p>
    <w:p>
      <w:pPr>
        <w:spacing w:after="120" w:line="276"/>
        <w:ind w:left="360" w:hanging="360"/>
        <w:jc w:val="both"/>
      </w:pPr>
      <w:r>
        <w:t xml:space="preserve">3. Копии трудовых договоров и приказов о приёме и увольнении.</w:t>
      </w:r>
    </w:p>
    <w:p>
      <w:pPr>
        <w:spacing w:after="120" w:line="276"/>
        <w:ind w:left="360" w:hanging="360"/>
        <w:jc w:val="both"/>
      </w:pPr>
      <w:r>
        <w:t xml:space="preserve">4. Копии карт СОУТ (при наличии).</w:t>
      </w:r>
    </w:p>
    <w:p>
      <w:pPr>
        <w:spacing w:after="120" w:line="276"/>
        <w:ind w:left="360" w:hanging="360"/>
        <w:jc w:val="both"/>
      </w:pPr>
      <w:r>
        <w:t xml:space="preserve">5. Копия медицинского заключения центра профпатологии от [дата] № [__].</w:t>
      </w:r>
    </w:p>
    <w:p>
      <w:pPr>
        <w:spacing w:after="120" w:line="276"/>
        <w:ind w:left="360" w:hanging="360"/>
        <w:jc w:val="both"/>
      </w:pPr>
      <w:r>
        <w:t xml:space="preserve">6. Копия акта о случае профессионального заболевания от [дата] № [__].</w:t>
      </w:r>
    </w:p>
    <w:p>
      <w:pPr>
        <w:spacing w:after="120" w:line="276"/>
        <w:ind w:left="360" w:hanging="360"/>
        <w:jc w:val="both"/>
      </w:pPr>
      <w:r>
        <w:t xml:space="preserve">7. Копия справки МСЭ о степени утраты профессиональной трудоспособности и программы реабилитации.</w:t>
      </w:r>
    </w:p>
    <w:p>
      <w:pPr>
        <w:spacing w:after="120" w:line="276"/>
        <w:ind w:left="360" w:hanging="360"/>
        <w:jc w:val="both"/>
      </w:pPr>
      <w:r>
        <w:t xml:space="preserve">8. Копии выписок из медицинской документации, документов о лечении.</w:t>
      </w:r>
    </w:p>
    <w:p>
      <w:pPr>
        <w:spacing w:after="120" w:line="276"/>
        <w:ind w:left="360" w:hanging="360"/>
        <w:jc w:val="both"/>
      </w:pPr>
      <w:r>
        <w:t xml:space="preserve">9. Копия платёжного поручения о выплате Ответчиком 2 и выписка из коллективного договора.</w:t>
      </w:r>
    </w:p>
    <w:p>
      <w:pPr>
        <w:spacing w:after="120" w:line="276"/>
        <w:ind w:left="360" w:hanging="360"/>
        <w:jc w:val="both"/>
      </w:pPr>
      <w:r>
        <w:t xml:space="preserve">10. Копия запроса материалов расследования.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(если иск подаёт представитель).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2026-10-18T09:59:09.696Z</dcterms:created>
  <dcterms:modified xsi:type="dcterms:W3CDTF">2026-10-18T09:59:09.697Z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