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/ наименование администратора доменного имени]</w:t>
      </w:r>
    </w:p>
    <w:p>
      <w:pPr>
        <w:spacing w:after="0"/>
        <w:jc w:val="right"/>
      </w:pPr>
      <w:r>
        <w:t xml:space="preserve">[ИНН ______, ОГРН(ИП) ______ — если есть]</w:t>
      </w:r>
    </w:p>
    <w:p>
      <w:pPr>
        <w:spacing w:after="0"/>
        <w:jc w:val="right"/>
      </w:pPr>
      <w:r>
        <w:t xml:space="preserve">адрес / место жительства: [адрес — при неизвестности см. ходатайство в разделе 7]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регистратора доменного имени]</w:t>
      </w:r>
    </w:p>
    <w:p>
      <w:pPr>
        <w:spacing w:after="0"/>
        <w:jc w:val="right"/>
      </w:pPr>
      <w:r>
        <w:t xml:space="preserve">ИНН ______, ОГРН ______,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 (требование о компенсации)</w:t>
      </w:r>
    </w:p>
    <w:p>
      <w:pPr>
        <w:spacing w:after="0"/>
        <w:jc w:val="right"/>
      </w:pPr>
      <w:r>
        <w:t xml:space="preserve">Государственная пошлина: ______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исключительного права на товарный знак, нарушенного регистрацией и использованием доменного имени</w:t>
      </w:r>
    </w:p>
    <w:p>
      <w:pPr>
        <w:spacing w:after="160" w:before="200"/>
        <w:jc w:val="center"/>
      </w:pPr>
      <w:r>
        <w:rPr>
          <w:b/>
          <w:bCs/>
        </w:rPr>
        <w:t xml:space="preserve">1. Права истца</w:t>
      </w:r>
    </w:p>
    <w:p>
      <w:pPr>
        <w:spacing w:after="120" w:line="276"/>
        <w:ind w:firstLine="709"/>
        <w:jc w:val="both"/>
      </w:pPr>
      <w:r>
        <w:t xml:space="preserve">Истцу принадлежит исключительное право на товарный знак «______» по свидетельству Российской Федерации № ______ с приоритетом от ______, зарегистрированный ______ в отношении товаров и услуг ______ классов МКТУ, в том числе: [перечень позиций, существенных для спора] (далее — Товарный знак).</w:t>
      </w:r>
    </w:p>
    <w:p>
      <w:pPr>
        <w:spacing w:after="120" w:line="276"/>
        <w:ind w:firstLine="709"/>
        <w:jc w:val="both"/>
      </w:pPr>
      <w:r>
        <w:t xml:space="preserve">С ______ года истец использует Товарный знак для [описание деятельности], в том числе на сайте [адрес сайта истца]. [Если есть: Товарный знак признан общеизвестным в Российской Федерации с ______ (свидетельство № ______).]</w:t>
      </w:r>
    </w:p>
    <w:p>
      <w:pPr>
        <w:spacing w:after="160" w:before="200"/>
        <w:jc w:val="center"/>
      </w:pPr>
      <w:r>
        <w:rPr>
          <w:b/>
          <w:bCs/>
        </w:rPr>
        <w:t xml:space="preserve">2. Обстоятельства нарушения</w:t>
      </w:r>
    </w:p>
    <w:p>
      <w:pPr>
        <w:spacing w:after="120" w:line="276"/>
        <w:ind w:firstLine="709"/>
        <w:jc w:val="both"/>
      </w:pPr>
      <w:r>
        <w:t xml:space="preserve">Доменное имя </w:t>
      </w:r>
      <w:r>
        <w:rPr>
          <w:b/>
          <w:bCs/>
        </w:rPr>
        <w:t xml:space="preserve">[домен]</w:t>
      </w:r>
      <w:r>
        <w:t xml:space="preserve"> (далее — Домен) зарегистрировано ______ регистратором [наименование регистратора]. Администратором Домена является ответчик, что подтверждается [ответом регистратора от ______ № ______ / сведениями, полученными в ходе ______].</w:t>
      </w:r>
    </w:p>
    <w:p>
      <w:pPr>
        <w:spacing w:after="120" w:line="276"/>
        <w:ind w:firstLine="709"/>
        <w:jc w:val="both"/>
      </w:pPr>
      <w:r>
        <w:t xml:space="preserve">Домен адресует на сайт, где [ответчик предлагает к продаже ______ / оказывает услуги ______ / размещена страница с предложением продать или сдать в аренду Домен]. Это зафиксировано протоколом осмотра доказательств нотариуса ______ от ______ № ______ [и скриншотами от ______ с указанием адреса страницы и даты].</w:t>
      </w:r>
    </w:p>
    <w:p>
      <w:pPr>
        <w:spacing w:after="120" w:line="276"/>
        <w:ind w:firstLine="709"/>
        <w:jc w:val="both"/>
      </w:pPr>
      <w:r>
        <w:t xml:space="preserve">[Дополнительные обстоятельства, если есть: ответчик до ______ являлся дилером истца по договору от ______ № ______; ответчик предложил истцу купить Домен за ______ руб. (письмо от ______); Домен переадресует на сайт ______; администратор Домена менялся ______.]</w:t>
      </w:r>
    </w:p>
    <w:p>
      <w:pPr>
        <w:spacing w:after="120" w:line="276"/>
        <w:ind w:firstLine="709"/>
        <w:jc w:val="both"/>
      </w:pPr>
      <w:r>
        <w:t xml:space="preserve">Согласия на использование Товарного знака или сходного с ним обозначения истец ответчику не давал. [Лицензионный договор от ______ № ______ прекращён ______.]</w:t>
      </w:r>
    </w:p>
    <w:p>
      <w:pPr>
        <w:spacing w:after="160" w:before="200"/>
        <w:jc w:val="center"/>
      </w:pPr>
      <w:r>
        <w:rPr>
          <w:b/>
          <w:bCs/>
        </w:rPr>
        <w:t xml:space="preserve">3. Нарушение исключительного права</w:t>
      </w:r>
    </w:p>
    <w:p>
      <w:pPr>
        <w:spacing w:after="120" w:line="276"/>
        <w:ind w:firstLine="709"/>
        <w:jc w:val="both"/>
      </w:pPr>
      <w:r>
        <w:t xml:space="preserve">Согласно подп. 5 п. 2 ст. 1484 ГК РФ исключительное право на товарный знак может быть осуществлено путём размещения товарного знака в сети «Интернет», в том числе в доменном имени. В силу п. 3 ст. 1484 ГК РФ никто не вправе использовать без разрешения правообладателя сходные с его товарным знаком обозначения в отношении однородных товаров, если в результате такого использования возникнет вероятность смешения.</w:t>
      </w:r>
    </w:p>
    <w:p>
      <w:pPr>
        <w:spacing w:after="120" w:line="276"/>
        <w:ind w:firstLine="709"/>
        <w:jc w:val="both"/>
      </w:pPr>
      <w:r>
        <w:t xml:space="preserve">Обозначение «______» во втором уровне Домена [тождественно Товарному знаку / сходно с ним до степени смешения], поскольку [фонетическое, графическое, смысловое сходство: совпадение ______, отличие только в ______].</w:t>
      </w:r>
    </w:p>
    <w:p>
      <w:pPr>
        <w:spacing w:after="120" w:line="276"/>
        <w:ind w:firstLine="709"/>
        <w:jc w:val="both"/>
      </w:pPr>
      <w:r>
        <w:t xml:space="preserve">Под Доменом предлагаются [товары / услуги], однородные товарам и услугам, для которых зарегистрирован Товарный знак: [сопоставление позиций]. Совпадают назначение, круг потребителей и каналы реализации, поэтому возникает вероятность смешения.</w:t>
      </w:r>
    </w:p>
    <w:p>
      <w:pPr>
        <w:spacing w:after="120" w:line="276"/>
        <w:ind w:firstLine="709"/>
        <w:jc w:val="both"/>
      </w:pPr>
      <w:r>
        <w:t xml:space="preserve">Использование доменного имени, тождественного или сходного до степени смешения с товарным знаком, в отношении однородных товаров является нарушением исключительного права (абз. 2 п. 158 Постановления Пленума Верховного Суда РФ от 23.04.2019 № 10, далее — Постановление № 10). Требование о пресечении такого нарушения предъявляется к администратору доменного имени (абз. 1 п. 159 Постановления № 10). Пока не доказано иное, администратор Домена считается владельцем сайта, на который адресует Домен (абз. 3 п. 78 Постановления № 10).</w:t>
      </w:r>
    </w:p>
    <w:p>
      <w:pPr>
        <w:spacing w:after="160" w:before="200"/>
        <w:jc w:val="center"/>
      </w:pPr>
      <w:r>
        <w:rPr>
          <w:b/>
          <w:bCs/>
        </w:rPr>
        <w:t xml:space="preserve">4. Недобросовестность регистрации и администрирования Домена</w:t>
      </w:r>
    </w:p>
    <w:p>
      <w:pPr>
        <w:spacing w:after="120" w:line="276"/>
        <w:ind w:firstLine="709"/>
        <w:jc w:val="both"/>
      </w:pPr>
      <w:r>
        <w:t xml:space="preserve">Действия администратора по приобретению права на доменное имя, с учётом обстоятельств последующего использования, могут быть признаны актом недобросовестной конкуренции. В этом случае нарушением исключительного права может быть признана сама регистрация доменного имени (абз. 4 п. 158 Постановления № 10). Использование чужого товарного знака в доменном имени прямо названо формой недобросовестной конкуренции в п. 1 ст. 14.6 Федерального закона от 26.07.2006 № 135-ФЗ «О защите конкуренции».</w:t>
      </w:r>
    </w:p>
    <w:p>
      <w:pPr>
        <w:spacing w:after="120" w:line="276"/>
        <w:ind w:firstLine="709"/>
        <w:jc w:val="both"/>
      </w:pPr>
      <w:r>
        <w:t xml:space="preserve">О недобросовестности ответчика свидетельствуют: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[ответчик знал о Товарном знаке: ______ (договор, переписка, известность обозначения на дату регистрации Домена)];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[Домен зарегистрирован после ______ / в период сотрудничества с истцом];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[ответчик предлагал истцу приобрести Домен за ______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[Домен используется для переадресации на сайт ______ / для привлечения покупателей истца];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[у ответчика нет собственных прав и законных интересов в отношении обозначения «______»].</w:t>
      </w:r>
    </w:p>
    <w:p>
      <w:pPr>
        <w:spacing w:after="120" w:line="276"/>
        <w:ind w:firstLine="709"/>
        <w:jc w:val="both"/>
      </w:pPr>
      <w:r>
        <w:t xml:space="preserve">Если регистрация и использование доменного имени признаны злоупотреблением правом и актом недобросовестной конкуренции, суд может обязать администратора безвозмездно передать истцу право администрирования доменного имени (определение Судебной коллегии по экономическим спорам Верховного Суда РФ от 02.11.2024 № 305-ЭС24-9560). Передача права администрирования Домена истцу прав третьих лиц не нарушает: [обоснование].</w:t>
      </w:r>
    </w:p>
    <w:p>
      <w:pPr>
        <w:spacing w:after="160" w:before="200"/>
        <w:jc w:val="center"/>
      </w:pPr>
      <w:r>
        <w:rPr>
          <w:b/>
          <w:bCs/>
        </w:rPr>
        <w:t xml:space="preserve">5. Компенсация</w:t>
      </w:r>
    </w:p>
    <w:p>
      <w:pPr>
        <w:spacing w:after="120" w:line="276"/>
        <w:ind w:firstLine="709"/>
        <w:jc w:val="both"/>
      </w:pPr>
      <w:r>
        <w:t xml:space="preserve">Правообладатель вправе требовать от нарушителя вместо возмещения убытков выплаты компенсации (п. 1 ст. 1252.1 ГК РФ), в том числе в размере от 10 000 до 10 000 000 руб. (подп. 1 п. 4 ст. 1515 ГК РФ). Ответчик использует Домен при осуществлении предпринимательской деятельности, поэтому отвечает независимо от вины (абз. 3 п. 3 ст. 1250 ГК РФ).</w:t>
      </w:r>
    </w:p>
    <w:p>
      <w:pPr>
        <w:spacing w:after="120" w:line="276"/>
        <w:ind w:firstLine="709"/>
        <w:jc w:val="both"/>
      </w:pPr>
      <w:r>
        <w:t xml:space="preserve">Истец просит взыскать компенсацию в размере ______ руб. Размер соразмерен нарушению (абз. 5 п. 2 ст. 1252.1 ГК РФ) с учётом [известности Товарного знака, срока использования Домена с ______, характера нарушения, предложения продать Домен за ______ руб., вероятных потерь истца].</w:t>
      </w:r>
    </w:p>
    <w:p>
      <w:pPr>
        <w:spacing w:after="120" w:line="276"/>
        <w:ind w:firstLine="709"/>
        <w:jc w:val="both"/>
      </w:pPr>
      <w:r>
        <w:t xml:space="preserve">[Для спора двух юридических лиц и (или) индивидуальных предпринимателей: претензия о выплате компенсации направлена ответчику ______ (почтовый идентификатор ______). Ответ не получен / в удовлетворении отказано ______. Тридцатидневный срок истёк (п. 5.1 ст. 1252 ГК РФ). Для требований о признании нарушения, запрете и пресечении претензия не требуется (абз. 3 п. 5.1 ст. 1252 ГК РФ).]</w:t>
      </w:r>
    </w:p>
    <w:p>
      <w:pPr>
        <w:spacing w:after="160" w:before="200"/>
        <w:jc w:val="center"/>
      </w:pPr>
      <w:r>
        <w:rPr>
          <w:b/>
          <w:bCs/>
        </w:rPr>
        <w:t xml:space="preserve">6. Подсудность</w:t>
      </w:r>
    </w:p>
    <w:p>
      <w:pPr>
        <w:spacing w:after="120" w:line="276"/>
        <w:ind w:firstLine="709"/>
        <w:jc w:val="both"/>
      </w:pPr>
      <w:r>
        <w:t xml:space="preserve">Спор о защите исключительного права на средство индивидуализации подлежит рассмотрению арбитражным судом независимо от субъектного состава (абз. 3 п. 4 Постановления № 10), по месту нахождения (жительства) ответчика (ст. 35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7. Ходатайства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7.1. О принятии обеспечительных мер.</w:t>
      </w:r>
      <w:r>
        <w:t xml:space="preserve"> Ответчик может до вынесения решения отказаться от Домена, передать его другому лицу или сменить регистратора. Это сделает невозможным исполнение решения и причинит истцу значительный ущерб [обоснование: смена администраторов ______ / предложение продать Домен]. Для обеспечительных мер по такому иску достаточно доказательств права на товарный знак и его нарушения (абз. 2 п. 160 Постановления № 10).</w:t>
      </w:r>
    </w:p>
    <w:p>
      <w:pPr>
        <w:spacing w:after="120" w:line="276"/>
        <w:ind w:firstLine="709"/>
        <w:jc w:val="both"/>
      </w:pPr>
      <w:r>
        <w:t xml:space="preserve">На основании ст. 90–92 АПК РФ и п. 160 Постановления № 10 истец просит:</w:t>
      </w:r>
    </w:p>
    <w:p>
      <w:pPr>
        <w:spacing w:after="120" w:line="276"/>
        <w:ind w:left="360" w:hanging="360"/>
        <w:jc w:val="both"/>
      </w:pPr>
      <w:r>
        <w:t xml:space="preserve">1. запретить ответчику совершать любые действия, направленные на отказ от администрирования или передачу прав администрирования доменного имени [домен], включая смену регистратора;</w:t>
      </w:r>
    </w:p>
    <w:p>
      <w:pPr>
        <w:spacing w:after="120" w:line="276"/>
        <w:ind w:left="360" w:hanging="360"/>
        <w:jc w:val="both"/>
      </w:pPr>
      <w:r>
        <w:t xml:space="preserve">2. запретить [наименование регистратора] аннулировать регистрацию доменного имени [домен] и передавать права его администрирования другому лицу.</w:t>
      </w:r>
    </w:p>
    <w:p>
      <w:pPr>
        <w:spacing w:after="120" w:line="276"/>
        <w:ind w:firstLine="709"/>
        <w:jc w:val="both"/>
      </w:pPr>
      <w:r>
        <w:t xml:space="preserve">Государственная пошлина за рассмотрение заявления об обеспечении иска уплачена (платёжное поручение от ______ №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7.2. Об истребовании доказательства</w:t>
      </w:r>
      <w:r>
        <w:t xml:space="preserve"> [если администратор неизвестен]. Сведения об администраторе Домена (ФИО / наименование, адрес) находятся у регистратора [наименование]. Истец направил регистратору запрос от ______ [и получил отказ от ______ / ответ не получен]. На основании ч. 4 ст. 66 АПК РФ и абз. 3 п. 159 Постановления № 10 истец просит истребовать у [наименование регистратора] сведения об администраторе доменного имени [домен] и о дате его регистрации.</w:t>
      </w:r>
    </w:p>
    <w:p>
      <w:pPr>
        <w:spacing w:after="160" w:before="200"/>
        <w:jc w:val="center"/>
      </w:pPr>
      <w:r>
        <w:rPr>
          <w:b/>
          <w:bCs/>
        </w:rPr>
        <w:t xml:space="preserve">8.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1250, 1252, 1252.1, 1484, 1515, 308.3 ГК РФ, ст. 4, 125, 126, 174 АПК РФ, прошу:</w:t>
      </w:r>
    </w:p>
    <w:p>
      <w:pPr>
        <w:spacing w:after="120" w:line="276"/>
        <w:ind w:left="360" w:hanging="360"/>
        <w:jc w:val="both"/>
      </w:pPr>
      <w:r>
        <w:t xml:space="preserve">1. Признать регистрацию и администрирование ответчиком доменного имени </w:t>
      </w:r>
      <w:r>
        <w:rPr>
          <w:b/>
          <w:bCs/>
        </w:rPr>
        <w:t xml:space="preserve">[домен]</w:t>
      </w:r>
      <w:r>
        <w:t xml:space="preserve"> нарушением исключительного права истца на товарный знак по свидетельству Российской Федерации № ______ и актом недобросовестной конкуренции.</w:t>
      </w:r>
    </w:p>
    <w:p>
      <w:pPr>
        <w:spacing w:after="120" w:line="276"/>
        <w:ind w:left="360" w:hanging="360"/>
        <w:jc w:val="both"/>
      </w:pPr>
      <w:r>
        <w:t xml:space="preserve">2. Запретить ответчику использовать в доменном имени </w:t>
      </w:r>
      <w:r>
        <w:rPr>
          <w:b/>
          <w:bCs/>
        </w:rPr>
        <w:t xml:space="preserve">[домен]</w:t>
      </w:r>
      <w:r>
        <w:t xml:space="preserve"> обозначение «______», сходное до степени смешения с товарным знаком по свидетельству Российской Федерации № ______.</w:t>
      </w:r>
    </w:p>
    <w:p>
      <w:pPr>
        <w:spacing w:after="120" w:line="276"/>
        <w:ind w:left="360" w:hanging="360"/>
        <w:jc w:val="both"/>
      </w:pPr>
      <w:r>
        <w:t xml:space="preserve">3. Обязать ответчика в течение ______ календарных дней с даты вступления решения в законную силу безвозмездно передать истцу право администрирования доменного имени </w:t>
      </w:r>
      <w:r>
        <w:rPr>
          <w:b/>
          <w:bCs/>
        </w:rPr>
        <w:t xml:space="preserve">[домен]</w:t>
      </w:r>
      <w:r>
        <w:t xml:space="preserve"> в порядке, установленном правилами регистратора [наименование регистратора].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на случай неисполнения пунктов 2 и 3 решения судебную неустойку в размере ______ руб. за каждый [день / неделю] неисполнения начиная с [даты истечения срока, указанного в пункте 3].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истца компенсацию за нарушение исключительного права на товарный знак в размере ______ руб.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исковое заявление и за заявление об обеспечении иска.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Свидетельство на товарный знак № ______ (выписка из Госреестра товарных знаков).</w:t>
      </w:r>
    </w:p>
    <w:p>
      <w:pPr>
        <w:spacing w:after="120" w:line="276"/>
        <w:ind w:left="360" w:hanging="360"/>
        <w:jc w:val="both"/>
      </w:pPr>
      <w:r>
        <w:t xml:space="preserve">4. Ответ регистратора [наименование] о сведениях об администраторе Домена [или запрос регистратору].</w:t>
      </w:r>
    </w:p>
    <w:p>
      <w:pPr>
        <w:spacing w:after="120" w:line="276"/>
        <w:ind w:left="360" w:hanging="360"/>
        <w:jc w:val="both"/>
      </w:pPr>
      <w:r>
        <w:t xml:space="preserve">5. Протокол осмотра доказательств нотариуса от ______ № ______.</w:t>
      </w:r>
    </w:p>
    <w:p>
      <w:pPr>
        <w:spacing w:after="120" w:line="276"/>
        <w:ind w:left="360" w:hanging="360"/>
        <w:jc w:val="both"/>
      </w:pPr>
      <w:r>
        <w:t xml:space="preserve">6. Доказательства использования Товарного знака истцом.</w:t>
      </w:r>
    </w:p>
    <w:p>
      <w:pPr>
        <w:spacing w:after="120" w:line="276"/>
        <w:ind w:left="360" w:hanging="360"/>
        <w:jc w:val="both"/>
      </w:pPr>
      <w:r>
        <w:t xml:space="preserve">7. Доказательства недобросовестности ответчика: [переписка, предложение о продаже Домена, договор с ответчиком].</w:t>
      </w:r>
    </w:p>
    <w:p>
      <w:pPr>
        <w:spacing w:after="120" w:line="276"/>
        <w:ind w:left="360" w:hanging="360"/>
        <w:jc w:val="both"/>
      </w:pPr>
      <w:r>
        <w:t xml:space="preserve">8. Претензия и доказательство её направления [при требовании о компенсации между предпринимателями].</w:t>
      </w:r>
    </w:p>
    <w:p>
      <w:pPr>
        <w:spacing w:after="120" w:line="276"/>
        <w:ind w:left="360" w:hanging="360"/>
        <w:jc w:val="both"/>
      </w:pPr>
      <w:r>
        <w:t xml:space="preserve">9. Выписка из ЕГРЮЛ (ЕГРИП) на истца [и ответчика].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0"/>
        <w:jc w:val="right"/>
      </w:pPr>
      <w:r>
        <w:t xml:space="preserve">[Должность / представитель по доверенности] ____________ /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 20___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2026-10-18T16:08:38.223Z</dcterms:created>
  <dcterms:modified xsi:type="dcterms:W3CDTF">2026-10-18T16:08:38.223Z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