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рождения], СНИЛС [номер],</w:t>
      </w:r>
    </w:p>
    <w:p>
      <w:pPr>
        <w:spacing w:after="0"/>
        <w:jc w:val="right"/>
      </w:pPr>
      <w:r>
        <w:t xml:space="preserve">адрес: [адрес места жительства],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Государственное казённое учреждение [субъект РФ] «Центр занятости населения [наименование]»,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исполнительного органа субъекта РФ в сфере занятости населения],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невыплаченного пособия]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приказа о снятии с регистрационного учёта в качестве безработного, восстановлении на учёте, взыскании пособия по безработице и об отсутствии обязанности возвратить пособие</w:t>
      </w:r>
    </w:p>
    <w:p>
      <w:pPr>
        <w:spacing w:after="120" w:line="276"/>
        <w:ind w:firstLine="709"/>
        <w:jc w:val="both"/>
      </w:pPr>
      <w:r>
        <w:t xml:space="preserve">Приказом ответчика от [дата] № [номер] я признан безработным с [дата], мне назначено пособие по безработице на 6 месяцев: [сумма] руб. в месяц в первые три месяца и [сумма] руб. в месяц в следующие три месяца. Я встал на учёт в течение 12 месяцев после увольнения с должности [должность] в [наименование работодателя], мой средний заработок, исчисленный для назначения пособия, составил [сумма] руб.</w:t>
      </w:r>
    </w:p>
    <w:p>
      <w:pPr>
        <w:spacing w:after="120" w:line="276"/>
        <w:ind w:firstLine="709"/>
        <w:jc w:val="both"/>
      </w:pPr>
      <w:r>
        <w:t xml:space="preserve">[дата] через Единую цифровую платформу «Работа в России» центр занятости выдал мне два направления:</w:t>
      </w:r>
    </w:p>
    <w:p>
      <w:pPr>
        <w:spacing w:after="120" w:line="276"/>
        <w:ind w:left="360" w:hanging="360"/>
        <w:jc w:val="both"/>
      </w:pPr>
      <w:r>
        <w:t xml:space="preserve">1. на должность [должность] в [наименование работодателя], г. [город], — в [70] км от моего места жительства. Прямого общественного транспорта до места работы нет, дорога с пересадкой занимает около [время] в одну сторону и не согласуется с началом смены в [время]. Компенсация проезда и жильё работодателем не предусмотрены. Согласия на работу в другой местности я не давал;</w:t>
      </w:r>
    </w:p>
    <w:p>
      <w:pPr>
        <w:spacing w:after="120" w:line="276"/>
        <w:ind w:left="360" w:hanging="360"/>
        <w:jc w:val="both"/>
      </w:pPr>
      <w:r>
        <w:t xml:space="preserve">2. на должность [должность] в [наименование работодателя] с окладом [сумма] руб. при полной норме рабочего времени, что ниже минимального размера оплаты труда ([сумма МРОТ] руб.) и ниже моего среднего заработка.</w:t>
      </w:r>
    </w:p>
    <w:p>
      <w:pPr>
        <w:spacing w:after="120" w:line="276"/>
        <w:ind w:firstLine="709"/>
        <w:jc w:val="both"/>
      </w:pPr>
      <w:r>
        <w:t xml:space="preserve">От обоих вариантов я отказался и в тот же день письменно указал причины в ответе на платформе (в направлениях): удалённость и отсутствие транспортной доступности по первой вакансии, заработок ниже МРОТ по второй.</w:t>
      </w:r>
    </w:p>
    <w:p>
      <w:pPr>
        <w:spacing w:after="120" w:line="276"/>
        <w:ind w:firstLine="709"/>
        <w:jc w:val="both"/>
      </w:pPr>
      <w:r>
        <w:t xml:space="preserve">Приказом от [дата] № [номер] ответчик снял меня с регистрационного учёта в качестве безработного с [дата] по п. 8 ч. 1 ст. 25 Федерального закона от 12.12.2023 № 565-ФЗ «О занятости населения в Российской Федерации» (далее — Закон о занятости) за «отказ от двух вариантов подходящей работы» и прекратил выплату пособия. Уведомлением от [дата] № [номер] ответчик потребовал вернуть пособие в сумме 38 400 руб., выплаченное за период с [дата] по [дата].</w:t>
      </w:r>
    </w:p>
    <w:p>
      <w:pPr>
        <w:spacing w:after="120" w:line="276"/>
        <w:ind w:firstLine="709"/>
        <w:jc w:val="both"/>
      </w:pPr>
      <w:r>
        <w:t xml:space="preserve">Считаю приказ и требование о возврате незаконными.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Предложенные варианты не являлись подходящей работой.</w:t>
      </w:r>
    </w:p>
    <w:p>
      <w:pPr>
        <w:spacing w:after="120" w:line="276"/>
        <w:ind w:firstLine="709"/>
        <w:jc w:val="both"/>
      </w:pPr>
      <w:r>
        <w:t xml:space="preserve">Согласно ч. 1–3 ст. 27 Закона о занятости подходящая работа определяется индивидуально с учётом, в частности, местонахождения рабочего места и размера заработной платы. Правила определения органом службы занятости подходящей работы, утверждённые постановлением Правительства РФ от 16.10.2024 № 1379 (далее — Правила), для граждан, вставших на учёт в течение 12 месяцев после увольнения, требуют учитывать условия последнего места работы и транспортную доступность рабочего места (п. 6 Правил).</w:t>
      </w:r>
    </w:p>
    <w:p>
      <w:pPr>
        <w:spacing w:after="120" w:line="276"/>
        <w:ind w:firstLine="709"/>
        <w:jc w:val="both"/>
      </w:pPr>
      <w:r>
        <w:t xml:space="preserve">Пунктом 10 Правил прямо запрещено: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направлять на рабочие места без учёта развития сети общественного транспорта, обеспечивающей транспортную доступность, без согласия гражданина (подп. «б»);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предлагать работу, связанную с переменой места жительства или пребывания, без согласия гражданина (подп. «в»);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предлагать работу с заработком ниже среднего заработка, исчисленного для назначения пособия по безработице, но в любом случае не ниже прожиточного минимума трудоспособного населения в субъекте РФ (подп. «д»).</w:t>
      </w:r>
    </w:p>
    <w:p>
      <w:pPr>
        <w:spacing w:after="120" w:line="276"/>
        <w:ind w:firstLine="709"/>
        <w:jc w:val="both"/>
      </w:pPr>
      <w:r>
        <w:t xml:space="preserve">Первая вакансия нарушает подп. «б» и «в» п. 10 Правил: место работы находится в другом населённом пункте, транспортная доступность не обеспечена, моего согласия не было. Вторая вакансия нарушает подп. «д» п. 10 Правил. Кроме того, работа с месячной оплатой ниже МРОТ при полной норме часов противоречит ч. 3 ст. 133 ТК РФ, а значит, не отвечает требованию о соответствии работы трудовому законодательству (ч. 4 ст. 27 Закона о занятости).</w:t>
      </w:r>
    </w:p>
    <w:p>
      <w:pPr>
        <w:spacing w:after="120" w:line="276"/>
        <w:ind w:firstLine="709"/>
        <w:jc w:val="both"/>
      </w:pPr>
      <w:r>
        <w:t xml:space="preserve">Отказ от работы, которая подходящей не является, не образует основания, предусмотренного п. 8 ч. 1 ст. 25 Закона о занятости и подп. «з» п. 20 Правил регистрации безработных граждан. Поэтому приказ о снятии с учёта и прекращение выплаты пособия (ч. 1 ст. 49 Закона о занятости) незаконны, а я подлежу восстановлению на учёте с даты снятия.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Пособие за период незаконного снятия подлежит выплате.</w:t>
      </w:r>
    </w:p>
    <w:p>
      <w:pPr>
        <w:spacing w:after="120" w:line="276"/>
        <w:ind w:firstLine="709"/>
        <w:jc w:val="both"/>
      </w:pPr>
      <w:r>
        <w:t xml:space="preserve">За период с [дата снятия] по [дата] мне не выплачено пособие в сумме [сумма] руб. Расчёт по размерам, установленным приказом о назначении пособия:</w:t>
      </w:r>
    </w:p>
    <w:p>
      <w:pPr>
        <w:spacing w:after="120" w:line="276"/>
        <w:ind w:left="360" w:hanging="360"/>
        <w:jc w:val="both"/>
      </w:pPr>
      <w:r>
        <w:t xml:space="preserve">1. с [дата] по [дата] — [количество] мес. × [сумма] руб. = [сумма] руб.;</w:t>
      </w:r>
    </w:p>
    <w:p>
      <w:pPr>
        <w:spacing w:after="120" w:line="276"/>
        <w:ind w:left="360" w:hanging="360"/>
        <w:jc w:val="both"/>
      </w:pPr>
      <w:r>
        <w:t xml:space="preserve">2. с [дата] по [дата] — [количество] мес. × [сумма] руб. = [сумма] руб.</w:t>
      </w:r>
    </w:p>
    <w:p>
      <w:pPr>
        <w:spacing w:after="120" w:line="276"/>
        <w:ind w:firstLine="709"/>
        <w:jc w:val="both"/>
      </w:pPr>
      <w:r>
        <w:t xml:space="preserve">Итого: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Обязанности возвратить 38 400 руб. у меня нет.</w:t>
      </w:r>
    </w:p>
    <w:p>
      <w:pPr>
        <w:spacing w:after="120" w:line="276"/>
        <w:ind w:firstLine="709"/>
        <w:jc w:val="both"/>
      </w:pPr>
      <w:r>
        <w:t xml:space="preserve">Пособие по безработице предоставлено мне как средство к существованию. Согласно подп. 3 ст. 1109 ГК РФ такие суммы не подлежат возврату в качестве неосновательного обогащения при отсутствии недобросовестности получателя и счётной ошибки. Добросовестность предполагается (п. 5 ст. 10 ГК РФ), и бремя доказывания недобросовестности лежит на центре занятости. Ложных сведений я не представлял, все обстоятельства были известны ответчику из моей анкеты и направлений, счётной ошибки нет. Конституционный Суд РФ в Постановлении от 26.02.2018 № 10-П указал, что при решении вопроса о взыскании с гражданина социальных выплат суды не могут ограничиваться формальными основаниями и обязаны устанавливать наличие недобросовестности. Ч. 2 ст. 64 Закона о занятости отсылает к законодательству РФ, то есть к правилам гл. 60 ГК РФ с этим ограничением.</w:t>
      </w:r>
    </w:p>
    <w:p>
      <w:pPr>
        <w:spacing w:after="120" w:line="276"/>
        <w:ind w:firstLine="709"/>
        <w:jc w:val="both"/>
      </w:pPr>
      <w:r>
        <w:t xml:space="preserve">Кроме того, пособие за указанный период выплачено в период, когда я законно состоял на учёте, так как приказ о снятии незаконен.</w:t>
      </w:r>
    </w:p>
    <w:p>
      <w:pPr>
        <w:spacing w:after="120" w:line="276"/>
        <w:ind w:firstLine="709"/>
        <w:jc w:val="both"/>
      </w:pPr>
      <w:r>
        <w:t xml:space="preserve">Спор связан с реализацией социального права и рассматривается в порядке гражданского судопроизводства (п. 1 Постановления Пленума Верховного Суда РФ от 27.09.2016 № 36). Иск предъявляется по месту моего жительства (ч. 6.3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3, 25, 27, 49 Закона о занятости, п. 10 Правил, ст. 10, 1109 ГК РФ, ст. 29,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приказ ГКУ [субъект РФ] «Центр занятости населения [наименование]» от [дата] № [номер] о снятии [ФИО] с регистрационного учёта в качестве безработного и прекращении выплаты пособия по безработице.</w:t>
      </w:r>
    </w:p>
    <w:p>
      <w:pPr>
        <w:spacing w:after="120" w:line="276"/>
        <w:ind w:left="360" w:hanging="360"/>
        <w:jc w:val="both"/>
      </w:pPr>
      <w:r>
        <w:t xml:space="preserve">2. Обязать ответчика восстановить [ФИО] на регистрационном учёте в качестве безработного с [дата снятия].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[ФИО] невыплаченное пособие по безработице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Признать отсутствующей обязанность [ФИО] возвратить ответчику пособие по безработице в размере 38 400 руб., указанное в уведомлении от [дата]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приказа о признании безработным и назначении пособия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справки о среднем заработке, исчисленном для назначения пособия.</w:t>
      </w:r>
    </w:p>
    <w:p>
      <w:pPr>
        <w:spacing w:after="120" w:line="276"/>
        <w:ind w:left="360" w:hanging="360"/>
        <w:jc w:val="both"/>
      </w:pPr>
      <w:r>
        <w:t xml:space="preserve">3. Распечатки направлений (уведомлений о переговорах) с платформы «Работа в России» с отметками об отказе и причинах.</w:t>
      </w:r>
    </w:p>
    <w:p>
      <w:pPr>
        <w:spacing w:after="120" w:line="276"/>
        <w:ind w:left="360" w:hanging="360"/>
        <w:jc w:val="both"/>
      </w:pPr>
      <w:r>
        <w:t xml:space="preserve">4. Распечатка вакансии № 2 с указанием оклада и режима работы.</w:t>
      </w:r>
    </w:p>
    <w:p>
      <w:pPr>
        <w:spacing w:after="120" w:line="276"/>
        <w:ind w:left="360" w:hanging="360"/>
        <w:jc w:val="both"/>
      </w:pPr>
      <w:r>
        <w:t xml:space="preserve">5. Расписание общественного транспорта и схема маршрута до места работы по вакансии № 1.</w:t>
      </w:r>
    </w:p>
    <w:p>
      <w:pPr>
        <w:spacing w:after="120" w:line="276"/>
        <w:ind w:left="360" w:hanging="360"/>
        <w:jc w:val="both"/>
      </w:pPr>
      <w:r>
        <w:t xml:space="preserve">6. Копия приказа о снятии с регистрационного учёта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Копия уведомления о возврате пособия от [дата] № [номер].</w:t>
      </w:r>
    </w:p>
    <w:p>
      <w:pPr>
        <w:spacing w:after="120" w:line="276"/>
        <w:ind w:left="360" w:hanging="360"/>
        <w:jc w:val="both"/>
      </w:pPr>
      <w:r>
        <w:t xml:space="preserve">8. Расчёт невыплаченного пособия.</w:t>
      </w:r>
    </w:p>
    <w:p>
      <w:pPr>
        <w:spacing w:after="120" w:line="276"/>
        <w:ind w:left="360" w:hanging="360"/>
        <w:jc w:val="both"/>
      </w:pPr>
      <w:r>
        <w:t xml:space="preserve">9. Копия паспорта (страниц с регистрацией по месту жительства).</w:t>
      </w:r>
    </w:p>
    <w:p>
      <w:pPr>
        <w:spacing w:after="120" w:line="276"/>
        <w:ind w:left="360" w:hanging="360"/>
        <w:jc w:val="both"/>
      </w:pPr>
      <w:r>
        <w:t xml:space="preserve">10. Документ, подтверждающий направление ответчику и третьему лицу копий искового заявления с приложениями.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2026-10-18T17:20:21.414Z</dcterms:created>
  <dcterms:modified xsi:type="dcterms:W3CDTF">2026-10-18T17:20:21.414Z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