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адвокат [ФИО], рег. № [номер] в реестре адвокатов [субъект РФ],</w:t>
      </w:r>
    </w:p>
    <w:p>
      <w:pPr>
        <w:spacing w:after="0"/>
        <w:jc w:val="right"/>
      </w:pPr>
      <w:r>
        <w:t xml:space="preserve">[адвокатское образование], ордер № [номер] от [дата],</w:t>
      </w:r>
    </w:p>
    <w:p>
      <w:pPr>
        <w:spacing w:after="0"/>
        <w:jc w:val="right"/>
      </w:pPr>
      <w:r>
        <w:t xml:space="preserve">адрес: [адрес], тел.: [телефон],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защиту осуждённого: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проживающего по адресу: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районного суда] от [дата], постановленный в особом порядке (гл. 40 УПК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[дата] [ФИО осуждённого] признан виновным в совершении преступления, предусмотренного ч. 2 ст. 160 УК РФ, и ему назначено наказание в виде 3 (трёх) лет 6 (шести) месяцев лишения свободы с отбыванием в колонии-поселении. Уголовное дело рассмотрено в особом порядке по правилам гл. 40 УПК РФ.</w:t>
      </w:r>
    </w:p>
    <w:p>
      <w:pPr>
        <w:spacing w:after="120" w:line="276"/>
        <w:ind w:firstLine="709"/>
        <w:jc w:val="both"/>
      </w:pPr>
      <w:r>
        <w:t xml:space="preserve">Квалификация содеянного и фактические обстоятельства, изложенные в приговоре, защитой не оспариваются (ст. 317 УПК РФ). Приговор обжалуется в связи с неправильным применением уголовного закона и несправедливостью назначенного наказания (п. 3, 4 ст. 389.15, п. 1 ч. 1 и ч. 2 ст. 389.18 УПК РФ). Такие основания допускают изменение приговора, постановленного в особом порядке, поскольку фактические обстоятельства дела при этом не меняются (абз. 2 п. 15 постановления Пленума Верховного Суда РФ от 05.12.2006 № 60 «О применении судами особого порядка судебного разбирательства уголовных дел», далее — Пленум № 60).</w:t>
      </w:r>
    </w:p>
    <w:p>
      <w:pPr>
        <w:spacing w:after="160" w:before="200"/>
        <w:jc w:val="center"/>
      </w:pPr>
      <w:r>
        <w:rPr>
          <w:b/>
          <w:bCs/>
        </w:rPr>
        <w:t xml:space="preserve">1. Назначенное наказание превышает предел, установленный ч. 5 ст. 62 УК РФ</w:t>
      </w:r>
    </w:p>
    <w:p>
      <w:pPr>
        <w:spacing w:after="120" w:line="276"/>
        <w:ind w:firstLine="709"/>
        <w:jc w:val="both"/>
      </w:pPr>
      <w:r>
        <w:t xml:space="preserve">Согласно ч. 5 ст. 62 УК РФ и ч. 7 ст. 316 УПК РФ срок наказания лицу, уголовное дело в отношении которого рассмотрено по гл. 40 УПК РФ, не может превышать двух третей максимального срока наиболее строгого вида наказания, предусмотренного за совершённое преступление.</w:t>
      </w:r>
    </w:p>
    <w:p>
      <w:pPr>
        <w:spacing w:after="120" w:line="276"/>
        <w:ind w:firstLine="709"/>
        <w:jc w:val="both"/>
      </w:pPr>
      <w:r>
        <w:t xml:space="preserve">Наиболее строгий вид наказания по ч. 2 ст. 160 УК РФ — лишение свободы на срок до 5 лет. Две трети от этого срока составляют 3 года 4 месяца. Суд назначил 3 года 6 месяцев лишения свободы, то есть на 2 месяца больше максимально допустимого срока.</w:t>
      </w:r>
    </w:p>
    <w:p>
      <w:pPr>
        <w:spacing w:after="120" w:line="276"/>
        <w:ind w:firstLine="709"/>
        <w:jc w:val="both"/>
      </w:pPr>
      <w:r>
        <w:t xml:space="preserve">Суд сослался на ч. 5 ст. 62 УК РФ (с. [номер] приговора), но фактически её не применил. Тем самым нарушены требования Общей части УК РФ, что является неправильным применением уголовного закона (п. 1 ч. 1 ст. 389.18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Суд не учёл смягчающие обстоятельства, указанные в обвинительном заключении</w:t>
      </w:r>
    </w:p>
    <w:p>
      <w:pPr>
        <w:spacing w:after="120" w:line="276"/>
        <w:ind w:firstLine="709"/>
        <w:jc w:val="both"/>
      </w:pPr>
      <w:r>
        <w:t xml:space="preserve">В обвинительном заключении в качестве обстоятельств, смягчающих наказание, указаны (т. [номер], л. д. [номер]):</w:t>
      </w:r>
    </w:p>
    <w:p>
      <w:pPr>
        <w:spacing w:after="120" w:line="276"/>
        <w:ind w:left="360" w:hanging="360"/>
        <w:jc w:val="both"/>
      </w:pPr>
      <w:r>
        <w:t xml:space="preserve">1. Явка с повинной от [дата] (т. [номер], л. д. [номер]). [ФИО осуждённого] добровольно сообщил о присвоении денежных средств [наименование работодателя] до возбуждения уголовного дела и не в связи с задержанием по подозрению в этом преступлении. Это отвечает понятию явки с повинной в п. 29 постановления Пленума Верховного Суда РФ от 22.12.2015 № 58 «О практике назначения судами Российской Федерации уголовного наказания» (далее — Пленум № 58).</w:t>
      </w:r>
    </w:p>
    <w:p>
      <w:pPr>
        <w:spacing w:after="120" w:line="276"/>
        <w:ind w:left="360" w:hanging="360"/>
        <w:jc w:val="both"/>
      </w:pPr>
      <w:r>
        <w:t xml:space="preserve">2. Частичное возмещение ущерба в размере [сумма] руб. из [общая сумма ущерба] руб. ([платёжный документ / расписка] от [дата], т. [номер], л. д. [номер]).</w:t>
      </w:r>
    </w:p>
    <w:p>
      <w:pPr>
        <w:spacing w:after="120" w:line="276"/>
        <w:ind w:firstLine="709"/>
        <w:jc w:val="both"/>
      </w:pPr>
      <w:r>
        <w:t xml:space="preserve">Государственный обвинитель в прениях также просил признать эти обстоятельства смягчающими (протокол судебного заседания от [дата], с. [номер]).</w:t>
      </w:r>
    </w:p>
    <w:p>
      <w:pPr>
        <w:spacing w:after="120" w:line="276"/>
        <w:ind w:firstLine="709"/>
        <w:jc w:val="both"/>
      </w:pPr>
      <w:r>
        <w:t xml:space="preserve">В приговоре смягчающими признаны только признание вины и раскаяние в содеянном (с. [номер] приговора). О явке с повинной и частичном возмещении ущерба в приговоре не упоминается, мотивы, по которым они не учтены, не приведены.</w:t>
      </w:r>
    </w:p>
    <w:p>
      <w:pPr>
        <w:spacing w:after="120" w:line="276"/>
        <w:ind w:firstLine="709"/>
        <w:jc w:val="both"/>
      </w:pPr>
      <w:r>
        <w:t xml:space="preserve">Между тем по ч. 3 ст. 60 УК РФ при назначении наказания учитываются обстоятельства, смягчающие наказание. Явка с повинной является таким обстоятельством в силу п. «и» ч. 1 ст. 61 УК РФ. Частичное возмещение ущерба суд вправе признать смягчающим по ч. 2 ст. 61 УК РФ. В соответствии с п. 3, 4 ст. 307 УПК РФ и п. 28 Пленума № 58 в приговоре должны быть указаны смягчающие обстоятельства и мотивы решения всех вопросов, связанных с назначением наказания. Рассмотрение дела в особом порядке не освобождает суд от этой обязанности: такие обстоятельства исследуются в судебном заседании (ч. 5 ст. 316 УПК РФ, п. 10 Пленума № 60).</w:t>
      </w:r>
    </w:p>
    <w:p>
      <w:pPr>
        <w:spacing w:after="160" w:before="200"/>
        <w:jc w:val="center"/>
      </w:pPr>
      <w:r>
        <w:rPr>
          <w:b/>
          <w:bCs/>
        </w:rPr>
        <w:t xml:space="preserve">3. Подлежали применению одновременно ч. 5 и ч. 1 ст. 62 УК РФ</w:t>
      </w:r>
    </w:p>
    <w:p>
      <w:pPr>
        <w:spacing w:after="120" w:line="276"/>
        <w:ind w:firstLine="709"/>
        <w:jc w:val="both"/>
      </w:pPr>
      <w:r>
        <w:t xml:space="preserve">Отягчающих наказание обстоятельств суд не установил (с. [номер] приговора). Поэтому при наличии явки с повинной (п. «и» ч. 1 ст. 61 УК РФ) подлежит применению ч. 1 ст. 62 УК РФ: срок наказания не может превышать двух третей максимального срока наиболее строгого вида наказания.</w:t>
      </w:r>
    </w:p>
    <w:p>
      <w:pPr>
        <w:spacing w:after="120" w:line="276"/>
        <w:ind w:firstLine="709"/>
        <w:jc w:val="both"/>
      </w:pPr>
      <w:r>
        <w:t xml:space="preserve">Согласно абз. 2 п. 14 Пленума № 60 по делу, рассмотренному по гл. 40 УПК РФ, сначала применяется ч. 5 ст. 62 УК РФ, а затем ч. 1 ст. 62 УК РФ. Две трети по ч. 1 ст. 62 УК РФ исчисляются от максимального срока, который может быть назначен с учётом ч. 5 этой статьи.</w:t>
      </w:r>
    </w:p>
    <w:p>
      <w:pPr>
        <w:spacing w:after="120" w:line="276"/>
        <w:ind w:firstLine="709"/>
        <w:jc w:val="both"/>
      </w:pPr>
      <w:r>
        <w:t xml:space="preserve">Расчёт:</w:t>
      </w:r>
    </w:p>
    <w:p>
      <w:pPr>
        <w:spacing w:after="120" w:line="276"/>
        <w:ind w:left="360" w:hanging="360"/>
        <w:jc w:val="both"/>
      </w:pPr>
      <w:r>
        <w:t xml:space="preserve">1. Максимальный срок лишения свободы по ч. 2 ст. 160 УК РФ — 5 лет.</w:t>
      </w:r>
    </w:p>
    <w:p>
      <w:pPr>
        <w:spacing w:after="120" w:line="276"/>
        <w:ind w:left="360" w:hanging="360"/>
        <w:jc w:val="both"/>
      </w:pPr>
      <w:r>
        <w:t xml:space="preserve">2. С учётом ч. 5 ст. 62 УК РФ — не более 3 лет 4 месяцев.</w:t>
      </w:r>
    </w:p>
    <w:p>
      <w:pPr>
        <w:spacing w:after="120" w:line="276"/>
        <w:ind w:left="360" w:hanging="360"/>
        <w:jc w:val="both"/>
      </w:pPr>
      <w:r>
        <w:t xml:space="preserve">3. С учётом ч. 1 ст. 62 УК РФ — не более 2 лет 2 месяцев 20 дней (две трети от 3 лет 4 месяцев).</w:t>
      </w:r>
    </w:p>
    <w:p>
      <w:pPr>
        <w:spacing w:after="120" w:line="276"/>
        <w:ind w:firstLine="709"/>
        <w:jc w:val="both"/>
      </w:pPr>
      <w:r>
        <w:t xml:space="preserve">Назначенное наказание превышает этот предел на 1 год 3 месяца 10 дней. Применение ч. 1 ст. 62 УК РФ не меняет установленных приговором фактических обстоятельств: явка с повинной и частичное возмещение подтверждены материалами дела и указаны в обвинительном заключении.</w:t>
      </w:r>
    </w:p>
    <w:p>
      <w:pPr>
        <w:spacing w:after="120" w:line="276"/>
        <w:ind w:firstLine="709"/>
        <w:jc w:val="both"/>
      </w:pPr>
      <w:r>
        <w:t xml:space="preserve">Аналогичный подход применяет Судебная коллегия по уголовным делам Верховного Суда РФ. В кассационном определении от 07.10.2020 № 59-УД20-7-К9 по делу, рассмотренному в особом порядке, она применила ч. 1 ст. 62 УК РФ наряду с ч. 5 ст. 62 УК РФ и смягчила наказание.</w:t>
      </w:r>
    </w:p>
    <w:p>
      <w:pPr>
        <w:spacing w:after="160" w:before="200"/>
        <w:jc w:val="center"/>
      </w:pPr>
      <w:r>
        <w:rPr>
          <w:b/>
          <w:bCs/>
        </w:rPr>
        <w:t xml:space="preserve">4. Наказание несправедливо вследствие чрезмерной суровости</w:t>
      </w:r>
    </w:p>
    <w:p>
      <w:pPr>
        <w:spacing w:after="120" w:line="276"/>
        <w:ind w:firstLine="709"/>
        <w:jc w:val="both"/>
      </w:pPr>
      <w:r>
        <w:t xml:space="preserve">[ФИО осуждённого] ранее не судим, преступление средней тяжести совершил впервые. Он положительно характеризуется по месту жительства и прежней работы (т. [номер], л. д. [номер]), [имеет на иждивении малолетнего ребёнка / иные сведения о личности]. Ущерб возмещён частично, и осуждённый продолжает его погашать: [сведения о платежах после приговора, если есть]. Потерпевший на строгом наказании не настаивал.</w:t>
      </w:r>
    </w:p>
    <w:p>
      <w:pPr>
        <w:spacing w:after="120" w:line="276"/>
        <w:ind w:firstLine="709"/>
        <w:jc w:val="both"/>
      </w:pPr>
      <w:r>
        <w:t xml:space="preserve">С учётом этих обстоятельств цели наказания (ч. 2 ст. 43 УК РФ) достижимы без реального отбывания лишения свободы. Поэтому есть основания для условного осуждения по ст. 73 УК РФ с возложением обязанностей по ч. 5 ст. 73 УК РФ, в том числе обязанности продолжить возмещение ущерба как иной обязанности, способствующей исправлению. Назначенное наказание не соответствует личности осуждённого и является несправедливым (ч. 2 ст. 389.18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389.3, 389.6, п. 9 ч. 1 ст. 389.20, ст. 389.26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районного суда] от [дата]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Признать обстоятельствами, смягчающими наказание, явку с повинной (п. «и» ч. 1 ст. 61 УК РФ) и частичное возмещение имущественного ущерба (ч. 2 ст. 61 УК РФ).</w:t>
      </w:r>
    </w:p>
    <w:p>
      <w:pPr>
        <w:spacing w:after="120" w:line="276"/>
        <w:ind w:left="360" w:hanging="360"/>
        <w:jc w:val="both"/>
      </w:pPr>
      <w:r>
        <w:t xml:space="preserve">3. Смягчить назначенное по ч. 2 ст. 160 УК РФ наказание с применением ч. 1 и 5 ст. 62 УК РФ до срока, не превышающего 2 лет 2 месяцев 20 дней лишения свободы.</w:t>
      </w:r>
    </w:p>
    <w:p>
      <w:pPr>
        <w:spacing w:after="120" w:line="276"/>
        <w:ind w:left="360" w:hanging="360"/>
        <w:jc w:val="both"/>
      </w:pPr>
      <w:r>
        <w:t xml:space="preserve">4. На основании ст. 73 УК РФ назначенное наказание считать условным с испытательным сроком и возложением обязанностей по усмотрению суда.</w:t>
      </w:r>
    </w:p>
    <w:p>
      <w:pPr>
        <w:spacing w:after="120" w:line="276"/>
        <w:ind w:firstLine="709"/>
        <w:jc w:val="both"/>
      </w:pPr>
      <w:r>
        <w:t xml:space="preserve">Осуждённый [ФИО] желает участвовать в рассмотрении уголовного дела судом апелляционной инстанции (ч. 3 ст. 389.6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апелляционной жалобы по числу участников процесса.</w:t>
      </w:r>
    </w:p>
    <w:p>
      <w:pPr>
        <w:spacing w:after="120" w:line="276"/>
        <w:ind w:left="360" w:hanging="360"/>
        <w:jc w:val="both"/>
      </w:pPr>
      <w:r>
        <w:t xml:space="preserve">2.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Копии документов о возмещении ущерба после постановления приговора (при наличии).</w:t>
      </w:r>
    </w:p>
    <w:p>
      <w:pPr>
        <w:spacing w:after="120" w:line="276"/>
        <w:ind w:left="360" w:hanging="360"/>
        <w:jc w:val="both"/>
      </w:pPr>
      <w:r>
        <w:t xml:space="preserve">4. [Характеристика с места работы / иные документы о личности, не исследованные судом первой инстанции].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2026-10-18T18:20:14.375Z</dcterms:created>
  <dcterms:modified xsi:type="dcterms:W3CDTF">2026-10-18T18:20:14.375Z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