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</w:t>
      </w:r>
    </w:p>
    <w:p>
      <w:pPr>
        <w:spacing w:after="0"/>
        <w:jc w:val="right"/>
      </w:pPr>
      <w:r>
        <w:t xml:space="preserve">[наименование областного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(заявитель апелляционной жалобы):</w:t>
      </w:r>
    </w:p>
    <w:p>
      <w:pPr>
        <w:spacing w:after="0"/>
        <w:jc w:val="right"/>
      </w:pPr>
      <w:r>
        <w:t xml:space="preserve">[ФИО ответчика],</w:t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ответчика: [ФИО представителя],</w:t>
      </w:r>
    </w:p>
    <w:p>
      <w:pPr>
        <w:spacing w:after="0"/>
        <w:jc w:val="right"/>
      </w:pPr>
      <w:r>
        <w:t xml:space="preserve">[доверенность / ордер № ... от ...]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индивидуального предпринимателя / наименование подрядчика],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>([номер дела в суде апелляционной инстанции, если присвоен])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принятии дополнительных (новых) доказательств и назначении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[дата] по делу № [номер] с меня в пользу [истец] взыскано [сумма] руб. в счёт оплаты работ по договору подряда № [номер] от [дата] на ремонт жилого дома (коттеджа) по адресу: [адрес], а также [неустойка / проценты, судебные расходы]. На решение мною подана апелляционная жалоба, которая назначена к рассмотрению на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Обстоятельства, связанные с качеством работ, в первой инстанции заявлялись, но не исследовались.</w:t>
      </w:r>
    </w:p>
    <w:p>
      <w:pPr>
        <w:spacing w:after="120" w:line="276"/>
        <w:ind w:firstLine="709"/>
        <w:jc w:val="both"/>
      </w:pPr>
      <w:r>
        <w:t xml:space="preserve">С самого начала я возражал против иска со ссылкой на ненадлежащее качество работ: [кратко: трещины штукатурки в помещениях ..., отклонение плиточной облицовки от плоскости, протечка в узле примыкания кровли]. Возражения изложены в письменном отзыве (л. д. [номера]) и в объяснениях в судебном заседании [дата] (протокол, л. д. [номера]). Акт о приёмке работ я не подписал, о недостатках письменно сообщил подрядчику [дата] (л. д. [номера]).</w:t>
      </w:r>
    </w:p>
    <w:p>
      <w:pPr>
        <w:spacing w:after="120" w:line="276"/>
        <w:ind w:firstLine="709"/>
        <w:jc w:val="both"/>
      </w:pPr>
      <w:r>
        <w:t xml:space="preserve">В судебном заседании [дата] я заявил письменное ходатайство о назначении судебной строительно-технической экспертизы с перечнем вопросов (л. д. [номера]). Суд отказал в его удовлетворении протокольным определением без указания мотивов (л. д. [номера]). В том же заседании суд отказал в приобщении распечатки моей переписки с подрядчиком о недостатках, указав, что она «не относится к предмету спора».</w:t>
      </w:r>
    </w:p>
    <w:p>
      <w:pPr>
        <w:spacing w:after="120" w:line="276"/>
        <w:ind w:firstLine="709"/>
        <w:jc w:val="both"/>
      </w:pPr>
      <w:r>
        <w:t xml:space="preserve">Суд не вынес на обсуждение вопрос о качестве работ как юридически значимом обстоятельстве и не распределил бремя его доказывания. Тем не менее в решении он указал, что «доказательств выполнения работ ненадлежащего качества ответчиком не представлено».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Причины, по которым доказательства не были представлены в суд первой инстанции, являются уважительными.</w:t>
      </w:r>
    </w:p>
    <w:p>
      <w:pPr>
        <w:spacing w:after="120" w:line="276"/>
        <w:ind w:firstLine="709"/>
        <w:jc w:val="both"/>
      </w:pPr>
      <w:r>
        <w:t xml:space="preserve">В соответствии с абзацем вторым части 1 статьи 327.1 ГПК РФ дополнительные доказательства принимаются судом апелляционной инстанции, если лицо обосновало невозможность их представления в суд первой инстанции по причинам, не зависящим от него. Согласно пункту 42 постановления Пленума Верховного Суда РФ от 22.06.2021 № 16 к таким причинам относится, в частности, необоснованное отклонение судом первой инстанции ходатайств о приобщении доказательств и о назначении экспертизы.</w:t>
      </w:r>
    </w:p>
    <w:p>
      <w:pPr>
        <w:spacing w:after="120" w:line="276"/>
        <w:ind w:firstLine="709"/>
        <w:jc w:val="both"/>
      </w:pPr>
      <w:r>
        <w:t xml:space="preserve">Оба моих ходатайства были отклонены, причём ходатайство об экспертизе без каких-либо мотивов. Между тем в силу пункта 1 статьи 711 ГК РФ заказчик обязан оплатить работу при условии, что она выполнена надлежащим образом. Следовательно, качество работ входит в предмет доказывания по иску подрядчика об оплате. Согласно пункту 5 статьи 720 ГК РФ при споре о недостатках выполненной работы или их причинах экспертиза по требованию любой из сторон должна быть назначена.</w:t>
      </w:r>
    </w:p>
    <w:p>
      <w:pPr>
        <w:spacing w:after="120" w:line="276"/>
        <w:ind w:firstLine="709"/>
        <w:jc w:val="both"/>
      </w:pPr>
      <w:r>
        <w:t xml:space="preserve">Заключение специалиста [наименование организации / ФИО специалиста] от [дата] № [номер] получено мною после вынесения решения. Пока ходатайство об экспертизе не было разрешено, я рассчитывал на установление качества работ судебным экспертом, поэтому не заказывал внесудебное исследование. Только после отказа суда и вынесения решения у меня не осталось иного способа подтвердить свои возражения. Таким образом, получение этого доказательства до решения не зависело от меня. Его необходимость возникла вследствие процессуальных нарушений суда первой инстанции.</w:t>
      </w:r>
    </w:p>
    <w:p>
      <w:pPr>
        <w:spacing w:after="120" w:line="276"/>
        <w:ind w:firstLine="709"/>
        <w:jc w:val="both"/>
      </w:pPr>
      <w:r>
        <w:t xml:space="preserve">Кроме того, согласно пункту 43 того же постановления Пленума, если судом первой инстанции неправильно определены обстоятельства, имеющие значение для дела, либо они не установлены, в том числе из-за неправильного распределения обязанности доказывания (часть 2 статьи 56 ГПК РФ), суд апелляционной инстанции ставит на обсуждение вопрос о представлении дополнительных доказательств и оказывает содействие в их собирании. Так, в Определении Судебной коллегии по гражданским делам Верховного Суда РФ от 30.07.2024 № 5-КГ24-76-К2 отмена апелляционного определения мотивирована тем, что апелляция отказала в принятии заключений специалистов и в назначении экспертизы, хотя первая инстанция не поставила соответствующий вопрос на обсуждение.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Относимость и допустимость доказательств.</w:t>
      </w:r>
    </w:p>
    <w:p>
      <w:pPr>
        <w:spacing w:after="120" w:line="276"/>
        <w:ind w:left="360" w:hanging="360"/>
        <w:jc w:val="both"/>
      </w:pPr>
      <w:r>
        <w:t xml:space="preserve">1. Заключение специалиста от [дата] № [номер] подтверждает наличие недостатков [перечень], их производственный (а не эксплуатационный) характер и стоимость устранения [сумма] руб. Доказательство относится к обстоятельствам, предусмотренным пунктом 1 статьи 711 и статьёй 723 ГК РФ.</w:t>
      </w:r>
    </w:p>
    <w:p>
      <w:pPr>
        <w:spacing w:after="120" w:line="276"/>
        <w:ind w:left="360" w:hanging="360"/>
        <w:jc w:val="both"/>
      </w:pPr>
      <w:r>
        <w:t xml:space="preserve">2. Переписка с подрядчиком в мессенджере [наименование] за период с [дата] по [дата] (с протоколом осмотра доказательств / нотариальным протоколом от [дата]) подтверждает, что подрядчик был своевременно уведомлён о недостатках и обещал их устранить. Она относится к обстоятельствам, предусмотренным пунктом 1 статьи 720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Необходимость судебной экспертизы.</w:t>
      </w:r>
    </w:p>
    <w:p>
      <w:pPr>
        <w:spacing w:after="120" w:line="276"/>
        <w:ind w:firstLine="709"/>
        <w:jc w:val="both"/>
      </w:pPr>
      <w:r>
        <w:t xml:space="preserve">Вопросы о качестве работ, причинах недостатков и стоимости их устранения требуют специальных знаний в области строительства (часть 1 статьи 79 ГПК РФ). Заключение специалиста само по себе не заменяет судебную экспертизу. Без экспертизы спор не может быть правильно разрешён. Суд апелляционной инстанции рассматривает дело по правилам производства в суде первой инстанции (часть 1 статьи 327 ГПК РФ) и вправе назначить экспертизу.</w:t>
      </w:r>
    </w:p>
    <w:p>
      <w:pPr>
        <w:spacing w:after="120" w:line="276"/>
        <w:ind w:firstLine="709"/>
        <w:jc w:val="both"/>
      </w:pPr>
      <w:r>
        <w:t xml:space="preserve">Денежные средства на оплату экспертизы в размере [сумма] руб. внесены мною на счёт [наименование областного суда] по части 1 статьи 96 ГПК РФ (платёжный документ от [дата] № [номер]). Доступ эксперта в жилой дом гарантирую.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абзацем вторым части 1 статьи 327.1, частью 1 статьи 327, статьями 79, 96, 216 ГПК РФ, пунктами 42–44 постановления Пленума Верховного Суда РФ от 22.06.2021 № 16,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уважительными причины непредставления доказательств в суд первой инстанции и принять в качестве дополнительных (новых) доказательств: заключение специалиста [наименование] от [дата] № [номер]; переписку с [истец] за период с [дата] по [дата] с протоколом её осмотра.</w:t>
      </w:r>
    </w:p>
    <w:p>
      <w:pPr>
        <w:spacing w:after="120" w:line="276"/>
        <w:ind w:left="360" w:hanging="360"/>
        <w:jc w:val="both"/>
      </w:pPr>
      <w:r>
        <w:t xml:space="preserve">2. Назначить по делу судебную строительно-техническую экспертизу, поставив перед экспертом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соответствуют ли объём и качество работ, выполненных по договору подряда № [номер] от [дата] в жилом доме по адресу: [адрес], условиям договора, локальной смете и обязательным строительным нормам и правилам;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если не соответствуют, какие имеются недостатки, являются ли они явными или скрытыми, каковы причины их возникновения (нарушение технологии производства работ или иные причины);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какова стоимость работ и материалов, необходимых для устранения выявленных недостатков;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какова стоимость фактически выполненных работ надлежащего качества.</w:t>
      </w:r>
    </w:p>
    <w:p>
      <w:pPr>
        <w:spacing w:after="120" w:line="276"/>
        <w:ind w:left="360" w:hanging="360"/>
        <w:jc w:val="both"/>
      </w:pPr>
      <w:r>
        <w:t xml:space="preserve">3. Поручить проведение экспертизы [наименование экспертного учреждения 1] либо [наименование экспертного учреждения 2].</w:t>
      </w:r>
    </w:p>
    <w:p>
      <w:pPr>
        <w:spacing w:after="120" w:line="276"/>
        <w:ind w:left="360" w:hanging="360"/>
        <w:jc w:val="both"/>
      </w:pPr>
      <w:r>
        <w:t xml:space="preserve">4. Приостановить производство по делу на время проведения экспертизы.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Заключение специалиста от [дата] № [номер] с документами о квалификации специалиста.</w:t>
      </w:r>
    </w:p>
    <w:p>
      <w:pPr>
        <w:spacing w:after="120" w:line="276"/>
        <w:ind w:left="360" w:hanging="360"/>
        <w:jc w:val="both"/>
      </w:pPr>
      <w:r>
        <w:t xml:space="preserve">2. Протокол осмотра переписки в мессенджере от [дата] с распечаткой.</w:t>
      </w:r>
    </w:p>
    <w:p>
      <w:pPr>
        <w:spacing w:after="120" w:line="276"/>
        <w:ind w:left="360" w:hanging="360"/>
        <w:jc w:val="both"/>
      </w:pPr>
      <w:r>
        <w:t xml:space="preserve">3. Сведения об экспертных учреждениях (стоимость, сроки, квалификация экспертов).</w:t>
      </w:r>
    </w:p>
    <w:p>
      <w:pPr>
        <w:spacing w:after="120" w:line="276"/>
        <w:ind w:left="360" w:hanging="360"/>
        <w:jc w:val="both"/>
      </w:pPr>
      <w:r>
        <w:t xml:space="preserve">4. Платёжный документ о внесении денежных средств на счёт областного суда от [дата] № [номер].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копии ходатайства и приложений истцу.</w:t>
      </w:r>
    </w:p>
    <w:p>
      <w:pPr>
        <w:spacing w:after="120" w:line="276"/>
        <w:ind w:left="360" w:hanging="360"/>
        <w:jc w:val="both"/>
      </w:pPr>
      <w:r>
        <w:t xml:space="preserve">6. [Доверенность / ордер представителя.]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2026-10-18T18:23:38.494Z</dcterms:created>
  <dcterms:modified xsi:type="dcterms:W3CDTF">2026-10-18T18:23:38.494Z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