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адвокат [ФИО], [наименование адвокатского образования],</w:t>
      </w:r>
    </w:p>
    <w:p>
      <w:pPr>
        <w:spacing w:after="0"/>
        <w:jc w:val="right"/>
      </w:pPr>
      <w:r>
        <w:t xml:space="preserve">регистрационный номер в реестре адвокатов [номер],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защитник подозреваемого [ФИО подзащитного]</w:t>
      </w:r>
    </w:p>
    <w:p>
      <w:pPr>
        <w:spacing w:after="0"/>
        <w:jc w:val="right"/>
      </w:pPr>
      <w:r>
        <w:t xml:space="preserve">адрес для корреспонденции: [адрес], тел.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Заинтересованные лица:</w:t>
      </w:r>
    </w:p>
    <w:p>
      <w:pPr>
        <w:spacing w:after="0"/>
        <w:jc w:val="right"/>
      </w:pPr>
      <w:r>
        <w:t xml:space="preserve">следователь [наименование следственного органа] [ФИО, звание];</w:t>
      </w:r>
    </w:p>
    <w:p>
      <w:pPr>
        <w:spacing w:after="0"/>
        <w:jc w:val="right"/>
      </w:pPr>
      <w:r>
        <w:t xml:space="preserve">руководитель [наименование следственного органа] [ФИО];</w:t>
      </w:r>
    </w:p>
    <w:p>
      <w:pPr>
        <w:spacing w:after="0"/>
        <w:jc w:val="right"/>
      </w:pPr>
      <w:r>
        <w:t xml:space="preserve">прокурор [наименование прокуратуры]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в порядке статьи 125 УПК РФ на постановление о возбуждении уголовного дела</w:t>
      </w:r>
    </w:p>
    <w:p>
      <w:pPr>
        <w:spacing w:after="120" w:line="276"/>
        <w:ind w:firstLine="709"/>
        <w:jc w:val="both"/>
      </w:pPr>
      <w:r>
        <w:t xml:space="preserve">[Дата] в [время] следователь [наименование следственного органа] [ФИО] вынес постановление о возбуждении уголовного дела № [номер] в отношении генерального директора ООО «[наименование]» [ФИО подзащитного] по признакам преступления, предусмотренного ч. 4 ст. 159 УК РФ.</w:t>
      </w:r>
    </w:p>
    <w:p>
      <w:pPr>
        <w:spacing w:after="120" w:line="276"/>
        <w:ind w:firstLine="709"/>
        <w:jc w:val="both"/>
      </w:pPr>
      <w:r>
        <w:t xml:space="preserve">Согласно постановлению, [ФИО подзащитного], являясь генеральным директором ООО «[наименование поставщика]», заключил с ООО «[наименование покупателя]» договор поставки № [номер] от [дата], получил предоплату 8 400 000 руб. и не поставил товар, чем причинил ООО «[наименование покупателя]» ущерб в особо крупном размере.</w:t>
      </w:r>
    </w:p>
    <w:p>
      <w:pPr>
        <w:spacing w:after="120" w:line="276"/>
        <w:ind w:firstLine="709"/>
        <w:jc w:val="both"/>
      </w:pPr>
      <w:r>
        <w:t xml:space="preserve">Поводом для возбуждения уголовного дела в постановлении указан рапорт оперуполномоченного [наименование подразделения] [ФИО] об обнаружении признаков преступления от [дата], зарегистрированный в КУСП за № [номер], составленный по результатам оперативно-розыскных мероприятий. Заявления ООО «[наименование покупателя]» о преступлении постановление не упоминает; в материалах проверки его нет [если защитник знаком с материалом — указать; если нет — см. п. 3 просительной части].</w:t>
      </w:r>
    </w:p>
    <w:p>
      <w:pPr>
        <w:spacing w:after="120" w:line="276"/>
        <w:ind w:firstLine="709"/>
        <w:jc w:val="both"/>
      </w:pPr>
      <w:r>
        <w:t xml:space="preserve">Считаю постановление незаконным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Деяние вменено члену органа управления коммерческой организации в связи с её предпринимательской деятельностью</w:t>
      </w:r>
    </w:p>
    <w:p>
      <w:pPr>
        <w:spacing w:after="120" w:line="276"/>
        <w:ind w:firstLine="709"/>
        <w:jc w:val="both"/>
      </w:pPr>
      <w:r>
        <w:t xml:space="preserve">[ФИО подзащитного] с [дата] является генеральным директором, то есть единоличным исполнительным органом ООО «[наименование поставщика]», что подтверждается выпиской из ЕГРЮЛ. Генеральный директор относится к членам органа управления коммерческой организации (абз. 2 п. 2 постановления Пленума Верховного Суда РФ от 15.11.2016 № 48).</w:t>
      </w:r>
    </w:p>
    <w:p>
      <w:pPr>
        <w:spacing w:after="120" w:line="276"/>
        <w:ind w:firstLine="709"/>
        <w:jc w:val="both"/>
      </w:pPr>
      <w:r>
        <w:t xml:space="preserve">Вменяемые действия — заключение и исполнение договора поставки между двумя коммерческими организациями, получение предоплаты на расчётный счёт общества. Это действия при осуществлении полномочий по управлению организацией и в ходе её самостоятельной, осуществляемой на свой риск деятельности, направленной на систематическое получение прибыли от продажи товаров (п. 27.2 ст. 5 УПК РФ). По тому же договору ООО «[наименование покупателя]» предъявило иск в Арбитражный суд [наименование] (дело № [номер]).</w:t>
      </w:r>
    </w:p>
    <w:p>
      <w:pPr>
        <w:spacing w:after="120" w:line="276"/>
        <w:ind w:firstLine="709"/>
        <w:jc w:val="both"/>
      </w:pPr>
      <w:r>
        <w:t xml:space="preserve">ООО «[наименование покупателя]» не является государственным или муниципальным унитарным предприятием, государственной корпорацией или компанией. В его уставном капитале нет доли государства или муниципального образования, предметом договора не является государственное или муниципальное имущество (выписка из ЕГРЮЛ прилагается). Исключения, предусмотренные последним предложением ч. 3 ст. 20 УПК РФ, отсутствуют.</w:t>
      </w:r>
    </w:p>
    <w:p>
      <w:pPr>
        <w:spacing w:after="160" w:before="200"/>
        <w:jc w:val="center"/>
      </w:pPr>
      <w:r>
        <w:rPr>
          <w:b/>
          <w:bCs/>
        </w:rPr>
        <w:t xml:space="preserve">2. Уголовное дело частно-публичного обвинения возбуждено без заявления потерпевшего</w:t>
      </w:r>
    </w:p>
    <w:p>
      <w:pPr>
        <w:spacing w:after="120" w:line="276"/>
        <w:ind w:firstLine="709"/>
        <w:jc w:val="both"/>
      </w:pPr>
      <w:r>
        <w:t xml:space="preserve">В силу ч. 3 ст. 20 УПК РФ уголовные дела о преступлениях, предусмотренных ч. 1–4 ст. 159 УК РФ, совершённых членом органа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деятельности, относятся к делам частно-публичного обвинения. Такие дела возбуждаются не иначе как по заявлению потерпевшего (ч. 3 ст. 147 УПК РФ). При отсутствии заявления уголовное дело не может быть возбуждено (п. 5 ч. 1 ст. 24 УПК РФ).</w:t>
      </w:r>
    </w:p>
    <w:p>
      <w:pPr>
        <w:spacing w:after="120" w:line="276"/>
        <w:ind w:firstLine="709"/>
        <w:jc w:val="both"/>
      </w:pPr>
      <w:r>
        <w:t xml:space="preserve">Если потерпевшим является коммерческая организация, заявление подаёт её единоличный руководитель, руководитель коллегиального исполнительного органа либо лицо, уполномоченное руководителем представлять интересы организации в соответствии с ч. 9 ст. 42 УПК РФ (п. 3 постановления Пленума № 48). Такого заявления от ООО «[наименование покупателя]» не поступало. Рапорт об обнаружении признаков преступления (ст. 143 УПК РФ) является иным поводом (п. 3 ч. 1 ст. 140 УПК РФ) и заявление потерпевшего не заменяет.</w:t>
      </w:r>
    </w:p>
    <w:p>
      <w:pPr>
        <w:spacing w:after="120" w:line="276"/>
        <w:ind w:firstLine="709"/>
        <w:jc w:val="both"/>
      </w:pPr>
      <w:r>
        <w:t xml:space="preserve">Случаи, предусмотренные ч. 4 ст. 20 УПК РФ, отсутствуют. Потерпевший известен, не находится в зависимом или беспомощном состоянии и самостоятельно защищает свои права в арбитражном суде.</w:t>
      </w:r>
    </w:p>
    <w:p>
      <w:pPr>
        <w:spacing w:after="120" w:line="276"/>
        <w:ind w:firstLine="709"/>
        <w:jc w:val="both"/>
      </w:pPr>
      <w:r>
        <w:t xml:space="preserve">Вывод о частно-публичном характере дела не зависит от того, по какой части ст. 159 УК РФ квалифицировано деяние. Неисполнение договора между коммерческими организациями охватывается ч. 5–7 ст. 159 УК РФ (примечание 2 к ст. 159 УК РФ), а такие дела относятся к частно-публичным без каких-либо условий (абз. 1 п. 2 постановления Пленума № 48). Квалификация по ч. 4 ст. 159 УК РФ также требует заявления потерпевшего по указанным выше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3. Пределы судебной проверки</w:t>
      </w:r>
    </w:p>
    <w:p>
      <w:pPr>
        <w:spacing w:after="120" w:line="276"/>
        <w:ind w:firstLine="709"/>
        <w:jc w:val="both"/>
      </w:pPr>
      <w:r>
        <w:t xml:space="preserve">Не прошу суд оценивать доказательства или квалификацию деяния. Наличие повода к возбуждению уголовного дела и отсутствие обстоятельств, исключающих производство по делу, прямо входят в предмет проверки по жалобе на постановление о возбуждении уголовного дела (п. 16 постановления Пленума Верховного Суда РФ от 10.02.2009 № 1, п. 2 постановления Пленума № 48). Требования об особом порядке возбуждения дел этой категории должны неукоснительно соблюдаться и при судебном контроле в досудебном производстве (п. 1 постановления Пленума № 48).</w:t>
      </w:r>
    </w:p>
    <w:p>
      <w:pPr>
        <w:spacing w:after="120" w:line="276"/>
        <w:ind w:firstLine="709"/>
        <w:jc w:val="both"/>
      </w:pPr>
      <w:r>
        <w:t xml:space="preserve">Обжалуемое постановление причиняет ущерб конституционным правам [ФИО подзащитного]. Он приобрёл статус подозреваемого, к нему могут быть применены меры процессуального принуждения, проводятся следственные действия в отношении общества, страдает его деловая репутация (ст. 21, 23, 45, 46 Конституции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20, 24, 125, 140, 146, 147 УПК РФ, п. 16 постановления Пленума Верховного Суда РФ от 10.02.2009 № 1, п. 1–3 постановления Пленума Верховного Суда РФ от 15.11.2016 № 48,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постановление следователя [наименование следственного органа] [ФИО] от [дата] о возбуждении уголовного дела № [номер] в отношении [ФИО подзащитного] по признакам преступления, предусмотренного ч. 4 ст. 159 УК РФ.</w:t>
      </w:r>
    </w:p>
    <w:p>
      <w:pPr>
        <w:spacing w:after="120" w:line="276"/>
        <w:ind w:left="360" w:hanging="360"/>
        <w:jc w:val="both"/>
      </w:pPr>
      <w:r>
        <w:t xml:space="preserve">2. Обязать руководителя [наименование следственного органа] устранить допущенное нарушение.</w:t>
      </w:r>
    </w:p>
    <w:p>
      <w:pPr>
        <w:spacing w:after="120" w:line="276"/>
        <w:ind w:left="360" w:hanging="360"/>
        <w:jc w:val="both"/>
      </w:pPr>
      <w:r>
        <w:t xml:space="preserve">3. Истребовать из [наименование следственного органа] материал проверки сообщения о преступлении КУСП № [номер] и исследовать его в судебном заседании.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возбуждении уголовного дела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2.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ООО «[наименование поставщика]».</w:t>
      </w:r>
    </w:p>
    <w:p>
      <w:pPr>
        <w:spacing w:after="120" w:line="276"/>
        <w:ind w:left="360" w:hanging="360"/>
        <w:jc w:val="both"/>
      </w:pPr>
      <w:r>
        <w:t xml:space="preserve">4. Выписка из ЕГРЮЛ в отношении ООО «[наименование покупателя]».</w:t>
      </w:r>
    </w:p>
    <w:p>
      <w:pPr>
        <w:spacing w:after="120" w:line="276"/>
        <w:ind w:left="360" w:hanging="360"/>
        <w:jc w:val="both"/>
      </w:pPr>
      <w:r>
        <w:t xml:space="preserve">5. Копия договора поставки № [номер] от [дата].</w:t>
      </w:r>
    </w:p>
    <w:p>
      <w:pPr>
        <w:spacing w:after="120" w:line="276"/>
        <w:ind w:left="360" w:hanging="360"/>
        <w:jc w:val="both"/>
      </w:pPr>
      <w:r>
        <w:t xml:space="preserve">6. Копия определения Арбитражного суда [наименование] о принятии иска к производству по делу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2026-10-18T23:09:15.669Z</dcterms:created>
  <dcterms:modified xsi:type="dcterms:W3CDTF">2026-10-18T23:09:15.669Z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