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 по обвинению [ФИО подсудимого] в совершении преступления, предусмотренного п. «г» ч. 2 ст. 161 УК РФ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 подсудимого:</w:t>
      </w:r>
      <w:r>
        <w:t xml:space="preserve"> адвокат [ФИО], [наименование адвокатского образования], рег. № [номер] в реестре адвокатов [субъект РФ], ордер № [номер] от [дата], тел.: [телефон],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недопустимым доказательством и исключении протокола предъявления лица для опознания</w:t>
      </w:r>
    </w:p>
    <w:p>
      <w:pPr>
        <w:spacing w:after="120" w:line="276"/>
        <w:ind w:firstLine="709"/>
        <w:jc w:val="both"/>
      </w:pPr>
      <w:r>
        <w:t xml:space="preserve">(ст. 75, 88, 193, 235, 271 УПК РФ)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[ФИО подсудимого] в открытом хищении имущества [инициалы потерпевшей] с применением насилия, не опасного для жизни и здоровья, совершённом [дата] около [время] по адресу: [адрес] (п. «г» ч. 2 ст. 161 УК РФ).</w:t>
      </w:r>
    </w:p>
    <w:p>
      <w:pPr>
        <w:spacing w:after="120" w:line="276"/>
        <w:ind w:firstLine="709"/>
        <w:jc w:val="both"/>
      </w:pPr>
      <w:r>
        <w:t xml:space="preserve">Сторона обвинения представила в качестве доказательства протокол предъявления лица для опознания от [дата] (т. [номер] л.д. [номер]), согласно которому потерпевшая [инициалы] опознала [ФИО подсудимого] как лицо, совершившее преступление. Иных доказательств, непосредственно указывающих на причастность подсудимого к событию, в деле нет: [например: изъятое имущество не обнаружено, видеозапись с места происшествия лицо нападавшего не фиксирует].</w:t>
      </w:r>
    </w:p>
    <w:p>
      <w:pPr>
        <w:spacing w:after="120" w:line="276"/>
        <w:ind w:firstLine="709"/>
        <w:jc w:val="both"/>
      </w:pPr>
      <w:r>
        <w:t xml:space="preserve">Протокол получен с нарушением требований ст. 193 УПК РФ и является недопустимым доказательством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До опознания потерпевшей показали фотографию задержанного</w:t>
      </w:r>
    </w:p>
    <w:p>
      <w:pPr>
        <w:spacing w:after="120" w:line="276"/>
        <w:ind w:firstLine="709"/>
        <w:jc w:val="both"/>
      </w:pPr>
      <w:r>
        <w:t xml:space="preserve">[ФИО подсудимого] доставлен в [наименование отдела полиции] [дата] в [время] (протокол задержания, т. [номер] л.д. [номер]). Опознание проведено в тот же день в [время].</w:t>
      </w:r>
    </w:p>
    <w:p>
      <w:pPr>
        <w:spacing w:after="120" w:line="276"/>
        <w:ind w:firstLine="709"/>
        <w:jc w:val="both"/>
      </w:pPr>
      <w:r>
        <w:t xml:space="preserve">Допрошенная в судебном заседании [дата] потерпевшая [инициалы] на вопросы защиты показала, что до опознания оперуполномоченный [должность, ФИО] показал ей на экране своего телефона фотографию «задержанного парня» и спросил, не он ли на неё напал (протокол судебного заседания от [дата], [стр. / аудиозапись, время]). Это подтверждается рапортом оперуполномоченного [ФИО] от [дата] (т. [номер] л.д. [номер]), в котором указано, что потерпевшей «для установления причастности» предъявлялись фотоизображения доставленного лица. При опознании [ФИО подсудимого] находился в той же одежде, что и на показанном снимке: [описание одежды].</w:t>
      </w:r>
    </w:p>
    <w:p>
      <w:pPr>
        <w:spacing w:after="120" w:line="276"/>
        <w:ind w:firstLine="709"/>
        <w:jc w:val="both"/>
      </w:pPr>
      <w:r>
        <w:t xml:space="preserve">Порядок ст. 193 УПК РФ (предварительный допрос о приметах по ч. 2, предъявление среди внешне сходных лиц по ч. 4, запрет наводящих вопросов по ч. 7) обеспечивает одно: опознающий должен узнавать лицо по памяти о событии. Показ фотографии конкретного задержанного непосредственно перед опознанием подменяет память о событии памятью о снимке и предрешает результат. Опознание после такого показа фактически повторяет уже состоявшееся указание на это лицо по тем же признакам, что противоречит и ч. 3 ст. 193 УПК РФ.</w:t>
      </w:r>
    </w:p>
    <w:p>
      <w:pPr>
        <w:spacing w:after="120" w:line="276"/>
        <w:ind w:firstLine="709"/>
        <w:jc w:val="both"/>
      </w:pPr>
      <w:r>
        <w:t xml:space="preserve">Конституционный Суд РФ указал, что ст. 193 УПК РФ не предусматривает изъятий из установленного порядка собирания, проверки и оценки доказательств (ст. 17, 74, 75, 85–88 УПК РФ) и не освобождает следователя и суд от соблюдения ст. 7, 11, 14, 16, 19 УПК РФ (Определение от 29.09.2020 № 1958-О).</w:t>
      </w:r>
    </w:p>
    <w:p>
      <w:pPr>
        <w:spacing w:after="160" w:before="200"/>
        <w:jc w:val="center"/>
      </w:pPr>
      <w:r>
        <w:rPr>
          <w:b/>
          <w:bCs/>
        </w:rPr>
        <w:t xml:space="preserve">2. Потерпевшая не была предварительно допрошена о приметах</w:t>
      </w:r>
    </w:p>
    <w:p>
      <w:pPr>
        <w:spacing w:after="120" w:line="276"/>
        <w:ind w:firstLine="709"/>
        <w:jc w:val="both"/>
      </w:pPr>
      <w:r>
        <w:t xml:space="preserve">В протоколе допроса потерпевшей от [дата] (т. [номер] л.д. [номер]), проведённого до опознания, нападавший описан так: «[например: молодой, среднего роста, в тёмной куртке с капюшоном, лица толком не разглядела, узнать смогу]». Особых примет, черт лица, телосложения, возраста потерпевшая не назвала.</w:t>
      </w:r>
    </w:p>
    <w:p>
      <w:pPr>
        <w:spacing w:after="120" w:line="276"/>
        <w:ind w:firstLine="709"/>
        <w:jc w:val="both"/>
      </w:pPr>
      <w:r>
        <w:t xml:space="preserve">Между тем в протоколе опознания она указала, что узнала [ФИО подсудимого] «[например: по форме носа, по шраму над бровью и по худощавому телосложению]». Этих признаков в допросе нет. Требование ч. 2 ст. 193 УПК РФ о предварительном допросе об особенностях, по которым опознающий может узнать лицо, фактически не выполнено, а появление новых примет объясняется только тем, что потерпевшая уже видела фотографию.</w:t>
      </w:r>
    </w:p>
    <w:p>
      <w:pPr>
        <w:spacing w:after="160" w:before="200"/>
        <w:jc w:val="center"/>
      </w:pPr>
      <w:r>
        <w:rPr>
          <w:b/>
          <w:bCs/>
        </w:rPr>
        <w:t xml:space="preserve">3. Статисты внешне не сходны с опознаваемым</w:t>
      </w:r>
    </w:p>
    <w:p>
      <w:pPr>
        <w:spacing w:after="120" w:line="276"/>
        <w:ind w:firstLine="709"/>
        <w:jc w:val="both"/>
      </w:pPr>
      <w:r>
        <w:t xml:space="preserve">Согласно протоколу и фототаблице (т. [номер] л.д. [номер]), вместе с [ФИО подсудимого], [возраст] лет, ростом около [рост] см, худощавого телосложения, предъявлены статисты [инициалы статиста 1], [возраст] лет, и [инициалы статиста 2], [возраст] лет, то есть на 10–15 лет старше подсудимого, [например: плотного телосложения, один с бородой, оба в деловой одежде].</w:t>
      </w:r>
    </w:p>
    <w:p>
      <w:pPr>
        <w:spacing w:after="120" w:line="276"/>
        <w:ind w:firstLine="709"/>
        <w:jc w:val="both"/>
      </w:pPr>
      <w:r>
        <w:t xml:space="preserve">Потерпевшая описывала нападавшего как молодого человека. Поэтому подсудимый оказался единственным предъявленным лицом, подходящим под её описание, и выбор был предрешён. Требование ч. 4 ст. 193 УПК РФ о предъявлении лица вместе с лицами, по возможности внешне сходными с ним, нарушено, хотя подобрать сходных статистов в [город] было объективно возможно.</w:t>
      </w:r>
    </w:p>
    <w:p>
      <w:pPr>
        <w:spacing w:after="160" w:before="200"/>
        <w:jc w:val="center"/>
      </w:pPr>
      <w:r>
        <w:rPr>
          <w:b/>
          <w:bCs/>
        </w:rPr>
        <w:t xml:space="preserve">4. Нарушения зафиксированы защитником при производстве опознания</w:t>
      </w:r>
    </w:p>
    <w:p>
      <w:pPr>
        <w:spacing w:after="120" w:line="276"/>
        <w:ind w:firstLine="709"/>
        <w:jc w:val="both"/>
      </w:pPr>
      <w:r>
        <w:t xml:space="preserve">Защитник [ФИО], участвовавший в опознании, внёс в протокол письменное замечание о том, что статисты значительно старше опознаваемого и отличаются телосложением (т. [номер] л.д. [номер]). Право на такое замечание предусмотрено ч. 2 ст. 53 и ч. 6 ст. 166 УПК РФ. Следователь замечание не устранил, опознание не повторил с иными статистами.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Доказательства, полученные с нарушением требований УПК РФ, недопустимы, не имеют юридической силы и не могут быть положены в основу обвинения (ч. 1, п. 3 ч. 2 ст. 75 УПК РФ). Суд вправе признать доказательство недопустимым по ходатайству сторон в порядке ст. 234 и 235 УПК РФ (ч. 4 ст. 88 УПК РФ).</w:t>
      </w:r>
    </w:p>
    <w:p>
      <w:pPr>
        <w:spacing w:after="120" w:line="276"/>
        <w:ind w:firstLine="709"/>
        <w:jc w:val="both"/>
      </w:pPr>
      <w:r>
        <w:t xml:space="preserve">При рассмотрении ходатайства защиты о том, что доказательство получено с нарушением УПК РФ, бремя опровержения её доводов лежит на прокуроре (ч. 4 ст. 235 УПК РФ). Это правило распространяется и на судебное разбирательство, а суд должен выяснить, в чём конкретно выразилось нарушение (п. 13 постановления Пленума Верховного Суда РФ от 19.12.2017 № 51).</w:t>
      </w:r>
    </w:p>
    <w:p>
      <w:pPr>
        <w:spacing w:after="120" w:line="276"/>
        <w:ind w:firstLine="709"/>
        <w:jc w:val="both"/>
      </w:pPr>
      <w:r>
        <w:t xml:space="preserve">Указание потерпевшей на подсудимого в зале судебного заседания не является опознанием: предъявление для опознания в суде производится только в порядке ст. 193 УПК РФ (ст. 289 УПК РФ). Показания потерпевшей в части, воспроизводящей результат опознания и последующее «узнавание» подсудимого, производны от того же внушающего воздействия и не могут подтверждать его причастность.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53, 75, 88, 193, 235, 271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недопустимым доказательством и исключить из числа доказательств протокол предъявления лица для опознания от [дата] (т. [номер] л.д. [номер]) с фототаблицей.</w:t>
      </w:r>
    </w:p>
    <w:p>
      <w:pPr>
        <w:spacing w:after="120" w:line="276"/>
        <w:ind w:left="360" w:hanging="360"/>
        <w:jc w:val="both"/>
      </w:pPr>
      <w:r>
        <w:t xml:space="preserve">2. Не использовать в доказывании показания потерпевшей [инициалы] в части, воспроизводящей результат опознания от [дата], а также её указание на подсудимого в зале судебного заседания как на «опознанное» лицо.</w:t>
      </w:r>
    </w:p>
    <w:p>
      <w:pPr>
        <w:spacing w:after="120" w:line="276"/>
        <w:ind w:left="360" w:hanging="360"/>
        <w:jc w:val="both"/>
      </w:pPr>
      <w:r>
        <w:t xml:space="preserve">3. В случае возражений государственного обвинителя допросить в качестве свидетелей оперуполномоченного [должность, ФИО] об обстоятельствах предъявления потерпевшей фотографии и понятых [инициалы] и [инициалы] об обстоятельствах опознания.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фототаблицы к протоколу опознания (т. [номер] л.д. [номер]).</w:t>
      </w:r>
    </w:p>
    <w:p>
      <w:pPr>
        <w:spacing w:after="120" w:line="276"/>
        <w:ind w:left="360" w:hanging="360"/>
        <w:jc w:val="both"/>
      </w:pPr>
      <w:r>
        <w:t xml:space="preserve">2. Копия рапорта оперуполномоченного от [дата] (т. [номер] л.д. [номер]).</w:t>
      </w:r>
    </w:p>
    <w:p>
      <w:pPr>
        <w:spacing w:after="120" w:line="276"/>
        <w:ind w:left="360" w:hanging="360"/>
        <w:jc w:val="both"/>
      </w:pPr>
      <w:r>
        <w:t xml:space="preserve">3. Выписка из протокола (аудиопротокола) судебного заседания от [дата] с показаниями потерпевшей (при наличии).</w:t>
      </w:r>
    </w:p>
    <w:p>
      <w:pPr>
        <w:spacing w:after="120" w:line="276"/>
        <w:ind w:left="360" w:hanging="360"/>
        <w:jc w:val="both"/>
      </w:pPr>
      <w:r>
        <w:t xml:space="preserve">4. Ордер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адвокат: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2026-10-18T23:12:49.444Z</dcterms:created>
  <dcterms:modified xsi:type="dcterms:W3CDTF">2026-10-18T23:12:49.444Z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