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судье [ФИО председательствующего]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подсудимого [ФИО подсудимого],</w:t>
      </w:r>
    </w:p>
    <w:p>
      <w:pPr>
        <w:spacing w:after="0"/>
        <w:jc w:val="right"/>
      </w:pPr>
      <w:r>
        <w:t xml:space="preserve">[дата рождения] г. р.,</w:t>
      </w:r>
    </w:p>
    <w:p>
      <w:pPr>
        <w:spacing w:after="0"/>
        <w:jc w:val="right"/>
      </w:pPr>
      <w:r>
        <w:t xml:space="preserve">проживающего по адресу: [адрес],</w:t>
      </w:r>
    </w:p>
    <w:p>
      <w:pPr>
        <w:spacing w:after="0"/>
        <w:jc w:val="right"/>
      </w:pPr>
      <w:r>
        <w:t xml:space="preserve">телефон: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адвокат [ФИО адвоката],</w:t>
      </w:r>
    </w:p>
    <w:p>
      <w:pPr>
        <w:spacing w:after="0"/>
        <w:jc w:val="right"/>
      </w:pPr>
      <w:r>
        <w:t xml:space="preserve">ордер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допуске в качестве защитника наряду с адвокатом супруги подсудимого (ч. 2 ст. 49 УПК РФ)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меня, [ФИО подсудимого], в совершении преступления, предусмотренного ч. 1 ст. 199 УК РФ. По версии обвинения, я как генеральный директор ООО «[наименование]» уклонился от уплаты налогов организации в крупном размере за [период], включив в налоговые декларации по [НДС / налогу на прибыль] заведомо ложные сведения о вычетах и расходах по сделкам с [наименование контрагентов]. Размер недоимки, по версии обвинения, составляет [сумма] руб. и основан на решении [наименование налогового органа] по выездной налоговой проверке от [дата] № [номер].</w:t>
      </w:r>
    </w:p>
    <w:p>
      <w:pPr>
        <w:spacing w:after="120" w:line="276"/>
        <w:ind w:firstLine="709"/>
        <w:jc w:val="both"/>
      </w:pPr>
      <w:r>
        <w:t xml:space="preserve">Мою защиту по соглашению осуществляет адвокат [ФИО адвоката]. Наряду с ним прошу допустить в качестве защитника мою супругу.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Сведения о лице, о допуске которого я ходатайствую</w:t>
      </w:r>
    </w:p>
    <w:p>
      <w:pPr>
        <w:spacing w:after="120" w:line="276"/>
        <w:ind w:left="360" w:hanging="360"/>
        <w:jc w:val="both"/>
      </w:pPr>
      <w:r>
        <w:t xml:space="preserve">1. [ФИО супруги], [дата рождения] г. р., состоит со мной в браке с [дата] (свидетельство о заключении брака [серия, номер]), то есть является моим близким родственником (п. 4 ст. 5 УПК РФ).</w:t>
      </w:r>
    </w:p>
    <w:p>
      <w:pPr>
        <w:spacing w:after="120" w:line="276"/>
        <w:ind w:left="360" w:hanging="360"/>
        <w:jc w:val="both"/>
      </w:pPr>
      <w:r>
        <w:t xml:space="preserve">2. Имеет высшее юридическое образование: [наименование вуза], [год окончания], специальность «Юриспруденция» (диплом [серия, номер]).</w:t>
      </w:r>
    </w:p>
    <w:p>
      <w:pPr>
        <w:spacing w:after="120" w:line="276"/>
        <w:ind w:left="360" w:hanging="360"/>
        <w:jc w:val="both"/>
      </w:pPr>
      <w:r>
        <w:t xml:space="preserve">3. Стаж юридической работы — 10 лет, из них [количество] лет в сфере налогового права: [должность и организация, например: юрист по налоговым спорам в консалтинговой компании], участвовала в досудебном и судебном обжаловании решений налоговых органов по выездным проверкам.</w:t>
      </w:r>
    </w:p>
    <w:p>
      <w:pPr>
        <w:spacing w:after="120" w:line="276"/>
        <w:ind w:left="360" w:hanging="360"/>
        <w:jc w:val="both"/>
      </w:pPr>
      <w:r>
        <w:t xml:space="preserve">4. Дала письменное согласие осуществлять мою защиту и готова соблюдать требования УПК РФ и порядок судебного заседания.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Обстоятельства, исключающие участие защитника, отсутствуют</w:t>
      </w:r>
    </w:p>
    <w:p>
      <w:pPr>
        <w:spacing w:after="120" w:line="276"/>
        <w:ind w:firstLine="709"/>
        <w:jc w:val="both"/>
      </w:pPr>
      <w:r>
        <w:t xml:space="preserve">[ФИО супруги] не участвовала в производстве по делу в качестве свидетеля, эксперта, специалиста, переводчика, понятого или в ином процессуальном качестве; не является родственником судьи, прокурора, следователя или иных лиц, участвующих в деле; не оказывала юридической помощи лицам, чьи интересы противоречат моим (ч. 1 ст. 72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Почему необходим именно этот защитник</w:t>
      </w:r>
    </w:p>
    <w:p>
      <w:pPr>
        <w:spacing w:after="120" w:line="276"/>
        <w:ind w:firstLine="709"/>
        <w:jc w:val="both"/>
      </w:pPr>
      <w:r>
        <w:t xml:space="preserve">Обвинение построено на выводах налогового органа о нереальности сделок с контрагентами и о нарушении условий ст. 54.1 НК РФ. Для защиты требуется детальный анализ первичных документов, книг покупок и продаж, данных о движении денежных средств, расчёта недоимки и пеней, а также соотнесение позиции обвинения с практикой арбитражных судов по налоговым спорам. Это требует специальных знаний налогового законодательства и налогового учёта.</w:t>
      </w:r>
    </w:p>
    <w:p>
      <w:pPr>
        <w:spacing w:after="120" w:line="276"/>
        <w:ind w:firstLine="709"/>
        <w:jc w:val="both"/>
      </w:pPr>
      <w:r>
        <w:t xml:space="preserve">[ФИО супруги] профессионально специализируется именно на таких спорах. Кроме того, она знакома с хозяйственной деятельностью и документооборотом ООО «[наименование]», что позволит защите эффективно работать с большим объёмом материалов дела ([количество] томов). Её участие не заменяет профессиональную помощь адвоката, а дополняет её. Адвокат [ФИО адвоката] ходатайство поддерживает.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2 ст. 49 УПК РФ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лицо, о допуске которого ходатайствует обвиняемый. В силу ч. 1 ст. 50 УПК РФ обвиняемый вправе пригласить несколько защитников.</w:t>
      </w:r>
    </w:p>
    <w:p>
      <w:pPr>
        <w:spacing w:after="120" w:line="276"/>
        <w:ind w:firstLine="709"/>
        <w:jc w:val="both"/>
      </w:pPr>
      <w:r>
        <w:t xml:space="preserve">Согласно п. 11 постановления Пленума Верховного Суда РФ от 30.06.2015 № 29 при разрешении такого ходатайства суд проверяет отсутствие обстоятельств, указанных в ст. 72 УПК РФ, учитывает характер и особенности обвинения, согласие и возможность лица осуществлять защиту; отказ должен быть мотивированным.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25.01.2018 № 188-О указал, что отказ в допуске ограничивает гарантированное ч. 2 ст. 45 Конституции РФ право защищаться всеми не запрещёнными законом способами и возможен лишь при наличии существенных оснований; ч. 2 ст. 49 УПК РФ не предполагает права суда произвольно отклонять такое ходатайство. Судебная коллегия по уголовным делам Верховного Суда РФ в определении от 27.07.2021 № 48-УД21-16-К7 признала, что участие в деле профессионального адвоката не является основанием для отказа, поскольку такой защитник допускается не вместо, а наряду с адвокатом.</w:t>
      </w:r>
    </w:p>
    <w:p>
      <w:pPr>
        <w:spacing w:after="120" w:line="276"/>
        <w:ind w:firstLine="709"/>
        <w:jc w:val="both"/>
      </w:pPr>
      <w:r>
        <w:t xml:space="preserve">Все условия допуска соблюдены: препятствий по ст. 72 УПК РФ нет, характер обвинения требует специальных знаний в налоговой сфере, кандидат согласен и способен оказывать юридическую помощь.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49, ч. 1 ст. 50, ст. 271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Допустить [ФИО супруги] к участию в уголовном деле № [номер дела] в качестве моего защитника наряду с адвокатом [ФИО адвоката].</w:t>
      </w:r>
    </w:p>
    <w:p>
      <w:pPr>
        <w:spacing w:after="120" w:line="276"/>
        <w:ind w:left="360" w:hanging="360"/>
        <w:jc w:val="both"/>
      </w:pPr>
      <w:r>
        <w:t xml:space="preserve">2. Предоставить защитнику [ФИО супруги] возможность ознакомиться с материалами уголовного дела.</w:t>
      </w:r>
    </w:p>
    <w:p>
      <w:pPr>
        <w:spacing w:after="120" w:line="276"/>
        <w:ind w:left="360" w:hanging="360"/>
        <w:jc w:val="both"/>
      </w:pPr>
      <w:r>
        <w:t xml:space="preserve">3. В случае отказа в удовлетворении ходатайства изложить мотивы решения в определении (постановлении) суда и в протоколе судебного заседания.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2. Копия диплома о высшем юридическом образовании [ФИО супруги].</w:t>
      </w:r>
    </w:p>
    <w:p>
      <w:pPr>
        <w:spacing w:after="120" w:line="276"/>
        <w:ind w:left="360" w:hanging="360"/>
        <w:jc w:val="both"/>
      </w:pPr>
      <w:r>
        <w:t xml:space="preserve">3. Копия трудовой книжки (сведений о трудовой деятельности) или справка с места работы, подтверждающая стаж в сфере налогового права.</w:t>
      </w:r>
    </w:p>
    <w:p>
      <w:pPr>
        <w:spacing w:after="120" w:line="276"/>
        <w:ind w:left="360" w:hanging="360"/>
        <w:jc w:val="both"/>
      </w:pPr>
      <w:r>
        <w:t xml:space="preserve">4. Письменное согласие [ФИО супруги] на осуществление защиты.</w:t>
      </w:r>
    </w:p>
    <w:p>
      <w:pPr>
        <w:spacing w:after="120" w:line="276"/>
        <w:ind w:left="360" w:hanging="360"/>
        <w:jc w:val="both"/>
      </w:pPr>
      <w:r>
        <w:t xml:space="preserve">5. Копия паспорта [ФИО супруги].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Подсудимый [подпись] /[ФИО подсудимого]/</w:t>
      </w:r>
    </w:p>
    <w:p>
      <w:pPr>
        <w:spacing w:after="120" w:line="276"/>
        <w:ind w:firstLine="709"/>
        <w:jc w:val="both"/>
      </w:pPr>
      <w:r>
        <w:t xml:space="preserve">Ходатайство поддерживаю.</w:t>
      </w:r>
    </w:p>
    <w:p>
      <w:pPr>
        <w:spacing w:after="120" w:line="276"/>
        <w:ind w:firstLine="709"/>
        <w:jc w:val="both"/>
      </w:pPr>
      <w:r>
        <w:t xml:space="preserve">Адвокат [подпись] /[ФИО адвоката]/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2026-10-18T23:41:16.454Z</dcterms:created>
  <dcterms:modified xsi:type="dcterms:W3CDTF">2026-10-18T23:41:16.454Z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