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отдела]</w:t>
      </w:r>
    </w:p>
    <w:p>
      <w:pPr>
        <w:spacing w:after="0"/>
        <w:jc w:val="right"/>
      </w:pPr>
      <w:r>
        <w:t xml:space="preserve">следственного управления Следственного комитета</w:t>
      </w:r>
    </w:p>
    <w:p>
      <w:pPr>
        <w:spacing w:after="0"/>
        <w:jc w:val="right"/>
      </w:pPr>
      <w:r>
        <w:t xml:space="preserve">Российской Федерации по [субъект РФ]</w:t>
      </w:r>
    </w:p>
    <w:p>
      <w:pPr>
        <w:spacing w:after="0"/>
        <w:jc w:val="right"/>
      </w:pPr>
      <w:r>
        <w:t xml:space="preserve">[специальное звание, 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– адвоката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 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 обвиняемого [ФИО обвиняемого], [дата рождения] г. р.,</w:t>
      </w:r>
    </w:p>
    <w:p>
      <w:pPr>
        <w:spacing w:after="0"/>
        <w:jc w:val="right"/>
      </w:pPr>
      <w:r>
        <w:t xml:space="preserve">индивидуального предпринимателя (ОГРНИП [номер]),</w:t>
      </w:r>
    </w:p>
    <w:p>
      <w:pPr>
        <w:spacing w:after="0"/>
        <w:jc w:val="right"/>
      </w:pPr>
      <w:r>
        <w:t xml:space="preserve">проживающего по адресу: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дела в связи с деятельным раскаянием (ч. 1 ст. 75 УК РФ, ст. 28 УПК РФ)</w:t>
      </w:r>
    </w:p>
    <w:p>
      <w:pPr>
        <w:spacing w:after="120" w:line="276"/>
        <w:ind w:firstLine="709"/>
        <w:jc w:val="both"/>
      </w:pPr>
      <w:r>
        <w:t xml:space="preserve">В производстве следователя находится уголовное дело № [номер], возбуждённое [дата] по признакам преступления, предусмотренного ч. 1 ст. 238 УК РФ. [Дата] [ФИО обвиняемого] предъявлено обвинение в том, что в период с [дата] по [дата] он, являясь индивидуальным предпринимателем, оказывал услуги по временному размещению граждан в гостевом доме по адресу: [адрес], не отвечающие требованиям безопасности жизни и здоровья потребителей, а именно: [перечень нарушений, например: система пожарной сигнализации и оповещения людей о пожаре находилась в неисправном состоянии, второй эвакуационный выход с мансардного этажа отсутствовал].</w:t>
      </w:r>
    </w:p>
    <w:p>
      <w:pPr>
        <w:spacing w:after="120" w:line="276"/>
        <w:ind w:firstLine="709"/>
        <w:jc w:val="both"/>
      </w:pPr>
      <w:r>
        <w:t xml:space="preserve">Нарушения выявлены при [вид контрольного (надзорного) мероприятия] отделом надзорной деятельности [наименование органа ГПН] и отражены в акте от [дата] № [номер]; выдано предписание об их устранении от [дата] № [номер]. Пострадавших нет, вред здоровью никому не причинён, гражданский иск не заявлен.</w:t>
      </w:r>
    </w:p>
    <w:p>
      <w:pPr>
        <w:spacing w:after="120" w:line="276"/>
        <w:ind w:firstLine="709"/>
        <w:jc w:val="both"/>
      </w:pPr>
      <w:r>
        <w:t xml:space="preserve">Защита и обвиняемый полагают, что имеются все основания для прекращения уголовного дела в связи с деятельным раскаянием.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Преступление совершено впервые и относится к категории небольшой тяжести</w:t>
      </w:r>
    </w:p>
    <w:p>
      <w:pPr>
        <w:spacing w:after="120" w:line="276"/>
        <w:ind w:firstLine="709"/>
        <w:jc w:val="both"/>
      </w:pPr>
      <w:r>
        <w:t xml:space="preserve">Санкция ч. 1 ст. 238 УК РФ не предусматривает лишения свободы свыше двух лет, поэтому преступление относится к категории небольшой тяжести (ч. 2 ст. 15 УК РФ). [ФИО обвиняемого] не судим и к уголовной ответственности ранее не привлекался (справка ИЦ МВД по [субъект РФ] от [дата]), то есть совершил преступление впервые в смысле п. 2 постановления Пленума Верховного Суда РФ от 27.06.2013 № 19 «О применении судами законодательства, регламентирующего основания и порядок освобождения от уголовной ответственности» (далее – Пленум № 19).</w:t>
      </w:r>
    </w:p>
    <w:p>
      <w:pPr>
        <w:spacing w:after="160" w:before="200"/>
        <w:jc w:val="center"/>
      </w:pPr>
      <w:r>
        <w:rPr>
          <w:b/>
          <w:bCs/>
        </w:rPr>
        <w:t xml:space="preserve">2. Явка с повинной</w:t>
      </w:r>
    </w:p>
    <w:p>
      <w:pPr>
        <w:spacing w:after="120" w:line="276"/>
        <w:ind w:firstLine="709"/>
        <w:jc w:val="both"/>
      </w:pPr>
      <w:r>
        <w:t xml:space="preserve">[Дата], до возбуждения уголовного дела, [ФИО обвиняемого] добровольно явился в [наименование органа] и сообщил о том, что оказывал услуги размещения при указанных нарушениях. Протокол явки с повинной составлен в порядке ст. 142 УПК РФ (т. [номер], л. д. [номер]). На момент обращения обвиняемый задержан не был, сообщение сделано по его собственной инициативе (абз. 1 п. 29 постановления Пленума Верховного Суда РФ от 22.12.2015 № 58).</w:t>
      </w:r>
    </w:p>
    <w:p>
      <w:pPr>
        <w:spacing w:after="160" w:before="200"/>
        <w:jc w:val="center"/>
      </w:pPr>
      <w:r>
        <w:rPr>
          <w:b/>
          <w:bCs/>
        </w:rPr>
        <w:t xml:space="preserve">3. Способствование раскрытию и расследованию преступления</w:t>
      </w:r>
    </w:p>
    <w:p>
      <w:pPr>
        <w:spacing w:after="120" w:line="276"/>
        <w:ind w:firstLine="709"/>
        <w:jc w:val="both"/>
      </w:pPr>
      <w:r>
        <w:t xml:space="preserve">Обвиняемый с первого допроса дал подробные показания о периоде работы гостевого дома, количестве гостей и причинах нарушений, добровольно выдал договоры с гостями, журнал регистрации проживающих, договор на техническое обслуживание систем противопожарной защиты, участвовал в осмотре помещений (протоколы от [дата], т. [номер], л. д. [номер]). Эти сведения положены в основу обвинения, что соответствует п. 5 Пленума № 19.</w:t>
      </w:r>
    </w:p>
    <w:p>
      <w:pPr>
        <w:spacing w:after="160" w:before="200"/>
        <w:jc w:val="center"/>
      </w:pPr>
      <w:r>
        <w:rPr>
          <w:b/>
          <w:bCs/>
        </w:rPr>
        <w:t xml:space="preserve">4. Источник опасности устранён</w:t>
      </w:r>
    </w:p>
    <w:p>
      <w:pPr>
        <w:spacing w:after="120" w:line="276"/>
        <w:ind w:firstLine="709"/>
        <w:jc w:val="both"/>
      </w:pPr>
      <w:r>
        <w:t xml:space="preserve">Сразу после проверки обвиняемый прекратил приём гостей ([дата], уведомление на сайте бронирования и уведомление в ОНД от [дата]). Затем он за свой счёт:</w:t>
      </w:r>
    </w:p>
    <w:p>
      <w:pPr>
        <w:spacing w:after="120" w:line="276"/>
        <w:ind w:left="360" w:hanging="360"/>
        <w:jc w:val="both"/>
      </w:pPr>
      <w:r>
        <w:t xml:space="preserve">1. заключил договор с [наименование организации, имеющей лицензию МЧС России] от [дата] № [номер] на монтаж системы пожарной сигнализации и оповещения людей о пожаре; работы выполнены и приняты по акту от [дата];</w:t>
      </w:r>
    </w:p>
    <w:p>
      <w:pPr>
        <w:spacing w:after="120" w:line="276"/>
        <w:ind w:left="360" w:hanging="360"/>
        <w:jc w:val="both"/>
      </w:pPr>
      <w:r>
        <w:t xml:space="preserve">2. оборудовал второй эвакуационный выход с мансардного этажа по проекту [реквизиты] (акт приёмки от [дата]);</w:t>
      </w:r>
    </w:p>
    <w:p>
      <w:pPr>
        <w:spacing w:after="120" w:line="276"/>
        <w:ind w:left="360" w:hanging="360"/>
        <w:jc w:val="both"/>
      </w:pPr>
      <w:r>
        <w:t xml:space="preserve">3. приобрёл и разместил огнестойкие планы эвакуации и первичные средства пожаротушения.</w:t>
      </w:r>
    </w:p>
    <w:p>
      <w:pPr>
        <w:spacing w:after="120" w:line="276"/>
        <w:ind w:firstLine="709"/>
        <w:jc w:val="both"/>
      </w:pPr>
      <w:r>
        <w:t xml:space="preserve">Выполнение предписания в полном объёме подтверждено актом [вид контрольного (надзорного) мероприятия] от [дата] № [номер]. Общие затраты составили [сумма] руб. (платёжные документы прилагаются).</w:t>
      </w:r>
    </w:p>
    <w:p>
      <w:pPr>
        <w:spacing w:after="160" w:before="200"/>
        <w:jc w:val="center"/>
      </w:pPr>
      <w:r>
        <w:rPr>
          <w:b/>
          <w:bCs/>
        </w:rPr>
        <w:t xml:space="preserve">5. Заглаживание вреда, причинённого интересам общества и государства</w:t>
      </w:r>
    </w:p>
    <w:p>
      <w:pPr>
        <w:spacing w:after="120" w:line="276"/>
        <w:ind w:firstLine="709"/>
        <w:jc w:val="both"/>
      </w:pPr>
      <w:r>
        <w:t xml:space="preserve">Поскольку имущественного ущерба по делу нет, обвиняемый принял меры, направленные на восстановление нарушенных интересов в сфере безопасности потребителей услуг (абз. 2 п. 2.1 Пленума № 19). По договору пожертвования от [дата] он передал [наименование получателя, например государственного учреждения социального обслуживания района] денежные средства в размере [сумма] руб. с целевым назначением: приобретение и установка автономных дымовых пожарных извещателей в жилых помещениях многодетных и малоимущих семей [наименование муниципального образования]. Получение средств и их целевое использование подтверждены [письмом получателя от дата, актом]. Обвиняемый принёс публичные извинения в [наименование местного издания или сообщества], указав на допущенные нарушения.</w:t>
      </w:r>
    </w:p>
    <w:p>
      <w:pPr>
        <w:spacing w:after="120" w:line="276"/>
        <w:ind w:firstLine="709"/>
        <w:jc w:val="both"/>
      </w:pPr>
      <w:r>
        <w:t xml:space="preserve">Таким образом, меры по заглаживанию вреда соотносятся с объектом посягательства: опасность, созданная для проживающих, устранена, а дополнительный вклад направлен на пожарную безопасность жителей района.</w:t>
      </w:r>
    </w:p>
    <w:p>
      <w:pPr>
        <w:spacing w:after="160" w:before="200"/>
        <w:jc w:val="center"/>
      </w:pPr>
      <w:r>
        <w:rPr>
          <w:b/>
          <w:bCs/>
        </w:rPr>
        <w:t xml:space="preserve">6. Данные о личности</w:t>
      </w:r>
    </w:p>
    <w:p>
      <w:pPr>
        <w:spacing w:after="120" w:line="276"/>
        <w:ind w:firstLine="709"/>
        <w:jc w:val="both"/>
      </w:pPr>
      <w:r>
        <w:t xml:space="preserve">[ФИО обвиняемого] по месту жительства и администрацией [наименование муниципального образования] характеризуется положительно, на учётах у нарколога и психиатра не состоит, имеет на иждивении [сведения о детях или иных иждивенцах], к административной ответственности за нарушения требований пожарной безопасности ранее не привлекался.</w:t>
      </w:r>
    </w:p>
    <w:p>
      <w:pPr>
        <w:spacing w:after="160" w:before="200"/>
        <w:jc w:val="center"/>
      </w:pPr>
      <w:r>
        <w:rPr>
          <w:b/>
          <w:bCs/>
        </w:rPr>
        <w:t xml:space="preserve">7.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75 УК РФ лицо, впервые совершившее преступление небольшой или средней тяжести, может быть освобождено от уголовной ответственности, если после совершения преступления добровольно явилось с повинной, способствовало раскрытию и расследованию этого преступления, возместило ущерб или иным образом загладило вред и вследствие деятельного раскаяния перестало быть общественно опасным. По ч. 1 ст. 28 УПК РФ следователь с согласия руководителя следственного органа вправе прекратить уголовное преследование в таком случае.</w:t>
      </w:r>
    </w:p>
    <w:p>
      <w:pPr>
        <w:spacing w:after="120" w:line="276"/>
        <w:ind w:firstLine="709"/>
        <w:jc w:val="both"/>
      </w:pPr>
      <w:r>
        <w:t xml:space="preserve">По смыслу п. 4 Пленума № 19 освобождение возможно при выполнении всех действий, перечисленных в ч. 1 ст. 75 УК РФ, или тех из них, которые лицо объективно могло совершить, а утрата общественной опасности оценивается по совокупности поведения лица после преступления и данных о его личности. В данном случае выполнены все условия ч. 1 ст. 75 УК РФ, а действия обвиняемого не ограничились признанием вины: нарушения устранены и подтверждены актом надзорного органа, вред заглажен способом, связанным с объектом посягательства. Следовательно, [ФИО обвиняемого] вследствие деятельного раскаяния перестал быть общественно опасным.</w:t>
      </w:r>
    </w:p>
    <w:p>
      <w:pPr>
        <w:spacing w:after="160" w:before="200"/>
        <w:jc w:val="center"/>
      </w:pPr>
      <w:r>
        <w:rPr>
          <w:b/>
          <w:bCs/>
        </w:rPr>
        <w:t xml:space="preserve">8. Согласие обвиняемого</w:t>
      </w:r>
    </w:p>
    <w:p>
      <w:pPr>
        <w:spacing w:after="120" w:line="276"/>
        <w:ind w:firstLine="709"/>
        <w:jc w:val="both"/>
      </w:pPr>
      <w:r>
        <w:t xml:space="preserve">Мне, [ФИО обвиняемого], разъяснены основание прекращения уголовного дела по ст. 28 УПК РФ, право возражать против прекращения (ч. 3 ст. 28 УПК РФ) и то, что данное основание не является реабилитирующим (п. 28 Пленума № 19). Против прекращения уголовного дела и уголовного преследования по этому основанию не возражаю и прошу его прекратить.</w:t>
      </w:r>
    </w:p>
    <w:p>
      <w:pPr>
        <w:spacing w:after="120" w:line="276"/>
        <w:ind w:firstLine="709"/>
        <w:jc w:val="both"/>
      </w:pPr>
      <w:r>
        <w:t xml:space="preserve">[подпись обвиняемого] / [ФИО обвиняемого]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 ст. 75 УК РФ, ст. 27, 28, 119–122, 159, 212, 213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дело № [номер] и уголовное преследование в отношении [ФИО обвиняемого] по обвинению в совершении преступления, предусмотренного ч. 1 ст. 238 УК РФ, на основании ст. 28 УПК РФ в связи с деятельным раскаянием.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уголовного дела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3. Уведомить защитника и обвиняемого о результатах рассмотрения ходатайства в порядке ст. 122 УПК РФ, направив копию постановления.</w:t>
      </w:r>
    </w:p>
    <w:p>
      <w:pPr>
        <w:spacing w:after="120" w:line="276"/>
        <w:ind w:firstLine="709"/>
        <w:jc w:val="both"/>
      </w:pPr>
      <w:r>
        <w:t xml:space="preserve">Защита сообщает, что в случае отказа ходатайство будет заявлено в суде (ч. 2 ст. 239, п. 3 ч. 1 ст. 254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Справка ИЦ МВД по [субъект РФ] об отсутствии судимости.</w:t>
      </w:r>
    </w:p>
    <w:p>
      <w:pPr>
        <w:spacing w:after="120" w:line="276"/>
        <w:ind w:left="360" w:hanging="360"/>
        <w:jc w:val="both"/>
      </w:pPr>
      <w:r>
        <w:t xml:space="preserve">2. Копия акта о выполнении предписания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Копии договоров на монтаж систем противопожарной защиты, актов приёмки работ и платёжных документов.</w:t>
      </w:r>
    </w:p>
    <w:p>
      <w:pPr>
        <w:spacing w:after="120" w:line="276"/>
        <w:ind w:left="360" w:hanging="360"/>
        <w:jc w:val="both"/>
      </w:pPr>
      <w:r>
        <w:t xml:space="preserve">4. Копия договора пожертвования от [дата], платёжное поручение, письмо получателя о целевом использовании средств.</w:t>
      </w:r>
    </w:p>
    <w:p>
      <w:pPr>
        <w:spacing w:after="120" w:line="276"/>
        <w:ind w:left="360" w:hanging="360"/>
        <w:jc w:val="both"/>
      </w:pPr>
      <w:r>
        <w:t xml:space="preserve">5. Копия публикации с извинениями.</w:t>
      </w:r>
    </w:p>
    <w:p>
      <w:pPr>
        <w:spacing w:after="120" w:line="276"/>
        <w:ind w:left="360" w:hanging="360"/>
        <w:jc w:val="both"/>
      </w:pPr>
      <w:r>
        <w:t xml:space="preserve">6. Характеристики с места жительства и от администрации [наименование муниципального образования].</w:t>
      </w:r>
    </w:p>
    <w:p>
      <w:pPr>
        <w:spacing w:after="120" w:line="276"/>
        <w:ind w:left="360" w:hanging="360"/>
        <w:jc w:val="both"/>
      </w:pPr>
      <w:r>
        <w:t xml:space="preserve">7. Документы о составе семьи и иждивенцах.</w:t>
      </w:r>
    </w:p>
    <w:p>
      <w:pPr>
        <w:spacing w:after="120" w:line="276"/>
        <w:ind w:left="360" w:hanging="360"/>
        <w:jc w:val="both"/>
      </w:pPr>
      <w:r>
        <w:t xml:space="preserve">8. Копия ордера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– адвокат [подпись] / [ФИО адвоката]</w:t>
      </w:r>
    </w:p>
    <w:p>
      <w:pPr>
        <w:spacing w:after="120" w:line="276"/>
        <w:ind w:firstLine="709"/>
        <w:jc w:val="both"/>
      </w:pPr>
      <w:r>
        <w:t xml:space="preserve">Обвиняемый [подпись] / [ФИО обвиняемого]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2026-10-18T23:43:29.991Z</dcterms:created>
  <dcterms:modified xsi:type="dcterms:W3CDTF">2026-10-18T23:43:29.991Z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