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районного суда],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Потерпевшая:</w:t>
      </w:r>
      <w:r>
        <w:t xml:space="preserve"> [ФИО], [дата рождения], проживающая по адресу: [адрес], телефон: [телефон], адрес электронной почты: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потерпевшей:</w:t>
      </w:r>
      <w:r>
        <w:t xml:space="preserve"> адвокат [ФИО], [наименование адвокатского образования], регистрационный номер [номер] в реестре адвокатов [субъект РФ], ордер № [номер] от [дата], адрес: [адрес], телефон: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Осуждённый: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районного суда] от [дата] по ч. 3 ст. 264 УК РФ ввиду чрезмерной мягкости назначенного наказания и необоснованного снижения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Приговором [наименование районного суда] от [дата] [ФИО осуждённого] признан виновным в совершении преступления, предусмотренного ч. 3 ст. 264 УК РФ, и осуждён к 2 годам лишения свободы с лишением права заниматься деятельностью, связанной с управлением транспортными средствами, на срок 2 года. На основании ст. 73 УК РФ основное наказание постановлено считать условным с испытательным сроком [2 года].</w:t>
      </w:r>
    </w:p>
    <w:p>
      <w:pPr>
        <w:spacing w:after="120" w:line="276"/>
        <w:ind w:firstLine="709"/>
        <w:jc w:val="both"/>
      </w:pPr>
      <w:r>
        <w:t xml:space="preserve">Гражданский иск потерпевшей о компенсации морального вреда в размере 3 000 000 рублей удовлетворён частично: с осуждённого взыскано 500 000 рублей.</w:t>
      </w:r>
    </w:p>
    <w:p>
      <w:pPr>
        <w:spacing w:after="120" w:line="276"/>
        <w:ind w:firstLine="709"/>
        <w:jc w:val="both"/>
      </w:pPr>
      <w:r>
        <w:t xml:space="preserve">Согласно приговору [дата ДТП] около [время] [ФИО осуждённого], управляя принадлежащим ему автомобилем [марка, модель, госномер], на [место ДТП] двигался со скоростью не менее [скорость] км/ч при разрешённой [ограничение] км/ч, в нарушение пп. [10.1, 10.2, 14.1] Правил дорожного движения РФ совершил наезд на пешехода [ФИО погибшего], переходившего проезжую часть по нерегулируемому пешеходному переходу. От полученных травм [ФИО погибшего] скончался [на месте происшествия]. Погибший приходился мне мужем; постановлением от [дата] я признана потерпевшей на основании ч. 8 ст. 42 УПК РФ.</w:t>
      </w:r>
    </w:p>
    <w:p>
      <w:pPr>
        <w:spacing w:after="120" w:line="276"/>
        <w:ind w:firstLine="709"/>
        <w:jc w:val="both"/>
      </w:pPr>
      <w:r>
        <w:t xml:space="preserve">Доказанность вины и квалификацию действий осуждённого я не оспариваю. Приговор подлежит изменению на основании п. 3 и 4 ст. 389.15, п. 1 ч. 1 и ч. 2 ст. 389.18 УПК РФ: назначенное наказание несправедливо вследствие чрезмерной мягкости, условное осуждение применено с нарушением ч. 2 ст. 73 УК РФ, а решение по гражданскому иску не мотивировано.</w:t>
      </w:r>
    </w:p>
    <w:p>
      <w:pPr>
        <w:spacing w:after="160" w:before="200"/>
        <w:jc w:val="center"/>
      </w:pPr>
      <w:r>
        <w:rPr>
          <w:b/>
          <w:bCs/>
        </w:rPr>
        <w:t xml:space="preserve">1. Суд не оценил характер и степень общественной опасности преступления</w:t>
      </w:r>
    </w:p>
    <w:p>
      <w:pPr>
        <w:spacing w:after="120" w:line="276"/>
        <w:ind w:firstLine="709"/>
        <w:jc w:val="both"/>
      </w:pPr>
      <w:r>
        <w:t xml:space="preserve">Согласно ст. 6 и ч. 3 ст. 60 УК РФ наказание должно соответствовать характеру и степени общественной опасности преступления, обстоятельствам его совершения и личности виновного. Степень общественной опасности определяется, в частности, характером наступивших последствий и способом совершения преступления (абз. 4 п. 1 постановления Пленума Верховного Суда РФ от 22.12.2015 № 58).</w:t>
      </w:r>
    </w:p>
    <w:p>
      <w:pPr>
        <w:spacing w:after="120" w:line="276"/>
        <w:ind w:firstLine="709"/>
        <w:jc w:val="both"/>
      </w:pPr>
      <w:r>
        <w:t xml:space="preserve">Осуждённый превысил установленную скорость на [разница] км/ч в зоне нерегулируемого пешеходного перехода, то есть там, где закон требует от водителя наибольшей осторожности (п. 14.1 ПДД РФ). Согласно заключению автотехнической экспертизы № [номер] от [дата] (т. [номер], л.д. [номер]) при соблюдении скоростного режима водитель имел техническую возможность предотвратить наезд. Эти обстоятельства суд изложил при описании преступного деяния, но при обсуждении вопроса о применении ст. 73 УК РФ не оценил.</w:t>
      </w:r>
    </w:p>
    <w:p>
      <w:pPr>
        <w:spacing w:after="160" w:before="200"/>
        <w:jc w:val="center"/>
      </w:pPr>
      <w:r>
        <w:rPr>
          <w:b/>
          <w:bCs/>
        </w:rPr>
        <w:t xml:space="preserve">2. Суд не учёл данные о личности осуждённого, относящиеся к совершённому преступлению</w:t>
      </w:r>
    </w:p>
    <w:p>
      <w:pPr>
        <w:spacing w:after="120" w:line="276"/>
        <w:ind w:firstLine="709"/>
        <w:jc w:val="both"/>
      </w:pPr>
      <w:r>
        <w:t xml:space="preserve">Из справки ГИБДД (т. [номер], л.д. [номер]) следует, что в течение [периода] до ДТП осуждённый [количество] раз привлекался к административной ответственности по гл. 12 КоАП РФ, в том числе [количество] раз — за превышение установленной скорости движения (ч. [2, 3] ст. 12.9 КоАП РФ). Систематическое нарушение скоростного режима, завершившееся гибелью человека, свидетельствует об устойчивом пренебрежении правилами безопасности дорожного движения. В приговоре эти сведения лишь перечислены (с. [номер] приговора) и никак не оценены при решении вопроса о возможности исправления осуждённого без реального отбывания наказания.</w:t>
      </w:r>
    </w:p>
    <w:p>
      <w:pPr>
        <w:spacing w:after="120" w:line="276"/>
        <w:ind w:firstLine="709"/>
        <w:jc w:val="both"/>
      </w:pPr>
      <w:r>
        <w:t xml:space="preserve">После преступления осуждённый не принёс мне извинений, не предпринял никаких мер к возмещению вреда, в том числе расходов на погребение. Это подтверждается протоколом судебного заседания (с. [номер]) и не опровергнуто стороной защиты.</w:t>
      </w:r>
    </w:p>
    <w:p>
      <w:pPr>
        <w:spacing w:after="160" w:before="200"/>
        <w:jc w:val="center"/>
      </w:pPr>
      <w:r>
        <w:rPr>
          <w:b/>
          <w:bCs/>
        </w:rPr>
        <w:t xml:space="preserve">3. Признание вины учтено как смягчающее обстоятельство без опоры на материалы дела</w:t>
      </w:r>
    </w:p>
    <w:p>
      <w:pPr>
        <w:spacing w:after="120" w:line="276"/>
        <w:ind w:firstLine="709"/>
        <w:jc w:val="both"/>
      </w:pPr>
      <w:r>
        <w:t xml:space="preserve">Суд признал смягчающим наказание обстоятельством признание осуждённым вины (ч. 2 ст. 61 УК РФ). Однако в судебном заседании осуждённый утверждал, что двигался со скоростью не более [скорость] км/ч, а пешеход «внезапно вышел на дорогу», оспаривал выводы автотехнической экспертизы и ходатайствовал о назначении повторной экспертизы (протокол судебного заседания, с. [номер]). Формальное заявление о признании вины при отрицании ключевых обстоятельств нарушения ПДД не может считаться признанием вины. Вывод суда противоречит исследованным доказательствам и подлежит исключению из приговора.</w:t>
      </w:r>
    </w:p>
    <w:p>
      <w:pPr>
        <w:spacing w:after="120" w:line="276"/>
        <w:ind w:firstLine="709"/>
        <w:jc w:val="both"/>
      </w:pPr>
      <w:r>
        <w:t xml:space="preserve">Я не прошу признать позицию осуждённого отягчающим обстоятельством: это противоречило бы абз. 2 п. 30(2) постановления Пленума Верховного Суда РФ № 58. Речь идёт о том, что смягчающее обстоятельство признано без фактических оснований.</w:t>
      </w:r>
    </w:p>
    <w:p>
      <w:pPr>
        <w:spacing w:after="160" w:before="200"/>
        <w:jc w:val="center"/>
      </w:pPr>
      <w:r>
        <w:rPr>
          <w:b/>
          <w:bCs/>
        </w:rPr>
        <w:t xml:space="preserve">4. Применение ст. 73 УК РФ не мотивировано</w:t>
      </w:r>
    </w:p>
    <w:p>
      <w:pPr>
        <w:spacing w:after="120" w:line="276"/>
        <w:ind w:firstLine="709"/>
        <w:jc w:val="both"/>
      </w:pPr>
      <w:r>
        <w:t xml:space="preserve">В силу ч. 2 ст. 73 УК РФ при назначении условного осуждения суд учитывает характер и степень общественной опасности преступления и личность виновного, а согласно п. 4 ст. 307 УПК РФ обязан привести мотивы решения всех вопросов, относящихся к назначению наказания. В приговоре вывод о возможности исправления осуждённого без реального отбывания наказания сделан одной фразой (с. [номер] приговора), без анализа обстоятельств, изложенных в разделах 1–3 настоящей жалобы.</w:t>
      </w:r>
    </w:p>
    <w:p>
      <w:pPr>
        <w:spacing w:after="120" w:line="276"/>
        <w:ind w:firstLine="709"/>
        <w:jc w:val="both"/>
      </w:pPr>
      <w:r>
        <w:t xml:space="preserve">Условное осуждение лица, систематически нарушавшего скоростной режим и по этой причине лишившего жизни человека, не отвечает целям восстановления социальной справедливости и предупреждения новых преступлений (ч. 2 ст. 43 УК РФ). Исключение необоснованно учтённого смягчающего обстоятельства влечёт и усиление основного наказания.</w:t>
      </w:r>
    </w:p>
    <w:p>
      <w:pPr>
        <w:spacing w:after="120" w:line="276"/>
        <w:ind w:firstLine="709"/>
        <w:jc w:val="both"/>
      </w:pPr>
      <w:r>
        <w:t xml:space="preserve">В соответствии с ч. 1 ст. 389.24 УПК РФ, п. 16 постановления Пленума Верховного Суда РФ от 27.11.2012 № 26 и п. 65 постановления Пленума Верховного Суда РФ от 22.12.2015 № 58 настоящая жалоба потерпевшей содержит прямые доводы о необходимости исключить ст. 73 УК РФ и усилить наказание. Отбывание лишения свободы осуждённому за неосторожное преступление надлежит назначить в колонии-поселении (п. «а» ч. 1 ст. 58 УК РФ).</w:t>
      </w:r>
    </w:p>
    <w:p>
      <w:pPr>
        <w:spacing w:after="160" w:before="200"/>
        <w:jc w:val="center"/>
      </w:pPr>
      <w:r>
        <w:rPr>
          <w:b/>
          <w:bCs/>
        </w:rPr>
        <w:t xml:space="preserve">5. Размер компенсации морального вреда снижен без мотивов</w:t>
      </w:r>
    </w:p>
    <w:p>
      <w:pPr>
        <w:spacing w:after="120" w:line="276"/>
        <w:ind w:firstLine="709"/>
        <w:jc w:val="both"/>
      </w:pPr>
      <w:r>
        <w:t xml:space="preserve">Я просила взыскать компенсацию морального вреда в размере 3 000 000 рублей. В обоснование я указывала, что [описание: совместное проживание в браке [количество] лет, совместные несовершеннолетние дети, утрата единственного кормильца, обращение за медицинской помощью в связи с перенесённым стрессом], что подтверждается [документы, т. [номер], л.д. [номер]].</w:t>
      </w:r>
    </w:p>
    <w:p>
      <w:pPr>
        <w:spacing w:after="120" w:line="276"/>
        <w:ind w:firstLine="709"/>
        <w:jc w:val="both"/>
      </w:pPr>
      <w:r>
        <w:t xml:space="preserve">Суд снизил компенсацию до 500 000 рублей, сославшись лишь на «требования разумности и справедливости» (с. [номер] приговора), не указав, какие именно обстоятельства повлекли уменьшение суммы в шесть раз. Сведений о тяжёлом имущественном положении осуждённого в деле нет: [он трудоустроен, имеет в собственности автомобиль и квартиру].</w:t>
      </w:r>
    </w:p>
    <w:p>
      <w:pPr>
        <w:spacing w:after="120" w:line="276"/>
        <w:ind w:firstLine="709"/>
        <w:jc w:val="both"/>
      </w:pPr>
      <w:r>
        <w:t xml:space="preserve">Между тем вред причинён источником повышенной опасности, и компенсация взыскивается независимо от вины (ст. 1100 ГК РФ). Размер компенсации определяется с учётом характера нравственных страданий и индивидуальных особенностей потерпевшего (ст. 151, п. 2 ст. 1101 ГК РФ), а мотивы о размере должны быть приведены в судебном акте (п. 25, 30 постановления Пленума Верховного Суда РФ от 15.11.2022 № 33; п. 26 постановления Пленума Верховного Суда РФ от 13.10.2020 № 23). Суд апелляционной инстанции вправе увеличить размер компенсации по жалобе потерпевшего в пределах заявленного иска (п. 3 ч. 1 ст. 389.26 УПК РФ, п. 31 постановления Пленума № 23).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исследовании доказательств</w:t>
      </w:r>
    </w:p>
    <w:p>
      <w:pPr>
        <w:spacing w:after="120" w:line="276"/>
        <w:ind w:firstLine="709"/>
        <w:jc w:val="both"/>
      </w:pPr>
      <w:r>
        <w:t xml:space="preserve">На основании ч. 1.1 ст. 389.6 УПК РФ прошу исследовать в судебном заседании суда апелляционной инстанции доказательства, исследованные судом первой инстанции: справку ГИБДД о привлечении осуждённого к административной ответственности (т. [номер], л.д. [номер]), заключение автотехнической экспертизы № [номер] от [дата] (т. [номер], л.д. [номер]), протокол судебного заседания в части показаний осуждённого (с. [номер]).</w:t>
      </w:r>
    </w:p>
    <w:p>
      <w:pPr>
        <w:spacing w:after="120" w:line="276"/>
        <w:ind w:firstLine="709"/>
        <w:jc w:val="both"/>
      </w:pPr>
      <w:r>
        <w:t xml:space="preserve">Я и мой представитель желаем участвовать в судебном заседании суда апелляционной инстанции.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389.1, 389.6, п. 9 ч. 1 ст. 389.20, ч. 1 ст. 389.24, ст. 389.26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[наименование районного суда] от [дата] в отношении [ФИО осуждённого].</w:t>
      </w:r>
    </w:p>
    <w:p>
      <w:pPr>
        <w:spacing w:after="120" w:line="276"/>
        <w:ind w:left="360" w:hanging="360"/>
        <w:jc w:val="both"/>
      </w:pPr>
      <w:r>
        <w:t xml:space="preserve">2. Исключить из описательно-мотивировочной части приговора указание на признание вины как обстоятельство, смягчающее наказание.</w:t>
      </w:r>
    </w:p>
    <w:p>
      <w:pPr>
        <w:spacing w:after="120" w:line="276"/>
        <w:ind w:left="360" w:hanging="360"/>
        <w:jc w:val="both"/>
      </w:pPr>
      <w:r>
        <w:t xml:space="preserve">3. Исключить из приговора указание на применение ст. 73 УК РФ.</w:t>
      </w:r>
    </w:p>
    <w:p>
      <w:pPr>
        <w:spacing w:after="120" w:line="276"/>
        <w:ind w:left="360" w:hanging="360"/>
        <w:jc w:val="both"/>
      </w:pPr>
      <w:r>
        <w:t xml:space="preserve">4. Усилить назначенное по ч. 3 ст. 264 УК РФ основное наказание до [2 лет 6 месяцев] лишения свободы с отбыванием в колонии-поселении, определив порядок следования к месту отбывания наказания в соответствии со ст. 75.1 УИК РФ.</w:t>
      </w:r>
    </w:p>
    <w:p>
      <w:pPr>
        <w:spacing w:after="120" w:line="276"/>
        <w:ind w:left="360" w:hanging="360"/>
        <w:jc w:val="both"/>
      </w:pPr>
      <w:r>
        <w:t xml:space="preserve">5. Дополнительное наказание в виде лишения права заниматься деятельностью, связанной с управлением транспортными средствами, на срок 2 года распространить на всё время отбывания лишения свободы с исчислением его срока с момента отбытия основного наказания (ч. 4 ст. 47 УК РФ).</w:t>
      </w:r>
    </w:p>
    <w:p>
      <w:pPr>
        <w:spacing w:after="120" w:line="276"/>
        <w:ind w:left="360" w:hanging="360"/>
        <w:jc w:val="both"/>
      </w:pPr>
      <w:r>
        <w:t xml:space="preserve">6. Изменить приговор в части гражданского иска: увеличить размер взысканной с [ФИО осуждённого] в пользу [ФИО потерпевшей] компенсации морального вреда до 3 000 000 рублей.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апелляционной жалобы по числу участников процесса — [количество] экз.</w:t>
      </w:r>
    </w:p>
    <w:p>
      <w:pPr>
        <w:spacing w:after="120" w:line="276"/>
        <w:ind w:left="360" w:hanging="360"/>
        <w:jc w:val="both"/>
      </w:pPr>
      <w:r>
        <w:t xml:space="preserve">2. Ордер адвоката № [номер]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Потерпевшая [подпись] [ФИО]</w:t>
      </w:r>
    </w:p>
    <w:p>
      <w:pPr>
        <w:spacing w:after="120" w:line="276"/>
        <w:ind w:firstLine="709"/>
        <w:jc w:val="both"/>
      </w:pPr>
      <w:r>
        <w:t xml:space="preserve">Представитель потерпевшей, адвокат [подпись]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2026-10-18T23:57:20.708Z</dcterms:created>
  <dcterms:modified xsi:type="dcterms:W3CDTF">2026-10-18T23:57:20.708Z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