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Заявитель (сторона третейского разбирательства, ответчик):</w:t>
      </w:r>
    </w:p>
    <w:p>
      <w:pPr>
        <w:spacing w:after="0"/>
        <w:jc w:val="right"/>
      </w:pPr>
      <w:r>
        <w:t xml:space="preserve">ООО «[наименование]», ОГРН [ОГРН], ИНН [ИНН]</w:t>
      </w:r>
    </w:p>
    <w:p>
      <w:pPr>
        <w:spacing w:after="0"/>
        <w:jc w:val="right"/>
      </w:pPr>
      <w:r>
        <w:t xml:space="preserve">адрес: [адрес по ЕГРЮЛ], эл. почта: [e-mail], тел.: [телефон]</w:t>
      </w:r>
    </w:p>
    <w:p>
      <w:pPr>
        <w:spacing w:after="0"/>
        <w:jc w:val="right"/>
      </w:pPr>
      <w:r>
        <w:t xml:space="preserve"/>
      </w:r>
    </w:p>
    <w:p>
      <w:pPr>
        <w:spacing w:after="0"/>
        <w:jc w:val="right"/>
      </w:pPr>
      <w:r>
        <w:rPr>
          <w:b/>
          <w:bCs/>
        </w:rPr>
        <w:t xml:space="preserve">Заинтересованное лицо (истец в третейском разбирательстве):</w:t>
      </w:r>
    </w:p>
    <w:p>
      <w:pPr>
        <w:spacing w:after="0"/>
        <w:jc w:val="right"/>
      </w:pPr>
      <w:r>
        <w:t xml:space="preserve">ООО «[наименование]», ОГРН [ОГРН], ИНН [ИНН]</w:t>
      </w:r>
    </w:p>
    <w:p>
      <w:pPr>
        <w:spacing w:after="0"/>
        <w:jc w:val="right"/>
      </w:pPr>
      <w:r>
        <w:t xml:space="preserve">адрес: [адрес]</w:t>
      </w:r>
    </w:p>
    <w:p>
      <w:pPr>
        <w:spacing w:after="0"/>
        <w:jc w:val="right"/>
      </w:pPr>
      <w:r>
        <w:t xml:space="preserve"/>
      </w:r>
    </w:p>
    <w:p>
      <w:pPr>
        <w:spacing w:after="0"/>
        <w:jc w:val="right"/>
      </w:pPr>
      <w:r>
        <w:rPr>
          <w:b/>
          <w:bCs/>
        </w:rPr>
        <w:t xml:space="preserve">Лица, права которых затронуты решением:</w:t>
      </w:r>
    </w:p>
    <w:p>
      <w:pPr>
        <w:spacing w:after="0"/>
        <w:jc w:val="right"/>
      </w:pPr>
      <w:r>
        <w:t xml:space="preserve">[наименование банка-залогодержателя], адрес: [адрес]</w:t>
      </w:r>
    </w:p>
    <w:p>
      <w:pPr>
        <w:spacing w:after="0"/>
        <w:jc w:val="right"/>
      </w:pPr>
      <w:r>
        <w:t xml:space="preserve">[наименования арендаторов склада], адрес: [адрес]</w:t>
      </w:r>
    </w:p>
    <w:p>
      <w:pPr>
        <w:spacing w:after="0"/>
        <w:jc w:val="right"/>
      </w:pPr>
      <w:r>
        <w:t xml:space="preserve"/>
      </w:r>
    </w:p>
    <w:p>
      <w:pPr>
        <w:spacing w:after="0"/>
        <w:jc w:val="right"/>
      </w:pPr>
      <w:r>
        <w:rPr>
          <w:b/>
          <w:bCs/>
        </w:rPr>
        <w:t xml:space="preserve">Третейский суд:</w:t>
      </w:r>
      <w:r>
        <w:t xml:space="preserve"> [наименование, например «Третейский суд при АНО „…“»], арбитр [Ф. И. О. арбитра], место нахождения: [адрес]</w:t>
      </w:r>
    </w:p>
    <w:p>
      <w:pPr>
        <w:spacing w:after="0"/>
        <w:jc w:val="right"/>
      </w:pPr>
      <w:r>
        <w:t xml:space="preserve">Некоммерческая организация, при которой создан: АНО «[наименование]», ОГРН [ОГРН]</w:t>
      </w:r>
    </w:p>
    <w:p>
      <w:pPr>
        <w:spacing w:after="0"/>
        <w:jc w:val="right"/>
      </w:pPr>
      <w:r>
        <w:t xml:space="preserve"/>
      </w:r>
    </w:p>
    <w:p>
      <w:pPr>
        <w:spacing w:after="0"/>
        <w:jc w:val="right"/>
      </w:pPr>
      <w:r>
        <w:t xml:space="preserve">Решение третейского суда от [дата] по делу № [номер]</w:t>
      </w:r>
    </w:p>
    <w:p>
      <w:pPr>
        <w:spacing w:after="0"/>
        <w:jc w:val="right"/>
      </w:pPr>
      <w:r>
        <w:t xml:space="preserve">Госпошлина: [сумма] руб. (пп. 14 п. 1 ст. 333.21 НК РФ)</w:t>
      </w:r>
    </w:p>
    <w:p>
      <w:pPr>
        <w:spacing w:after="240" w:before="240"/>
        <w:jc w:val="center"/>
      </w:pPr>
      <w:r>
        <w:rPr>
          <w:b/>
          <w:bCs/>
          <w:sz w:val="32"/>
          <w:szCs w:val="32"/>
        </w:rPr>
        <w:t xml:space="preserve">ЗАЯВЛЕНИЕ</w:t>
      </w:r>
    </w:p>
    <w:p>
      <w:pPr>
        <w:spacing w:after="160" w:before="200"/>
        <w:jc w:val="center"/>
      </w:pPr>
      <w:r>
        <w:rPr>
          <w:b/>
          <w:bCs/>
        </w:rPr>
        <w:t xml:space="preserve">об отмене решения третейского суда</w:t>
      </w:r>
    </w:p>
    <w:p>
      <w:pPr>
        <w:spacing w:after="120" w:line="276"/>
        <w:ind w:firstLine="709"/>
        <w:jc w:val="both"/>
      </w:pPr>
      <w:r>
        <w:t xml:space="preserve">[Дата решения] [наименование третейского суда] в составе единоличного арбитра [Ф. И. О.] (место арбитража: [город]) принял решение по делу № [номер] по иску ООО «[истец]» к ООО «[заявитель]». Решением за истцом признано право собственности на нежилое здание склада с кадастровым номером [номер], расположенное по адресу: [адрес], в счёт задолженности по договору займа от [дата] № [номер] в размере [сумма] руб.</w:t>
      </w:r>
    </w:p>
    <w:p>
      <w:pPr>
        <w:spacing w:after="120" w:line="276"/>
        <w:ind w:firstLine="709"/>
        <w:jc w:val="both"/>
      </w:pPr>
      <w:r>
        <w:t xml:space="preserve">Арбитражная оговорка содержится в п. [номер] договора займа от [дата] № [номер]. Она предусматривает рассмотрение споров в [наименование третейского суда] по его регламенту. Прямого соглашения об окончательности решения стороны не заключали.</w:t>
      </w:r>
    </w:p>
    <w:p>
      <w:pPr>
        <w:spacing w:after="120" w:line="276"/>
        <w:ind w:firstLine="709"/>
        <w:jc w:val="both"/>
      </w:pPr>
      <w:r>
        <w:t xml:space="preserve">Копию решения заявитель получил [дата] по почте (отправление № [трек-номер], отчёт об отслеживании прилагается). Трёхмесячный срок, установленный ч. 4 ст. 230 АПК РФ, соблюдён.</w:t>
      </w:r>
    </w:p>
    <w:p>
      <w:pPr>
        <w:spacing w:after="120" w:line="276"/>
        <w:ind w:firstLine="709"/>
        <w:jc w:val="both"/>
      </w:pPr>
      <w:r>
        <w:t xml:space="preserve">Решение подлежит отмене по следующим основаниям.</w:t>
      </w:r>
    </w:p>
    <w:p>
      <w:pPr>
        <w:spacing w:after="120" w:line="276"/>
        <w:ind w:firstLine="709"/>
        <w:jc w:val="both"/>
      </w:pPr>
      <w:r>
        <w:rPr>
          <w:b/>
          <w:bCs/>
        </w:rPr>
        <w:t xml:space="preserve">1. Арбитраж администрировало учреждение, не имеющее права на функции постоянно действующего арбитражного учреждения (п. 4 ч. 3 ст. 233 АПК РФ).</w:t>
      </w:r>
    </w:p>
    <w:p>
      <w:pPr>
        <w:spacing w:after="120" w:line="276"/>
        <w:ind w:firstLine="709"/>
        <w:jc w:val="both"/>
      </w:pPr>
      <w:r>
        <w:t xml:space="preserve">По ч. 1 и 13 ст. 44 Федерального закона от 29.12.2015 № 382-ФЗ «Об арбитраже (третейском разбирательстве) в Российской Федерации» (далее — Закон об арбитраже) постоянно действующее арбитражное учреждение вправе администрировать арбитраж, только если некоммерческая организация, при которой оно создано, получила это право актом Министерства юстиции РФ. С 01.11.2017 учреждения без такого права администрировать арбитраж не вправе (ч. 13 ст. 52 Закона об арбитраже). Решения, принятые с нарушением этого запрета, считаются принятыми с нарушением процедуры арбитража (ч. 15 ст. 52 Закона об арбитраже).</w:t>
      </w:r>
    </w:p>
    <w:p>
      <w:pPr>
        <w:spacing w:after="120" w:line="276"/>
        <w:ind w:firstLine="709"/>
        <w:jc w:val="both"/>
      </w:pPr>
      <w:r>
        <w:t xml:space="preserve">АНО «[наименование]» в перечне некоммерческих организаций, получивших право на осуществление функций постоянно действующего арбитражного учреждения, который ведёт Минюст России, отсутствует ни на дату подачи иска ([дата]), ни на дату решения (распечатка перечня прилагается). При этом учреждение принимало иск, назначало арбитра, взимало арбитражный сбор и вело делопроизводство, то есть выполняло функции администрирования.</w:t>
      </w:r>
    </w:p>
    <w:p>
      <w:pPr>
        <w:spacing w:after="120" w:line="276"/>
        <w:ind w:firstLine="709"/>
        <w:jc w:val="both"/>
      </w:pPr>
      <w:r>
        <w:t xml:space="preserve">Верховный Суд РФ признаёт рассмотрение спора учреждением, не имеющим статуса ПДАУ, нарушением процедуры и публичного порядка (Определение Судебной коллегии по экономическим спорам ВС РФ от 12.03.2020 № 304-ЭС19-20506 по делу № А27-5147/2019).</w:t>
      </w:r>
    </w:p>
    <w:p>
      <w:pPr>
        <w:spacing w:after="120" w:line="276"/>
        <w:ind w:firstLine="709"/>
        <w:jc w:val="both"/>
      </w:pPr>
      <w:r>
        <w:rPr>
          <w:b/>
          <w:bCs/>
        </w:rPr>
        <w:t xml:space="preserve">2. Заявитель не был должным образом уведомлён о третейском разбирательстве и не мог представить объяснения (п. 5 ч. 3 ст. 233 АПК РФ).</w:t>
      </w:r>
    </w:p>
    <w:p>
      <w:pPr>
        <w:spacing w:after="120" w:line="276"/>
        <w:ind w:firstLine="709"/>
        <w:jc w:val="both"/>
      </w:pPr>
      <w:r>
        <w:t xml:space="preserve">С [дата] адрес заявителя изменился: запись в ЕГРЮЛ внесена [дата], ГРН [номер]. Письмом от [дата] № [номер] заявитель сообщил истцу новый адрес. Письмо получено истцом [дата] (опись вложения и отчёт об отслеживании № [трек-номер] прилагаются), то есть до начала арбитража.</w:t>
      </w:r>
    </w:p>
    <w:p>
      <w:pPr>
        <w:spacing w:after="120" w:line="276"/>
        <w:ind w:firstLine="709"/>
        <w:jc w:val="both"/>
      </w:pPr>
      <w:r>
        <w:t xml:space="preserve">Несмотря на это, уведомление о третейском разбирательстве и о заседании [дата] направлялись только по прежнему адресу [прежний адрес], указанному в договоре. По новому адресу заявитель ничего не получал. Сторона, получившая сведения о новом адресе контрагента, не может ссылаться на извещение по прежнему адресу. Риск неполучения несёт сторона, которая о смене адреса </w:t>
      </w:r>
      <w:r>
        <w:rPr>
          <w:i/>
          <w:iCs/>
        </w:rPr>
        <w:t xml:space="preserve">не сообщила</w:t>
      </w:r>
      <w:r>
        <w:t xml:space="preserve"> (абзац пятый п. 48 постановления Пленума ВС РФ от 10.12.2019 № 53, далее — Пленум № 53). Кроме того, уведомление считается надлежащим, только если сторона располагала разумным сроком для подготовки (абзац шестой п. 48 Пленума № 53).</w:t>
      </w:r>
    </w:p>
    <w:p>
      <w:pPr>
        <w:spacing w:after="120" w:line="276"/>
        <w:ind w:firstLine="709"/>
        <w:jc w:val="both"/>
      </w:pPr>
      <w:r>
        <w:t xml:space="preserve">В результате заявитель не смог заявить возражения против иска, в том числе о размере долга и о стоимости здания, которая в [номер] раза превышает сумму займа.</w:t>
      </w:r>
    </w:p>
    <w:p>
      <w:pPr>
        <w:spacing w:after="120" w:line="276"/>
        <w:ind w:firstLine="709"/>
        <w:jc w:val="both"/>
      </w:pPr>
      <w:r>
        <w:rPr>
          <w:b/>
          <w:bCs/>
        </w:rPr>
        <w:t xml:space="preserve">3. Решение распоряжается правами лиц, не связанных арбитражной оговоркой, и противоречит публичному порядку (п. 3 ч. 3, п. 2 ч. 4 ст. 233 АПК РФ).</w:t>
      </w:r>
    </w:p>
    <w:p>
      <w:pPr>
        <w:spacing w:after="120" w:line="276"/>
        <w:ind w:firstLine="709"/>
        <w:jc w:val="both"/>
      </w:pPr>
      <w:r>
        <w:t xml:space="preserve">Здание склада с [дата] находится в ипотеке у [наименование банка] по договору от [дата] № [номер] (запись в ЕГРН № [номер]). Помещения в нём сданы в аренду [наименования арендаторов] по договорам, зарегистрированным в ЕГРН. Ни банк, ни арендаторы не являются сторонами арбитражного соглашения и к разбирательству не привлекались. Между тем решение о передаче здания в собственность истца непосредственно затрагивает их права: залогодержатель утрачивает контроль над предметом залога, арендаторы получают нового арендодателя без своего участия.</w:t>
      </w:r>
    </w:p>
    <w:p>
      <w:pPr>
        <w:spacing w:after="120" w:line="276"/>
        <w:ind w:firstLine="709"/>
        <w:jc w:val="both"/>
      </w:pPr>
      <w:r>
        <w:t xml:space="preserve">Третейский суд вправе разрешать только спор сторон арбитражного соглашения. Решение, которое фактически определяет права третьих лиц на недвижимость, выходит за пределы арбитражного соглашения. Кроме того, оно нарушает принцип защиты права собственности и судебной защиты лиц, не участвовавших в деле (ст. 35, 46 Конституции РФ), то есть противоречит публичному порядку (п. 51 Пленума № 53).</w:t>
      </w:r>
    </w:p>
    <w:p>
      <w:pPr>
        <w:spacing w:after="120" w:line="276"/>
        <w:ind w:firstLine="709"/>
        <w:jc w:val="both"/>
      </w:pPr>
      <w:r>
        <w:t xml:space="preserve">Суд не пересматривает решение по существу (ч. 6 ст. 232 АПК РФ). Заявитель ссылается только на основания, предусмотренные ст. 233 АПК РФ.</w:t>
      </w:r>
    </w:p>
    <w:p>
      <w:pPr>
        <w:spacing w:after="120" w:line="276"/>
        <w:ind w:firstLine="709"/>
        <w:jc w:val="both"/>
      </w:pPr>
      <w:r>
        <w:t xml:space="preserve">На основании изложенного, руководствуясь ст. 230–234 АПК РФ, ст. 44, 52 Закона об арбитраже,</w:t>
      </w:r>
    </w:p>
    <w:p>
      <w:pPr>
        <w:spacing w:after="120" w:line="276"/>
        <w:ind w:firstLine="709"/>
        <w:jc w:val="both"/>
      </w:pPr>
      <w:r>
        <w:rPr>
          <w:b/>
          <w:bCs/>
        </w:rPr>
        <w:t xml:space="preserve">ПРОШУ:</w:t>
      </w:r>
    </w:p>
    <w:p>
      <w:pPr>
        <w:spacing w:after="120" w:line="276"/>
        <w:ind w:left="360" w:hanging="360"/>
        <w:jc w:val="both"/>
      </w:pPr>
      <w:r>
        <w:t xml:space="preserve">1. Отменить решение [наименование третейского суда] от [дата] по делу № [номер] полностью.</w:t>
      </w:r>
    </w:p>
    <w:p>
      <w:pPr>
        <w:spacing w:after="120" w:line="276"/>
        <w:ind w:left="360" w:hanging="360"/>
        <w:jc w:val="both"/>
      </w:pPr>
      <w:r>
        <w:t xml:space="preserve">2. Истребовать из [наименование третейского суда / АНО] материалы третейского дела № [номер] (ч. 2 ст. 232 АПК РФ).</w:t>
      </w:r>
    </w:p>
    <w:p>
      <w:pPr>
        <w:spacing w:after="120" w:line="276"/>
        <w:ind w:left="360" w:hanging="360"/>
        <w:jc w:val="both"/>
      </w:pPr>
      <w:r>
        <w:t xml:space="preserve">3. Привлечь к участию в деле [наименование банка] и [наименования арендаторов] как лиц, права которых затронуты решением третейского суда.</w:t>
      </w:r>
    </w:p>
    <w:p>
      <w:pPr>
        <w:spacing w:after="120" w:line="276"/>
        <w:ind w:firstLine="709"/>
        <w:jc w:val="both"/>
      </w:pPr>
      <w:r>
        <w:rPr>
          <w:b/>
          <w:bCs/>
        </w:rPr>
        <w:t xml:space="preserve">Приложения:</w:t>
      </w:r>
    </w:p>
    <w:p>
      <w:pPr>
        <w:spacing w:after="120" w:line="276"/>
        <w:ind w:left="360" w:hanging="360"/>
        <w:jc w:val="both"/>
      </w:pPr>
      <w:r>
        <w:t xml:space="preserve">1. Копия решения третейского суда от [дата] по делу № [номер].</w:t>
      </w:r>
    </w:p>
    <w:p>
      <w:pPr>
        <w:spacing w:after="120" w:line="276"/>
        <w:ind w:left="360" w:hanging="360"/>
        <w:jc w:val="both"/>
      </w:pPr>
      <w:r>
        <w:t xml:space="preserve">2. Договор займа от [дата] № [номер] с арбитражной оговоркой (заверенная копия).</w:t>
      </w:r>
    </w:p>
    <w:p>
      <w:pPr>
        <w:spacing w:after="120" w:line="276"/>
        <w:ind w:left="360" w:hanging="360"/>
        <w:jc w:val="both"/>
      </w:pPr>
      <w:r>
        <w:t xml:space="preserve">3. Конверт и отчёт об отслеживании отправления № [трек-номер], подтверждающие дату получения решения.</w:t>
      </w:r>
    </w:p>
    <w:p>
      <w:pPr>
        <w:spacing w:after="120" w:line="276"/>
        <w:ind w:left="360" w:hanging="360"/>
        <w:jc w:val="both"/>
      </w:pPr>
      <w:r>
        <w:t xml:space="preserve">4. Распечатка перечня некоммерческих организаций, получивших право на осуществление функций ПДАУ, с сайта Минюста России на [дата].</w:t>
      </w:r>
    </w:p>
    <w:p>
      <w:pPr>
        <w:spacing w:after="120" w:line="276"/>
        <w:ind w:left="360" w:hanging="360"/>
        <w:jc w:val="both"/>
      </w:pPr>
      <w:r>
        <w:t xml:space="preserve">5. Выписка из ЕГРЮЛ на заявителя с записью об изменении адреса.</w:t>
      </w:r>
    </w:p>
    <w:p>
      <w:pPr>
        <w:spacing w:after="120" w:line="276"/>
        <w:ind w:left="360" w:hanging="360"/>
        <w:jc w:val="both"/>
      </w:pPr>
      <w:r>
        <w:t xml:space="preserve">6. Письмо истцу от [дата] № [номер] о новом адресе, опись вложения и отчёт об отслеживании.</w:t>
      </w:r>
    </w:p>
    <w:p>
      <w:pPr>
        <w:spacing w:after="120" w:line="276"/>
        <w:ind w:left="360" w:hanging="360"/>
        <w:jc w:val="both"/>
      </w:pPr>
      <w:r>
        <w:t xml:space="preserve">7. Выписка из ЕГРН на здание с кадастровым номером [номер] (ипотека, аренда).</w:t>
      </w:r>
    </w:p>
    <w:p>
      <w:pPr>
        <w:spacing w:after="120" w:line="276"/>
        <w:ind w:left="360" w:hanging="360"/>
        <w:jc w:val="both"/>
      </w:pPr>
      <w:r>
        <w:t xml:space="preserve">8. Документ об уплате государственной пошлины.</w:t>
      </w:r>
    </w:p>
    <w:p>
      <w:pPr>
        <w:spacing w:after="120" w:line="276"/>
        <w:ind w:left="360" w:hanging="360"/>
        <w:jc w:val="both"/>
      </w:pPr>
      <w:r>
        <w:t xml:space="preserve">9. Документ о направлении копии заявления ООО «[истец]».</w:t>
      </w:r>
    </w:p>
    <w:p>
      <w:pPr>
        <w:spacing w:after="120" w:line="276"/>
        <w:ind w:left="360" w:hanging="360"/>
        <w:jc w:val="both"/>
      </w:pPr>
      <w:r>
        <w:t xml:space="preserve">10. Доверенность представителя.</w:t>
      </w:r>
    </w:p>
    <w:p>
      <w:pPr>
        <w:spacing w:after="120" w:line="276"/>
        <w:ind w:firstLine="709"/>
        <w:jc w:val="both"/>
      </w:pPr>
      <w:r>
        <w:t xml:space="preserve">[Должность, наименование заявителя]</w:t>
      </w:r>
    </w:p>
    <w:p>
      <w:pPr>
        <w:spacing w:after="120" w:line="276"/>
        <w:ind w:firstLine="709"/>
        <w:jc w:val="both"/>
      </w:pPr>
      <w:r>
        <w:t xml:space="preserve">[подпись] / [Ф. И. 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2026-10-19T08:56:23.807Z</dcterms:created>
  <dcterms:modified xsi:type="dcterms:W3CDTF">2026-10-19T08:56:23.807Z</dcterms:modified>
</cp:coreProperties>
</file>

<file path=docProps/custom.xml><?xml version="1.0" encoding="utf-8"?>
<Properties xmlns="http://schemas.openxmlformats.org/officeDocument/2006/custom-properties" xmlns:vt="http://schemas.openxmlformats.org/officeDocument/2006/docPropsVTypes"/>
</file>