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суда по договорной подсудности из оферты]</w:t>
      </w:r>
    </w:p>
    <w:p>
      <w:pPr>
        <w:spacing w:after="0"/>
        <w:jc w:val="right"/>
      </w:pPr>
      <w:r>
        <w:t xml:space="preserve"/>
      </w:r>
    </w:p>
    <w:p>
      <w:pPr>
        <w:spacing w:after="0"/>
        <w:jc w:val="right"/>
      </w:pPr>
      <w:r>
        <w:rPr>
          <w:b/>
          <w:bCs/>
        </w:rPr>
        <w:t xml:space="preserve">Истец:</w:t>
      </w:r>
      <w:r>
        <w:t xml:space="preserve"> индивидуальный предприниматель [ФИО]</w:t>
      </w:r>
    </w:p>
    <w:p>
      <w:pPr>
        <w:spacing w:after="0"/>
        <w:jc w:val="right"/>
      </w:pPr>
      <w:r>
        <w:t xml:space="preserve">ИНН [ИНН], ОГРНИП [ОГРНИП]</w:t>
      </w:r>
    </w:p>
    <w:p>
      <w:pPr>
        <w:spacing w:after="0"/>
        <w:jc w:val="right"/>
      </w:pPr>
      <w:r>
        <w:t xml:space="preserve">адрес: [адрес], телефон: [телефон], e-mail: [e-mail]</w:t>
      </w:r>
    </w:p>
    <w:p>
      <w:pPr>
        <w:spacing w:after="0"/>
        <w:jc w:val="right"/>
      </w:pPr>
      <w:r>
        <w:t xml:space="preserve">ID продавца на платформе: [номер]</w:t>
      </w:r>
    </w:p>
    <w:p>
      <w:pPr>
        <w:spacing w:after="0"/>
        <w:jc w:val="right"/>
      </w:pPr>
      <w:r>
        <w:t xml:space="preserve"/>
      </w:r>
    </w:p>
    <w:p>
      <w:pPr>
        <w:spacing w:after="0"/>
        <w:jc w:val="right"/>
      </w:pPr>
      <w:r>
        <w:rPr>
          <w:b/>
          <w:bCs/>
        </w:rPr>
        <w:t xml:space="preserve">Ответчик:</w:t>
      </w:r>
      <w:r>
        <w:t xml:space="preserve"> ООО «[наименование оператора платформы]»</w:t>
      </w:r>
    </w:p>
    <w:p>
      <w:pPr>
        <w:spacing w:after="0"/>
        <w:jc w:val="right"/>
      </w:pPr>
      <w:r>
        <w:t xml:space="preserve">ИНН [ИНН], ОГРН [ОГРН]</w:t>
      </w:r>
    </w:p>
    <w:p>
      <w:pPr>
        <w:spacing w:after="0"/>
        <w:jc w:val="right"/>
      </w:pPr>
      <w:r>
        <w:t xml:space="preserve">адрес: [адрес]</w:t>
      </w:r>
    </w:p>
    <w:p>
      <w:pPr>
        <w:spacing w:after="0"/>
        <w:jc w:val="right"/>
      </w:pPr>
      <w:r>
        <w:t xml:space="preserve"/>
      </w:r>
    </w:p>
    <w:p>
      <w:pPr>
        <w:spacing w:after="0"/>
        <w:jc w:val="right"/>
      </w:pPr>
      <w:r>
        <w:t xml:space="preserve">Цена иска: [сумма] руб. (1 200 000 руб. долга + [сумма] руб. процентов)</w:t>
      </w:r>
    </w:p>
    <w:p>
      <w:pPr>
        <w:spacing w:after="0"/>
        <w:jc w:val="right"/>
      </w:pPr>
      <w:r>
        <w:t xml:space="preserve">Госпошлина: [сумма]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удержанных штрафов, процентов и о признании недействительным условия оферты в части</w:t>
      </w:r>
    </w:p>
    <w:p>
      <w:pPr>
        <w:spacing w:after="120" w:line="276"/>
        <w:ind w:firstLine="709"/>
        <w:jc w:val="both"/>
      </w:pPr>
      <w:r>
        <w:t xml:space="preserve">Истец является продавцом на посреднической цифровой платформе ответчика на основании договора, заключённого путём акцепта оферты [наименование оферты] (далее — оферта), с [дата]. По условиям оферты ответчик за вознаграждение заключает от имени и за счёт истца сделки купли-продажи с покупателями, принимает оплату и перечисляет истцу выручку за вычетом вознаграждения и стоимости услуг. Такой договор является агентским (ст. 1005, 1011 ГК РФ).</w:t>
      </w:r>
    </w:p>
    <w:p>
      <w:pPr>
        <w:spacing w:after="120" w:line="276"/>
        <w:ind w:firstLine="709"/>
        <w:jc w:val="both"/>
      </w:pPr>
      <w:r>
        <w:t xml:space="preserve">В еженедельных отчётах за период с [дата] по [дата] ответчик начислил истцу штрафы на общую сумму 1 200 000 руб. и удержал их из выручки, подлежавшей выплате:</w:t>
      </w:r>
    </w:p>
    <w:p>
      <w:pPr>
        <w:spacing w:after="120" w:line="276"/>
        <w:ind w:left="360" w:hanging="360"/>
        <w:jc w:val="both"/>
      </w:pPr>
      <w:r>
        <w:t xml:space="preserve">1. Отчёт № [номер] от [дата]: штраф «подмена товара», артикул [номер], [количество] ед., [сумма] руб.</w:t>
      </w:r>
    </w:p>
    <w:p>
      <w:pPr>
        <w:spacing w:after="120" w:line="276"/>
        <w:ind w:left="360" w:hanging="360"/>
        <w:jc w:val="both"/>
      </w:pPr>
      <w:r>
        <w:t xml:space="preserve">2. Отчёт № [номер] от [дата]: штраф «подмена товара», артикул [номер], [количество] ед., [сумма] руб.</w:t>
      </w:r>
    </w:p>
    <w:p>
      <w:pPr>
        <w:spacing w:after="120" w:line="276"/>
        <w:ind w:left="360" w:hanging="360"/>
        <w:jc w:val="both"/>
      </w:pPr>
      <w:r>
        <w:t xml:space="preserve">3. Отчёт № [номер] от [дата]: штраф за несоответствие габаритов, артикул [номер], [сумма] руб.</w:t>
      </w:r>
    </w:p>
    <w:p>
      <w:pPr>
        <w:spacing w:after="120" w:line="276"/>
        <w:ind w:left="360" w:hanging="360"/>
        <w:jc w:val="both"/>
      </w:pPr>
      <w:r>
        <w:t xml:space="preserve">4. Отчёт № [номер] от [дата]: штраф за несоответствие габаритов, артикул [номер], [сумма] руб.</w:t>
      </w:r>
    </w:p>
    <w:p>
      <w:pPr>
        <w:spacing w:after="120" w:line="276"/>
        <w:ind w:firstLine="709"/>
        <w:jc w:val="both"/>
      </w:pPr>
      <w:r>
        <w:t xml:space="preserve">Итого: 1 200 000 руб. (из них за «подмену товара» — [сумма] руб., за габариты — [сумма] руб.).</w:t>
      </w:r>
    </w:p>
    <w:p>
      <w:pPr>
        <w:spacing w:after="120" w:line="276"/>
        <w:ind w:firstLine="709"/>
        <w:jc w:val="both"/>
      </w:pPr>
      <w:r>
        <w:t xml:space="preserve">Мотивированного уведомления о применении штрафов с указанием нарушенных пунктов договора ответчик истцу не направлял: штрафы впервые появились в отчётах уже как удержанные суммы. Акты о выявленных расхождениях, фотографии вскрытых упаковок, фото и видео обмеров к начислениям не приложены, в разделе личного кабинета для результатов обмеров сведения отсутствуют.</w:t>
      </w:r>
    </w:p>
    <w:p>
      <w:pPr>
        <w:spacing w:after="120" w:line="276"/>
        <w:ind w:firstLine="709"/>
        <w:jc w:val="both"/>
      </w:pPr>
      <w:r>
        <w:t xml:space="preserve">На каждый отчёт истец в установленный офертой срок направил мотивированные замечания (диалоги № [номер] от [дата], № [номер] от [дата]). [Дата] истец подал жалобу в системе досудебного рассмотрения жалоб ответчика с приложением подтверждающих документов (№ [номер]); ответ [не получен в течение 15 дней / получен [дата], в отмене штрафов отказано без указания доказательств]. [Дата] истец направил претензию о возврате удержанных сумм, которая оставлена без удовлетворения.</w:t>
      </w:r>
    </w:p>
    <w:p>
      <w:pPr>
        <w:spacing w:after="160" w:before="200"/>
        <w:jc w:val="center"/>
      </w:pPr>
      <w:r>
        <w:rPr>
          <w:b/>
          <w:bCs/>
        </w:rPr>
        <w:t xml:space="preserve">Обоснование требований</w:t>
      </w:r>
    </w:p>
    <w:p>
      <w:pPr>
        <w:spacing w:after="120" w:line="276"/>
        <w:ind w:firstLine="709"/>
        <w:jc w:val="both"/>
      </w:pPr>
      <w:r>
        <w:rPr>
          <w:b/>
          <w:bCs/>
        </w:rPr>
        <w:t xml:space="preserve">1. Ответчик не вправе был применять штрафы без уведомления.</w:t>
      </w:r>
      <w:r>
        <w:t xml:space="preserve"> Согласно ч. 3 ст. 13 Федерального закона от 31.07.2025 № 289-ФЗ «Об отдельных вопросах регулирования платформенной экономики в Российской Федерации» применение оператором мер гражданско-правовой ответственности допускается только при условии направления партнёру мотивированного уведомления в электронной форме с указанием нарушенных положений договора и (или) законодательства не позднее чем за три дня до применения таких мер. Штрафы применены после 1 октября 2026 года, то есть после вступления закона в силу (ч. 1 ст. 23), без такого уведомления. Следовательно, условие для их применения не наступило.</w:t>
      </w:r>
    </w:p>
    <w:p>
      <w:pPr>
        <w:spacing w:after="120" w:line="276"/>
        <w:ind w:firstLine="709"/>
        <w:jc w:val="both"/>
      </w:pPr>
      <w:r>
        <w:rPr>
          <w:b/>
          <w:bCs/>
        </w:rPr>
        <w:t xml:space="preserve">2. Факт нарушений не доказан, а истец их опровергает.</w:t>
      </w:r>
      <w:r>
        <w:t xml:space="preserve"> Обязанность доказать обстоятельства, на которых основано начисление штрафа, лежит на ответчике (ч. 1 ст. 65 АПК РФ). При этом истец представляет собственные доказательства:</w:t>
      </w:r>
    </w:p>
    <w:p>
      <w:pPr>
        <w:pStyle w:val="ListParagraph"/>
        <w:numPr>
          <w:ilvl w:val="0"/>
          <w:numId w:val="1"/>
        </w:numPr>
        <w:spacing w:after="120" w:line="276"/>
      </w:pPr>
      <w:r>
        <w:t xml:space="preserve">по «подмене товара»: видеозаписи упаковки и маркировки поставок № [номер] от [дата] с читаемыми баркодами; акты приёмки без расхождений; сведения о том, что товар принимался в закрытых коробах;</w:t>
      </w:r>
    </w:p>
    <w:p>
      <w:pPr>
        <w:pStyle w:val="ListParagraph"/>
        <w:numPr>
          <w:ilvl w:val="0"/>
          <w:numId w:val="1"/>
        </w:numPr>
        <w:spacing w:after="120" w:line="276"/>
      </w:pPr>
      <w:r>
        <w:t xml:space="preserve">по габаритам: фото и видео замера упаковки с баркодом; УПД № [номер] от [дата] на гофротару размером [размер]; видео замера товара, полученного через пункт выдачи по контрольному заказу № [номер].</w:t>
      </w:r>
    </w:p>
    <w:p>
      <w:pPr>
        <w:spacing w:after="120" w:line="276"/>
        <w:ind w:firstLine="709"/>
        <w:jc w:val="both"/>
      </w:pPr>
      <w:r>
        <w:t xml:space="preserve">Эти доказательства подтверждают, что товар передан ответчику в соответствии с карточкой и с заявленными габаритами.</w:t>
      </w:r>
    </w:p>
    <w:p>
      <w:pPr>
        <w:spacing w:after="120" w:line="276"/>
        <w:ind w:firstLine="709"/>
        <w:jc w:val="both"/>
      </w:pPr>
      <w:r>
        <w:rPr>
          <w:b/>
          <w:bCs/>
        </w:rPr>
        <w:t xml:space="preserve">3. Удержание не прекратило обязанность ответчика перечислить выручку.</w:t>
      </w:r>
      <w:r>
        <w:t xml:space="preserve"> Агент обязан передать принципалу всё полученное по договору (ст. 999, 1011 ГК РФ). Удержание штрафа из выручки является зачётом встречного требования (ст. 410, 997 ГК РФ). Поскольку требования об уплате штрафов не возникло, зачёт не состоялся, и сумма 1 200 000 руб. подлежит перечислению истцу. За просрочку подлежат начислению проценты по ст. 395 ГК РФ со дня, следующего за днём, когда выплата должна была быть произведена по п. [номер] оферты, по день фактической уплаты (п. 3 ст. 395 ГК РФ, п. 48 постановления Пленума ВС РФ от 24.03.2016 № 7). Расчёт процентов прилагается.</w:t>
      </w:r>
    </w:p>
    <w:p>
      <w:pPr>
        <w:spacing w:after="120" w:line="276"/>
        <w:ind w:firstLine="709"/>
        <w:jc w:val="both"/>
      </w:pPr>
      <w:r>
        <w:rPr>
          <w:b/>
          <w:bCs/>
        </w:rPr>
        <w:t xml:space="preserve">4. Условие оферты о безусловном удержании недействительно в части.</w:t>
      </w:r>
      <w:r>
        <w:t xml:space="preserve"> Пункт [номер] оферты в редакции от [дата] позволяет ответчику удерживать штрафы из выручки по своему усмотрению без предварительного уведомления продавца и без представления доказательств нарушения. В этой части условие противоречит императивному требованию ч. 3 ст. 13 Закона № 289-ФЗ, а также п. 3 ч. 4 ст. 5 этого закона, обязывающему определить в договоре основания и порядок применения мер ответственности. Условие договора, противоречащее существу законодательного регулирования, может быть признано ничтожным в соответствующей части (п. 2 ст. 168, ст. 180 ГК РФ, п. 74 постановления Пленума ВС РФ от 23.06.2015 № 25). Кроме того, оферта является договором присоединения, а спорное условие явно обременительно для продавца, который не мог повлиять на его содержание (п. 2 ст. 428 ГК РФ, п. 9 постановления Пленума ВАС РФ от 14.03.2014 № 16).</w:t>
      </w:r>
    </w:p>
    <w:p>
      <w:pPr>
        <w:spacing w:after="120" w:line="276"/>
        <w:ind w:firstLine="709"/>
        <w:jc w:val="both"/>
      </w:pPr>
      <w:r>
        <w:rPr>
          <w:b/>
          <w:bCs/>
        </w:rPr>
        <w:t xml:space="preserve">5. Несоразмерность штрафов.</w:t>
      </w:r>
      <w:r>
        <w:t xml:space="preserve"> Даже если суд сочтёт отдельные нарушения доказанными, истец заявляет о явной несоразмерности штрафа в размере [размер штрафа за единицу товара] последствиям нарушения: убытков ответчик не понёс, товар реализован или возвращён на склад. Удержанная зачётом неустойка может быть уменьшена по требованию о возврате излишне уплаченного (ст. 333, 1102 ГК РФ, п. 79 постановления Пленума ВС РФ от 24.03.2016 № 7).</w:t>
      </w:r>
    </w:p>
    <w:p>
      <w:pPr>
        <w:spacing w:after="120" w:line="276"/>
        <w:ind w:firstLine="709"/>
        <w:jc w:val="both"/>
      </w:pPr>
      <w:r>
        <w:t xml:space="preserve">Доказательства обоснованности начислений (фото- и видеофиксация, данные обмеров, сведения о расхождениях) находятся у ответчика, истец получить их не может: запросы в кабинете оставлены без ответа. В связи с этим истец ходатайствует об их истребовании (ч. 4 ст. 66 АПК РФ).</w:t>
      </w:r>
    </w:p>
    <w:p>
      <w:pPr>
        <w:spacing w:after="120" w:line="276"/>
        <w:ind w:firstLine="709"/>
        <w:jc w:val="both"/>
      </w:pPr>
      <w:r>
        <w:t xml:space="preserve">Досудебный порядок соблюдён (ч. 5 ст. 4 АПК РФ, ч. 1 ст. 14 Закона № 289-ФЗ). Спор подсуден данному суду в силу п. [номер] оферты (ст. 37 АПК РФ).</w:t>
      </w:r>
    </w:p>
    <w:p>
      <w:pPr>
        <w:spacing w:after="120" w:line="276"/>
        <w:ind w:firstLine="709"/>
        <w:jc w:val="both"/>
      </w:pPr>
      <w:r>
        <w:t xml:space="preserve">На основании изложенного, руководствуясь ст. 4, 125, 126 АПК РФ,</w:t>
      </w:r>
    </w:p>
    <w:p>
      <w:pPr>
        <w:spacing w:after="120" w:line="276"/>
        <w:ind w:firstLine="709"/>
        <w:jc w:val="both"/>
      </w:pPr>
      <w:r>
        <w:rPr>
          <w:b/>
          <w:bCs/>
        </w:rPr>
        <w:t xml:space="preserve">ПРОШУ:</w:t>
      </w:r>
    </w:p>
    <w:p>
      <w:pPr>
        <w:spacing w:after="120" w:line="276"/>
        <w:ind w:left="360" w:hanging="360"/>
        <w:jc w:val="both"/>
      </w:pPr>
      <w:r>
        <w:t xml:space="preserve">1. Взыскать с ООО «[наименование оператора]» в пользу ИП [ФИО] 1 200 000 руб. удержанных штрафов.</w:t>
      </w:r>
    </w:p>
    <w:p>
      <w:pPr>
        <w:spacing w:after="120" w:line="276"/>
        <w:ind w:left="360" w:hanging="360"/>
        <w:jc w:val="both"/>
      </w:pPr>
      <w:r>
        <w:t xml:space="preserve">2. Взыскать с ответчика проценты за пользование чужими денежными средствами за период с [дата] по [дата] в размере [сумма] руб., а также проценты по ст. 395 ГК РФ, начисляемые на сумму долга с [дата] по день фактической уплаты.</w:t>
      </w:r>
    </w:p>
    <w:p>
      <w:pPr>
        <w:spacing w:after="120" w:line="276"/>
        <w:ind w:left="360" w:hanging="360"/>
        <w:jc w:val="both"/>
      </w:pPr>
      <w:r>
        <w:t xml:space="preserve">3. Признать недействительным пункт [номер] оферты в редакции от [дата] в части, позволяющей ответчику удерживать штрафы без мотивированного уведомления продавца и без представления доказательств нарушения.</w:t>
      </w:r>
    </w:p>
    <w:p>
      <w:pPr>
        <w:spacing w:after="120" w:line="276"/>
        <w:ind w:left="360" w:hanging="360"/>
        <w:jc w:val="both"/>
      </w:pPr>
      <w:r>
        <w:t xml:space="preserve">4. Истребовать у ответчика фото- и видеоматериалы, акты и данные обмеров, на основании которых начислены штрафы по отчётам № [номера].</w:t>
      </w:r>
    </w:p>
    <w:p>
      <w:pPr>
        <w:spacing w:after="120" w:line="276"/>
        <w:ind w:left="360" w:hanging="360"/>
        <w:jc w:val="both"/>
      </w:pPr>
      <w:r>
        <w:t xml:space="preserve">5. Взыскать с ответчика расходы по уплате государственной пошлины.</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Документы о направлении копии иска ответчику.</w:t>
      </w:r>
    </w:p>
    <w:p>
      <w:pPr>
        <w:spacing w:after="120" w:line="276"/>
        <w:ind w:left="360" w:hanging="360"/>
        <w:jc w:val="both"/>
      </w:pPr>
      <w:r>
        <w:t xml:space="preserve">3. Выписка из ЕГРИП на истца, выписка из ЕГРЮЛ на ответчика.</w:t>
      </w:r>
    </w:p>
    <w:p>
      <w:pPr>
        <w:spacing w:after="120" w:line="276"/>
        <w:ind w:left="360" w:hanging="360"/>
        <w:jc w:val="both"/>
      </w:pPr>
      <w:r>
        <w:t xml:space="preserve">4. Текст оферты в редакциях, действовавших в период начислений (с датами).</w:t>
      </w:r>
    </w:p>
    <w:p>
      <w:pPr>
        <w:spacing w:after="120" w:line="276"/>
        <w:ind w:left="360" w:hanging="360"/>
        <w:jc w:val="both"/>
      </w:pPr>
      <w:r>
        <w:t xml:space="preserve">5. Еженедельные отчёты № [номера] и детализация удержаний.</w:t>
      </w:r>
    </w:p>
    <w:p>
      <w:pPr>
        <w:spacing w:after="120" w:line="276"/>
        <w:ind w:left="360" w:hanging="360"/>
        <w:jc w:val="both"/>
      </w:pPr>
      <w:r>
        <w:t xml:space="preserve">6. Скриншоты замечаний к отчётам (диалоги № [номера]).</w:t>
      </w:r>
    </w:p>
    <w:p>
      <w:pPr>
        <w:spacing w:after="120" w:line="276"/>
        <w:ind w:left="360" w:hanging="360"/>
        <w:jc w:val="both"/>
      </w:pPr>
      <w:r>
        <w:t xml:space="preserve">7. Жалоба в системе досудебного рассмотрения и ответ на неё (при наличии).</w:t>
      </w:r>
    </w:p>
    <w:p>
      <w:pPr>
        <w:spacing w:after="120" w:line="276"/>
        <w:ind w:left="360" w:hanging="360"/>
        <w:jc w:val="both"/>
      </w:pPr>
      <w:r>
        <w:t xml:space="preserve">8. Претензия от [дата] и доказательства её направления.</w:t>
      </w:r>
    </w:p>
    <w:p>
      <w:pPr>
        <w:spacing w:after="120" w:line="276"/>
        <w:ind w:left="360" w:hanging="360"/>
        <w:jc w:val="both"/>
      </w:pPr>
      <w:r>
        <w:t xml:space="preserve">9. Акты приёмки, УПД на тару, фотографии; видеозаписи на электронном носителе с описью.</w:t>
      </w:r>
    </w:p>
    <w:p>
      <w:pPr>
        <w:spacing w:after="120" w:line="276"/>
        <w:ind w:left="360" w:hanging="360"/>
        <w:jc w:val="both"/>
      </w:pPr>
      <w:r>
        <w:t xml:space="preserve">10. Расчёт исковых требований и процентов.</w:t>
      </w:r>
    </w:p>
    <w:p>
      <w:pPr>
        <w:spacing w:after="120" w:line="276"/>
        <w:ind w:left="360" w:hanging="360"/>
        <w:jc w:val="both"/>
      </w:pPr>
      <w:r>
        <w:t xml:space="preserve">11. Доверенность представителя (при подаче представителем).</w:t>
      </w:r>
    </w:p>
    <w:p>
      <w:pPr>
        <w:spacing w:after="120" w:line="276"/>
        <w:ind w:firstLine="709"/>
        <w:jc w:val="both"/>
      </w:pPr>
      <w:r>
        <w:t xml:space="preserve">[Дата]</w:t>
      </w:r>
    </w:p>
    <w:p>
      <w:pPr>
        <w:spacing w:after="120" w:line="276"/>
        <w:ind w:firstLine="709"/>
        <w:jc w:val="both"/>
      </w:pPr>
      <w:r>
        <w:t xml:space="preserve">ИП [ФИО] / [подпись]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2026-10-19T09:32:16.952Z</dcterms:created>
  <dcterms:modified xsi:type="dcterms:W3CDTF">2026-10-19T09:32:16.952Z</dcterms:modified>
</cp:coreProperties>
</file>

<file path=docProps/custom.xml><?xml version="1.0" encoding="utf-8"?>
<Properties xmlns="http://schemas.openxmlformats.org/officeDocument/2006/custom-properties" xmlns:vt="http://schemas.openxmlformats.org/officeDocument/2006/docPropsVTypes"/>
</file>