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Министерство сельского хозяйства [наименование субъекта РФ]</w:t>
      </w:r>
    </w:p>
    <w:p>
      <w:pPr>
        <w:spacing w:after="0"/>
        <w:jc w:val="right"/>
      </w:pPr>
      <w:r>
        <w:t xml:space="preserve">[адрес],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индивидуальный предприниматель — глава крестьянского (фермерского) хозяйства [ФИО]</w:t>
      </w:r>
    </w:p>
    <w:p>
      <w:pPr>
        <w:spacing w:after="0"/>
        <w:jc w:val="right"/>
      </w:pPr>
      <w:r>
        <w:t xml:space="preserve">[адрес], ИНН [ИНН], ОГРНИП [ОГРНИП]</w:t>
      </w:r>
    </w:p>
    <w:p>
      <w:pPr>
        <w:spacing w:after="0"/>
        <w:jc w:val="right"/>
      </w:pPr>
      <w:r>
        <w:t xml:space="preserve">тел. [телефон], e-mail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руб., в том числе 4 800 000 руб. — возврат гранта, [сумма] руб. — штраф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гранта «Агростартап» и штрафа</w:t>
      </w:r>
    </w:p>
    <w:p>
      <w:pPr>
        <w:spacing w:after="120" w:line="276"/>
        <w:ind w:firstLine="709"/>
        <w:jc w:val="both"/>
      </w:pPr>
      <w:r>
        <w:t xml:space="preserve">Министерство сельского хозяйства [наименование субъекта РФ] (далее — Министерство) обратилось с иском о взыскании с меня гранта в форме субсидии на реализацию проекта «Агростартап» в размере 4 800 000 руб. и штрафа в размере [сумма] руб. Основание иска — недостижение значения результата предоставления гранта «поголовье крупного рогатого скота на [дата] — [40] голов». 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[дата] между Министерством и мной заключено соглашение № [номер] о предоставлении гранта «Агростартап» (далее — Соглашение) в соответствии с Порядком предоставления грантов, утверждённым [реквизиты регионального акта] (далее — Порядок). Грант в размере 4 800 000 руб. поступил на мой счёт [дата].</w:t>
      </w:r>
    </w:p>
    <w:p>
      <w:pPr>
        <w:spacing w:after="120" w:line="276"/>
        <w:ind w:firstLine="709"/>
        <w:jc w:val="both"/>
      </w:pPr>
      <w:r>
        <w:t xml:space="preserve">По плану расходов грант направлен на приобретение трактора [марка, модель] стоимостью [сумма] руб. и [30] голов нетелей [порода] стоимостью [сумма] руб. Обе позиции оплачены с долей собственных средств не менее [10] %, что подтверждается договорами, платёжными поручениями и актами приёма-передачи. Животные пробиркованы и внесены в систему «Хорриот». Отчёты об осуществлении расходов за [период] приняты Министерством без замечаний.</w:t>
      </w:r>
    </w:p>
    <w:p>
      <w:pPr>
        <w:spacing w:after="120" w:line="276"/>
        <w:ind w:firstLine="709"/>
        <w:jc w:val="both"/>
      </w:pPr>
      <w:r>
        <w:t xml:space="preserve">В [месяц, год] в хозяйстве выявлен [наименование болезни]. Актом эпизоотологического обследования [учреждение ветеринарии] от [дата] № [номер] установлен очаг заболевания. Решением [должность высшего должностного лица / руководителя ветеринарного органа субъекта] от [дата] № [номер] на территории [населённый пункт] установлены ограничительные мероприятия (карантин). По предписанию ветеринарной службы [количество] голов изъяты и уничтожены (акт от [дата] № [номер]), [количество] голов пали (акты от [дата]). До снятия карантина [дата] ввоз и покупка скота были запрещены.</w:t>
      </w:r>
    </w:p>
    <w:p>
      <w:pPr>
        <w:spacing w:after="120" w:line="276"/>
        <w:ind w:firstLine="709"/>
        <w:jc w:val="both"/>
      </w:pPr>
      <w:r>
        <w:t xml:space="preserve">Письмом от [дата] № [номер] я уведомил Министерство об этих обстоятельствах, приложил ветеринарные документы и просил скорректировать значение результата. Ответ [не получен / получен отказ от дата]. По состоянию на [дата] поголовье составило [28] голов, то есть значение результата достигнуто на [70] %.</w:t>
      </w:r>
    </w:p>
    <w:p>
      <w:pPr>
        <w:spacing w:after="160" w:before="200"/>
        <w:jc w:val="center"/>
      </w:pPr>
      <w:r>
        <w:rPr>
          <w:b/>
          <w:bCs/>
        </w:rPr>
        <w:t xml:space="preserve">2. Грант использован строго по целевому назначению</w:t>
      </w:r>
    </w:p>
    <w:p>
      <w:pPr>
        <w:spacing w:after="120" w:line="276"/>
        <w:ind w:firstLine="709"/>
        <w:jc w:val="both"/>
      </w:pPr>
      <w:r>
        <w:t xml:space="preserve">Согласно п. 1 и 7 ст. 78 Бюджетного кодекса РФ грант в форме субсидии предоставляется на безвозмездной и безвозвратной основе. Возврат по п. 3.1 ст. 78 БК РФ возможен при нарушении условий предоставления в порядке, установленном Порядком.</w:t>
      </w:r>
    </w:p>
    <w:p>
      <w:pPr>
        <w:spacing w:after="120" w:line="276"/>
        <w:ind w:firstLine="709"/>
        <w:jc w:val="both"/>
      </w:pPr>
      <w:r>
        <w:t xml:space="preserve">Министерство не утверждает, что средства потрачены на иные цели (ст. 306.4 БК РФ). Всё имущество, предусмотренное планом расходов, приобретено и используется в хозяйстве, что подтверждается актом осмотра от [дата] и отчётами, которые истец принял. Трактор, купленный за счёт гранта, продолжает работать в хозяйстве, то есть цель поддержки — создание и развитие хозяйства — достигнута.</w:t>
      </w:r>
    </w:p>
    <w:p>
      <w:pPr>
        <w:spacing w:after="160" w:before="200"/>
        <w:jc w:val="center"/>
      </w:pPr>
      <w:r>
        <w:rPr>
          <w:b/>
          <w:bCs/>
        </w:rPr>
        <w:t xml:space="preserve">3. Значение результата не достигнуто из-за обстоятельств непреодолимой силы</w:t>
      </w:r>
    </w:p>
    <w:p>
      <w:pPr>
        <w:spacing w:after="120" w:line="276"/>
        <w:ind w:firstLine="709"/>
        <w:jc w:val="both"/>
      </w:pPr>
      <w:r>
        <w:t xml:space="preserve">Пунктом [номер] Порядка, изданного в соответствии с п. 8 Общих требований, утверждённых постановлением Правительства РФ от 25.10.2023 № 1782, предусмотрено, что меры ответственности не применяются, если результат не достигнут вследствие обстоятельств непреодолимой силы, в том числе [эпизоотии / введения карантина — по тексту Порядка].</w:t>
      </w:r>
    </w:p>
    <w:p>
      <w:pPr>
        <w:spacing w:after="120" w:line="276"/>
        <w:ind w:firstLine="709"/>
        <w:jc w:val="both"/>
      </w:pPr>
      <w:r>
        <w:t xml:space="preserve">Вспышка болезни и введённый в соответствии со ст. 17 Закона РФ от 14.05.1993 № 4979-1 «О ветеринарии» карантин — чрезвычайные и непредотвратимые для меня обстоятельства (п. 3 ст. 401 ГК РФ). Я выполнил все предписания ветеринарной службы и своевременно уведомил Министерство. Вины в недостижении результата нет.</w:t>
      </w:r>
    </w:p>
    <w:p>
      <w:pPr>
        <w:spacing w:after="160" w:before="200"/>
        <w:jc w:val="center"/>
      </w:pPr>
      <w:r>
        <w:rPr>
          <w:b/>
          <w:bCs/>
        </w:rPr>
        <w:t xml:space="preserve">4. Полный возврат гранта несоразмерен нарушению</w:t>
      </w:r>
    </w:p>
    <w:p>
      <w:pPr>
        <w:spacing w:after="120" w:line="276"/>
        <w:ind w:firstLine="709"/>
        <w:jc w:val="both"/>
      </w:pPr>
      <w:r>
        <w:t xml:space="preserve">Возврат субсидии — мера ответственности. Она не может применяться как безусловное последствие любого отклонения и допустима лишь при существенном нарушении обязательств в результате умышленных недобросовестных действий получателя (определение Судебной коллегии по экономическим спорам ВС РФ от 28.08.2026 № 310-ЭС26-5793). Последствия нарушения определяются с учётом его характера и влияния на цели субсидии и могут выражаться в возврате части субсидии (Определение КС РФ от 09.06.2022 № 1451-О). Само по себе недостижение показателя поголовья при отсутствии нецелевого использования не является основанием для возврата гранта (определение ВС РФ от 17.08.2021 № 306-ЭС21-13274).</w:t>
      </w:r>
    </w:p>
    <w:p>
      <w:pPr>
        <w:spacing w:after="120" w:line="276"/>
        <w:ind w:firstLine="709"/>
        <w:jc w:val="both"/>
      </w:pPr>
      <w:r>
        <w:t xml:space="preserve">Даже если суд признает нарушение, возврат должен быть пропорционален недостигнутому значению результата. По формуле п. [номер] Порядка: 4 800 000 руб. × (1 − [28] / [40]) = [1 440 000] руб. Требование вернуть весь грант при выполнении результата на [70] % и полном целевом использовании средств противоречит принципу соразмерности.</w:t>
      </w:r>
    </w:p>
    <w:p>
      <w:pPr>
        <w:spacing w:after="160" w:before="200"/>
        <w:jc w:val="center"/>
      </w:pPr>
      <w:r>
        <w:rPr>
          <w:b/>
          <w:bCs/>
        </w:rPr>
        <w:t xml:space="preserve">5. Штраф взысканию не подлежит</w:t>
      </w:r>
    </w:p>
    <w:p>
      <w:pPr>
        <w:spacing w:after="120" w:line="276"/>
        <w:ind w:firstLine="709"/>
        <w:jc w:val="both"/>
      </w:pPr>
      <w:r>
        <w:t xml:space="preserve">Подпункт «в» п. 7 Общих требований № 1782 допускает штрафные санкции за нарушение условий предоставления субсидии </w:t>
      </w:r>
      <w:r>
        <w:rPr>
          <w:b/>
          <w:bCs/>
        </w:rPr>
        <w:t xml:space="preserve">за исключением случая недостижения значения результата</w:t>
      </w:r>
      <w:r>
        <w:t xml:space="preserve">. За недостижение результата предусмотрены только возврат и пени (подп. «б» п. 7). Министерство требует штраф именно за недостижение результата, поэтому условие п. [номер] Соглашения в этой части не может применяться: оно противоречит Общим требованиям, которым обязан соответствовать Порядок (п. 3 ст. 78 БК РФ).</w:t>
      </w:r>
    </w:p>
    <w:p>
      <w:pPr>
        <w:spacing w:after="120" w:line="276"/>
        <w:ind w:firstLine="709"/>
        <w:jc w:val="both"/>
      </w:pPr>
      <w:r>
        <w:t xml:space="preserve">Если суд придёт к выводу, что штраф подлежит взысканию, </w:t>
      </w:r>
      <w:r>
        <w:rPr>
          <w:b/>
          <w:bCs/>
        </w:rPr>
        <w:t xml:space="preserve">заявляю о его уменьшении по ст. 333 ГК РФ</w:t>
      </w:r>
      <w:r>
        <w:t xml:space="preserve">. Штраф в размере [сумма] руб. явно несоразмерен последствиям: бюджет не понёс потерь сверх суммы, которую требуют вернуть, штраф начислен одновременно с возвратом, а нарушение вызвано эпизоотией (п. 73, 75 постановления Пленума ВС РФ от 24.03.2016 № 7). Прошу снизить штраф до [сумма]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Министерства сельского хозяйства [наименование субъекта РФ]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Если суд установит нарушение условий предоставления гранта, ограничить сумму возврата суммой, пропорциональной недостигнутому значению результата, — не более [1 440 000] руб.</w:t>
      </w:r>
    </w:p>
    <w:p>
      <w:pPr>
        <w:spacing w:after="120" w:line="276"/>
        <w:ind w:left="360" w:hanging="360"/>
        <w:jc w:val="both"/>
      </w:pPr>
      <w:r>
        <w:t xml:space="preserve">3. Во взыскании штрафа отказать, а если суд придёт к выводу о его обоснованности — уменьшить штраф по ст. 333 ГК РФ до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Соглашения от [дата] № [номер] с планом расходов.</w:t>
      </w:r>
    </w:p>
    <w:p>
      <w:pPr>
        <w:spacing w:after="120" w:line="276"/>
        <w:ind w:left="360" w:hanging="360"/>
        <w:jc w:val="both"/>
      </w:pPr>
      <w:r>
        <w:t xml:space="preserve">2. Копии договоров, платёжных поручений и актов приёма-передачи трактора и скота.</w:t>
      </w:r>
    </w:p>
    <w:p>
      <w:pPr>
        <w:spacing w:after="120" w:line="276"/>
        <w:ind w:left="360" w:hanging="360"/>
        <w:jc w:val="both"/>
      </w:pPr>
      <w:r>
        <w:t xml:space="preserve">3. Копии отчётов об осуществлении расходов и о достижении результата с отметками о принятии.</w:t>
      </w:r>
    </w:p>
    <w:p>
      <w:pPr>
        <w:spacing w:after="120" w:line="276"/>
        <w:ind w:left="360" w:hanging="360"/>
        <w:jc w:val="both"/>
      </w:pPr>
      <w:r>
        <w:t xml:space="preserve">4. Копия акта эпизоотологического обследования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решения об установлении ограничительных мероприятий (карантина) от [дата] № [номер] и о его отмене.</w:t>
      </w:r>
    </w:p>
    <w:p>
      <w:pPr>
        <w:spacing w:after="120" w:line="276"/>
        <w:ind w:left="360" w:hanging="360"/>
        <w:jc w:val="both"/>
      </w:pPr>
      <w:r>
        <w:t xml:space="preserve">6. Копии актов изъятия, уничтожения и падежа животных.</w:t>
      </w:r>
    </w:p>
    <w:p>
      <w:pPr>
        <w:spacing w:after="120" w:line="276"/>
        <w:ind w:left="360" w:hanging="360"/>
        <w:jc w:val="both"/>
      </w:pPr>
      <w:r>
        <w:t xml:space="preserve">7. Копия уведомления в Министерство от [дата] № [номер] и ответа на него.</w:t>
      </w:r>
    </w:p>
    <w:p>
      <w:pPr>
        <w:spacing w:after="120" w:line="276"/>
        <w:ind w:left="360" w:hanging="360"/>
        <w:jc w:val="both"/>
      </w:pPr>
      <w:r>
        <w:t xml:space="preserve">8. Расчёт пропорциональной суммы возврата и размера штрафа.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(если отзыв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— глава КФХ 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2026-10-19T09:35:34.263Z</dcterms:created>
  <dcterms:modified xsi:type="dcterms:W3CDTF">2026-10-19T09:35:34.263Z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