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Арбитражный суд [наименование субъекта / города]</w:t>
      </w:r>
    </w:p>
    <w:p>
      <w:pPr>
        <w:spacing w:after="0"/>
        <w:jc w:val="right"/>
      </w:pPr>
      <w:r>
        <w:t xml:space="preserve">[адрес суда]</w:t>
      </w:r>
    </w:p>
    <w:p>
      <w:pPr>
        <w:spacing w:after="0"/>
        <w:jc w:val="right"/>
      </w:pPr>
      <w:r>
        <w:t xml:space="preserve"/>
      </w:r>
    </w:p>
    <w:p>
      <w:pPr>
        <w:spacing w:after="0"/>
        <w:jc w:val="right"/>
      </w:pPr>
      <w:r>
        <w:rPr>
          <w:b/>
          <w:bCs/>
        </w:rPr>
        <w:t xml:space="preserve">Истец:</w:t>
      </w:r>
      <w:r>
        <w:t xml:space="preserve"> ООО «[наименование застройщика]»</w:t>
      </w:r>
    </w:p>
    <w:p>
      <w:pPr>
        <w:spacing w:after="0"/>
        <w:jc w:val="right"/>
      </w:pPr>
      <w:r>
        <w:t xml:space="preserve">ИНН [ИНН], ОГРН [ОГРН]</w:t>
      </w:r>
    </w:p>
    <w:p>
      <w:pPr>
        <w:spacing w:after="0"/>
        <w:jc w:val="right"/>
      </w:pPr>
      <w:r>
        <w:t xml:space="preserve">адрес: [адрес], e-mail: [e-mail], тел.: [телефон]</w:t>
      </w:r>
    </w:p>
    <w:p>
      <w:pPr>
        <w:spacing w:after="0"/>
        <w:jc w:val="right"/>
      </w:pPr>
      <w:r>
        <w:t xml:space="preserve"/>
      </w:r>
    </w:p>
    <w:p>
      <w:pPr>
        <w:spacing w:after="0"/>
        <w:jc w:val="right"/>
      </w:pPr>
      <w:r>
        <w:rPr>
          <w:b/>
          <w:bCs/>
        </w:rPr>
        <w:t xml:space="preserve">Ответчик:</w:t>
      </w:r>
      <w:r>
        <w:t xml:space="preserve"> ООО «[наименование проектной организации]»</w:t>
      </w:r>
    </w:p>
    <w:p>
      <w:pPr>
        <w:spacing w:after="0"/>
        <w:jc w:val="right"/>
      </w:pPr>
      <w:r>
        <w:t xml:space="preserve">ИНН [ИНН], ОГРН [ОГРН]</w:t>
      </w:r>
    </w:p>
    <w:p>
      <w:pPr>
        <w:spacing w:after="0"/>
        <w:jc w:val="right"/>
      </w:pPr>
      <w:r>
        <w:t xml:space="preserve">адрес: [адрес]</w:t>
      </w:r>
    </w:p>
    <w:p>
      <w:pPr>
        <w:spacing w:after="0"/>
        <w:jc w:val="right"/>
      </w:pPr>
      <w:r>
        <w:t xml:space="preserve"/>
      </w:r>
    </w:p>
    <w:p>
      <w:pPr>
        <w:spacing w:after="0"/>
        <w:jc w:val="right"/>
      </w:pPr>
      <w:r>
        <w:t xml:space="preserve">Цена иска: 6 200 000 руб.</w:t>
      </w:r>
    </w:p>
    <w:p>
      <w:pPr>
        <w:spacing w:after="0"/>
        <w:jc w:val="right"/>
      </w:pPr>
      <w:r>
        <w:t xml:space="preserve">Государственная пошлина: 211 000 руб.</w:t>
      </w:r>
    </w:p>
    <w:p>
      <w:pPr>
        <w:spacing w:after="240" w:before="240"/>
        <w:jc w:val="center"/>
      </w:pPr>
      <w:r>
        <w:rPr>
          <w:b/>
          <w:bCs/>
          <w:sz w:val="32"/>
          <w:szCs w:val="32"/>
        </w:rPr>
        <w:t xml:space="preserve">ИСКОВОЕ ЗАЯВЛЕНИЕ</w:t>
      </w:r>
    </w:p>
    <w:p>
      <w:pPr>
        <w:spacing w:after="160" w:before="200"/>
        <w:jc w:val="center"/>
      </w:pPr>
      <w:r>
        <w:rPr>
          <w:b/>
          <w:bCs/>
        </w:rPr>
        <w:t xml:space="preserve">о взыскании неосновательного обогащения (аванса) и убытков по договору на выполнение проектных работ</w:t>
      </w:r>
    </w:p>
    <w:p>
      <w:pPr>
        <w:spacing w:after="120" w:line="276"/>
        <w:ind w:firstLine="709"/>
        <w:jc w:val="both"/>
      </w:pPr>
      <w:r>
        <w:t xml:space="preserve">[Дата] между ООО «[наименование застройщика]» (заказчик, истец) и ООО «[наименование проектной организации]» (проектировщик, ответчик) заключён договор № [номер] на разработку проектной документации по объекту «[наименование объекта, например: многоквартирный жилой дом с подземной автостоянкой по адресу …]» (далее — Договор).</w:t>
      </w:r>
    </w:p>
    <w:p>
      <w:pPr>
        <w:spacing w:after="120" w:line="276"/>
        <w:ind w:firstLine="709"/>
        <w:jc w:val="both"/>
      </w:pPr>
      <w:r>
        <w:t xml:space="preserve">Цена Договора — [цена] руб. Пунктом [номер] Договора установлено, что результатом работ является проектная документация, получившая положительное заключение экспертизы. Пунктом [номер] на проектировщика возложены сопровождение документации в экспертизе и устранение замечаний.</w:t>
      </w:r>
    </w:p>
    <w:p>
      <w:pPr>
        <w:spacing w:after="120" w:line="276"/>
        <w:ind w:firstLine="709"/>
        <w:jc w:val="both"/>
      </w:pPr>
      <w:r>
        <w:t xml:space="preserve">Истец перечислил ответчику аванс в размере 4 200 000 руб. (платёжное поручение от [дата] № [номер]). Задание на проектирование и исходные данные переданы ответчику по акту от [дата]. Ответчик не сообщал о неполноте или непригодности исходных данных и не приостанавливал работу.</w:t>
      </w:r>
    </w:p>
    <w:p>
      <w:pPr>
        <w:spacing w:after="120" w:line="276"/>
        <w:ind w:firstLine="709"/>
        <w:jc w:val="both"/>
      </w:pPr>
      <w:r>
        <w:t xml:space="preserve">[Дата] [наименование экспертной организации] выдала отрицательное заключение № [номер] по разделам «Конструктивные решения» (КР) и «Сведения об инженерном оборудовании, о сетях и системах инженерно-технического обеспечения» (ИОС). Основные замечания: [например: расчёт свайного основания выполнен без учёта результатов инженерно-геологических изысканий; нагрузки на перекрытия занижены; проектные решения по водоснабжению и электроснабжению не соответствуют техническим условиям].</w:t>
      </w:r>
    </w:p>
    <w:p>
      <w:pPr>
        <w:spacing w:after="120" w:line="276"/>
        <w:ind w:firstLine="709"/>
        <w:jc w:val="both"/>
      </w:pPr>
      <w:r>
        <w:t xml:space="preserve">Письмом от [дата] № [номер] истец на основании п. 2 ст. 761 ГК РФ потребовал безвозмездно устранить недостатки до [дата]. Ответчик представил исправленную документацию, истец направил её на повторную экспертизу (ч. 10 ст. 49 ГрК РФ) и уплатил за неё 1 150 000 руб. (договор от [дата] № [номер], платёжное поручение от [дата] № [номер]).</w:t>
      </w:r>
    </w:p>
    <w:p>
      <w:pPr>
        <w:spacing w:after="120" w:line="276"/>
        <w:ind w:firstLine="709"/>
        <w:jc w:val="both"/>
      </w:pPr>
      <w:r>
        <w:t xml:space="preserve">[Дата] выдано повторное отрицательное заключение № [номер]. Замечания по разделам КР и ИОС, указанные в первом заключении, по существу не устранены.</w:t>
      </w:r>
    </w:p>
    <w:p>
      <w:pPr>
        <w:spacing w:after="120" w:line="276"/>
        <w:ind w:firstLine="709"/>
        <w:jc w:val="both"/>
      </w:pPr>
      <w:r>
        <w:t xml:space="preserve">Уведомлением от [дата], полученным ответчиком [дата], истец отказался от исполнения Договора на основании п. 3 ст. 715, п. 3 ст. 723, п. 2 ст. 761 ГК РФ и потребовал вернуть аванс и возместить убытки. Договор прекращён с момента получения уведомления (п. 1 ст. 450.1 ГК РФ). Претензия от [дата] получена ответчиком [дата] и оставлена без удовлетворения.</w:t>
      </w:r>
    </w:p>
    <w:p>
      <w:pPr>
        <w:spacing w:after="160" w:before="200"/>
        <w:jc w:val="center"/>
      </w:pPr>
      <w:r>
        <w:rPr>
          <w:b/>
          <w:bCs/>
        </w:rPr>
        <w:t xml:space="preserve">Правовое обоснование</w:t>
      </w:r>
    </w:p>
    <w:p>
      <w:pPr>
        <w:spacing w:after="120" w:line="276"/>
        <w:ind w:firstLine="709"/>
        <w:jc w:val="both"/>
      </w:pPr>
      <w:r>
        <w:rPr>
          <w:b/>
          <w:bCs/>
        </w:rPr>
        <w:t xml:space="preserve">1. Результат работ не достигнут и не имеет потребительской ценности.</w:t>
      </w:r>
      <w:r>
        <w:t xml:space="preserve"> По п. 1 ст. 761 ГК РФ проектировщик отвечает за ненадлежащее составление технической документации. Экспертиза документации по объекту обязательна (ч. 1 ст. 49 ГрК РФ), а её положительное заключение необходимо для выдачи разрешения на строительство (п. 4 ч. 7.1 ст. 51 ГрК РФ), поэтому документацию с отрицательным заключением использовать по назначению нельзя. Договор прямо включает положительное заключение в результат работ. Судебная коллегия по экономическим спорам ВС РФ указала, что проекты без положительного заключения экспертизы не представляют для заказчика потребительской ценности. Бремя доказывания того, что отрицательное заключение выдано по обстоятельствам, за которые отвечает заказчик, или что документация всё же имеет ценность, лежит на подрядчике (определение от 06.10.2022 № 307-ЭС21-16647 (2)). Аналогичный подход применён в определении СКЭС ВС от 03.12.2024 № 305-ЭС23-20202.</w:t>
      </w:r>
    </w:p>
    <w:p>
      <w:pPr>
        <w:spacing w:after="120" w:line="276"/>
        <w:ind w:firstLine="709"/>
        <w:jc w:val="both"/>
      </w:pPr>
      <w:r>
        <w:rPr>
          <w:b/>
          <w:bCs/>
        </w:rPr>
        <w:t xml:space="preserve">2. Ответчик не вправе ссылаться на исходные данные.</w:t>
      </w:r>
      <w:r>
        <w:t xml:space="preserve"> Ответчик не предупреждал истца о непригодности или неполноте исходных данных и не приостанавливал работу, поэтому в силу п. 2 ст. 716 ГК РФ не вправе ссылаться на эти обстоятельства. Замечания экспертизы касаются расчётов и проектных решений, а не исходных данных.</w:t>
      </w:r>
    </w:p>
    <w:p>
      <w:pPr>
        <w:spacing w:after="120" w:line="276"/>
        <w:ind w:firstLine="709"/>
        <w:jc w:val="both"/>
      </w:pPr>
      <w:r>
        <w:rPr>
          <w:b/>
          <w:bCs/>
        </w:rPr>
        <w:t xml:space="preserve">3. Отказ от Договора правомерен.</w:t>
      </w:r>
      <w:r>
        <w:t xml:space="preserve"> Недостатки не устранены в срок, назначенный истцом, а повторная экспертиза подтвердила их существенный характер. Это даёт право отказаться от договора и потребовать возмещения убытков (п. 3 ст. 715, п. 3 ст. 723 ГК РФ).</w:t>
      </w:r>
    </w:p>
    <w:p>
      <w:pPr>
        <w:spacing w:after="120" w:line="276"/>
        <w:ind w:firstLine="709"/>
        <w:jc w:val="both"/>
      </w:pPr>
      <w:r>
        <w:rPr>
          <w:b/>
          <w:bCs/>
        </w:rPr>
        <w:t xml:space="preserve">4. Аванс подлежит возврату.</w:t>
      </w:r>
      <w:r>
        <w:t xml:space="preserve"> После прекращения Договора основания для удержания аванса отпали, а равноценного встречного предоставления ответчик не произвёл. Сумма 4 200 000 руб. является неосновательным обогащением (абз. 2 п. 4 ст. 453, ст. 1102 ГК РФ). На неё начисляются проценты по ст. 395 ГК РФ с [дата, следующая за датой прекращения Договора] (п. 2 ст. 1107 ГК РФ).</w:t>
      </w:r>
    </w:p>
    <w:p>
      <w:pPr>
        <w:spacing w:after="120" w:line="276"/>
        <w:ind w:firstLine="709"/>
        <w:jc w:val="both"/>
      </w:pPr>
      <w:r>
        <w:rPr>
          <w:b/>
          <w:bCs/>
        </w:rPr>
        <w:t xml:space="preserve">5. Убытки подлежат возмещению</w:t>
      </w:r>
      <w:r>
        <w:t xml:space="preserve"> (ст. 15, 393, п. 2 ст. 761 ГК РФ):</w:t>
      </w:r>
    </w:p>
    <w:p>
      <w:pPr>
        <w:spacing w:after="120" w:line="276"/>
        <w:ind w:left="360" w:hanging="360"/>
        <w:jc w:val="both"/>
      </w:pPr>
      <w:r>
        <w:t xml:space="preserve">1. 1 150 000 руб. — плата за повторную экспертизу, которая понадобилась из-за недостатков документации ответчика;</w:t>
      </w:r>
    </w:p>
    <w:p>
      <w:pPr>
        <w:spacing w:after="120" w:line="276"/>
        <w:ind w:left="360" w:hanging="360"/>
        <w:jc w:val="both"/>
      </w:pPr>
      <w:r>
        <w:t xml:space="preserve">2. 850 000 руб. — расходы на охрану строительной площадки и аренду временного ограждения за период вынужденного простоя с [дата] по [дата] (договоры от [дата] № [номер], акты и платёжные поручения прилагаются).</w:t>
      </w:r>
    </w:p>
    <w:p>
      <w:pPr>
        <w:spacing w:after="120" w:line="276"/>
        <w:ind w:firstLine="709"/>
        <w:jc w:val="both"/>
      </w:pPr>
      <w:r>
        <w:t xml:space="preserve">Причинная связь подтверждается тем, что без положительного заключения экспертизы истец не мог получить разрешение на строительство и начать работы на площадке.</w:t>
      </w:r>
    </w:p>
    <w:p>
      <w:pPr>
        <w:spacing w:after="160" w:before="200"/>
        <w:jc w:val="center"/>
      </w:pPr>
      <w:r>
        <w:rPr>
          <w:b/>
          <w:bCs/>
        </w:rPr>
        <w:t xml:space="preserve">Ходатайство о назначении судебной экспертизы</w:t>
      </w:r>
    </w:p>
    <w:p>
      <w:pPr>
        <w:spacing w:after="120" w:line="276"/>
        <w:ind w:firstLine="709"/>
        <w:jc w:val="both"/>
      </w:pPr>
      <w:r>
        <w:t xml:space="preserve">Ответчик оспаривает наличие и причины недостатков, поэтому прошу назначить судебную строительно-техническую экспертизу проектной документации (ст. 82 АПК РФ, п. 5 ст. 720 ГК РФ) и поставить перед экспертом вопросы:</w:t>
      </w:r>
    </w:p>
    <w:p>
      <w:pPr>
        <w:spacing w:after="120" w:line="276"/>
        <w:ind w:left="360" w:hanging="360"/>
        <w:jc w:val="both"/>
      </w:pPr>
      <w:r>
        <w:t xml:space="preserve">1. Соответствует ли проектная документация по разделам КР и ИОС, разработанная ответчиком по Договору, заданию на проектирование, результатам инженерных изысканий и требованиям технических регламентов?</w:t>
      </w:r>
    </w:p>
    <w:p>
      <w:pPr>
        <w:spacing w:after="120" w:line="276"/>
        <w:ind w:left="360" w:hanging="360"/>
        <w:jc w:val="both"/>
      </w:pPr>
      <w:r>
        <w:t xml:space="preserve">2. Являются ли недостатки, указанные в заключениях от [дата] № [номер] и от [дата] № [номер], следствием ошибок проектировщика или недостатков исходных данных, переданных заказчиком?</w:t>
      </w:r>
    </w:p>
    <w:p>
      <w:pPr>
        <w:spacing w:after="120" w:line="276"/>
        <w:ind w:left="360" w:hanging="360"/>
        <w:jc w:val="both"/>
      </w:pPr>
      <w:r>
        <w:t xml:space="preserve">3. Пригодна ли документация для получения положительного заключения экспертизы без переработки? Если нет, какова стоимость её доработки и сопоставима ли она со стоимостью разработки новой документации?</w:t>
      </w:r>
    </w:p>
    <w:p>
      <w:pPr>
        <w:spacing w:after="120" w:line="276"/>
        <w:ind w:firstLine="709"/>
        <w:jc w:val="both"/>
      </w:pPr>
      <w:r>
        <w:t xml:space="preserve">Проведение экспертизы прошу поручить [наименование экспертной организации, ФИО эксперта]. Денежные средства в размере [сумма] руб. внесены на депозитный счёт суда (платёжное поручение от [дата] № [номер]).</w:t>
      </w:r>
    </w:p>
    <w:p>
      <w:pPr>
        <w:spacing w:after="120" w:line="276"/>
        <w:ind w:firstLine="709"/>
        <w:jc w:val="both"/>
      </w:pPr>
      <w:r>
        <w:t xml:space="preserve">На основании изложенного, руководствуясь ст. 15, 393, 453, 715, 716, 723, 761, 1102, 1107 ГК РФ, ст. 49, 51 ГрК РФ, ст. 4, 82, 125, 126 АПК РФ,</w:t>
      </w:r>
    </w:p>
    <w:p>
      <w:pPr>
        <w:spacing w:after="120" w:line="276"/>
        <w:ind w:firstLine="709"/>
        <w:jc w:val="both"/>
      </w:pPr>
      <w:r>
        <w:rPr>
          <w:b/>
          <w:bCs/>
        </w:rPr>
        <w:t xml:space="preserve">ПРОШУ:</w:t>
      </w:r>
    </w:p>
    <w:p>
      <w:pPr>
        <w:spacing w:after="120" w:line="276"/>
        <w:ind w:left="360" w:hanging="360"/>
        <w:jc w:val="both"/>
      </w:pPr>
      <w:r>
        <w:t xml:space="preserve">1. Взыскать с ООО «[наименование проектной организации]» в пользу ООО «[наименование застройщика]» неосновательное обогащение (аванс) в размере 4 200 000 руб.</w:t>
      </w:r>
    </w:p>
    <w:p>
      <w:pPr>
        <w:spacing w:after="120" w:line="276"/>
        <w:ind w:left="360" w:hanging="360"/>
        <w:jc w:val="both"/>
      </w:pPr>
      <w:r>
        <w:t xml:space="preserve">2. Взыскать с ответчика убытки в размере 2 000 000 руб., в том числе 1 150 000 руб. — расходы на повторную экспертизу, 850 000 руб. — расходы на период простоя.</w:t>
      </w:r>
    </w:p>
    <w:p>
      <w:pPr>
        <w:spacing w:after="120" w:line="276"/>
        <w:ind w:left="360" w:hanging="360"/>
        <w:jc w:val="both"/>
      </w:pPr>
      <w:r>
        <w:t xml:space="preserve">3. Взыскать с ответчика проценты за пользование чужими денежными средствами на сумму 4 200 000 руб. с [дата] по день фактической уплаты.</w:t>
      </w:r>
    </w:p>
    <w:p>
      <w:pPr>
        <w:spacing w:after="120" w:line="276"/>
        <w:ind w:left="360" w:hanging="360"/>
        <w:jc w:val="both"/>
      </w:pPr>
      <w:r>
        <w:t xml:space="preserve">4. Назначить по делу судебную строительно-техническую экспертизу проектной документации с вопросами, указанными выше.</w:t>
      </w:r>
    </w:p>
    <w:p>
      <w:pPr>
        <w:spacing w:after="120" w:line="276"/>
        <w:ind w:left="360" w:hanging="360"/>
        <w:jc w:val="both"/>
      </w:pPr>
      <w:r>
        <w:t xml:space="preserve">5. Взыскать с ответчика расходы по уплате государственной пошлины в размере 211 000 руб.</w:t>
      </w:r>
    </w:p>
    <w:p>
      <w:pPr>
        <w:spacing w:after="160" w:before="200"/>
        <w:jc w:val="center"/>
      </w:pPr>
      <w:r>
        <w:rPr>
          <w:b/>
          <w:bCs/>
        </w:rPr>
        <w:t xml:space="preserve">Приложения:</w:t>
      </w:r>
    </w:p>
    <w:p>
      <w:pPr>
        <w:spacing w:after="120" w:line="276"/>
        <w:ind w:left="360" w:hanging="360"/>
        <w:jc w:val="both"/>
      </w:pPr>
      <w:r>
        <w:t xml:space="preserve">1. Документ об уплате государственной пошлины.</w:t>
      </w:r>
    </w:p>
    <w:p>
      <w:pPr>
        <w:spacing w:after="120" w:line="276"/>
        <w:ind w:left="360" w:hanging="360"/>
        <w:jc w:val="both"/>
      </w:pPr>
      <w:r>
        <w:t xml:space="preserve">2. Доказательства направления копии иска ответчику.</w:t>
      </w:r>
    </w:p>
    <w:p>
      <w:pPr>
        <w:spacing w:after="120" w:line="276"/>
        <w:ind w:left="360" w:hanging="360"/>
        <w:jc w:val="both"/>
      </w:pPr>
      <w:r>
        <w:t xml:space="preserve">3. Договор № [номер] от [дата] с заданием на проектирование.</w:t>
      </w:r>
    </w:p>
    <w:p>
      <w:pPr>
        <w:spacing w:after="120" w:line="276"/>
        <w:ind w:left="360" w:hanging="360"/>
        <w:jc w:val="both"/>
      </w:pPr>
      <w:r>
        <w:t xml:space="preserve">4. Акт передачи исходных данных от [дата].</w:t>
      </w:r>
    </w:p>
    <w:p>
      <w:pPr>
        <w:spacing w:after="120" w:line="276"/>
        <w:ind w:left="360" w:hanging="360"/>
        <w:jc w:val="both"/>
      </w:pPr>
      <w:r>
        <w:t xml:space="preserve">5. Платёжное поручение об уплате аванса.</w:t>
      </w:r>
    </w:p>
    <w:p>
      <w:pPr>
        <w:spacing w:after="120" w:line="276"/>
        <w:ind w:left="360" w:hanging="360"/>
        <w:jc w:val="both"/>
      </w:pPr>
      <w:r>
        <w:t xml:space="preserve">6. Отрицательные заключения экспертизы от [дата] № [номер] и от [дата] № [номер].</w:t>
      </w:r>
    </w:p>
    <w:p>
      <w:pPr>
        <w:spacing w:after="120" w:line="276"/>
        <w:ind w:left="360" w:hanging="360"/>
        <w:jc w:val="both"/>
      </w:pPr>
      <w:r>
        <w:t xml:space="preserve">7. Требование об устранении недостатков от [дата] и переписка сторон.</w:t>
      </w:r>
    </w:p>
    <w:p>
      <w:pPr>
        <w:spacing w:after="120" w:line="276"/>
        <w:ind w:left="360" w:hanging="360"/>
        <w:jc w:val="both"/>
      </w:pPr>
      <w:r>
        <w:t xml:space="preserve">8. Договор на проведение повторной экспертизы и платёжное поручение.</w:t>
      </w:r>
    </w:p>
    <w:p>
      <w:pPr>
        <w:spacing w:after="120" w:line="276"/>
        <w:ind w:left="360" w:hanging="360"/>
        <w:jc w:val="both"/>
      </w:pPr>
      <w:r>
        <w:t xml:space="preserve">9. Договоры охраны и аренды ограждения, акты и платёжные поручения.</w:t>
      </w:r>
    </w:p>
    <w:p>
      <w:pPr>
        <w:spacing w:after="120" w:line="276"/>
        <w:ind w:left="360" w:hanging="360"/>
        <w:jc w:val="both"/>
      </w:pPr>
      <w:r>
        <w:t xml:space="preserve">10. Уведомление об отказе от Договора и претензия с доказательствами получения.</w:t>
      </w:r>
    </w:p>
    <w:p>
      <w:pPr>
        <w:spacing w:after="120" w:line="276"/>
        <w:ind w:left="360" w:hanging="360"/>
        <w:jc w:val="both"/>
      </w:pPr>
      <w:r>
        <w:t xml:space="preserve">11. Документ о внесении денежных средств на депозит суда.</w:t>
      </w:r>
    </w:p>
    <w:p>
      <w:pPr>
        <w:spacing w:after="120" w:line="276"/>
        <w:ind w:left="360" w:hanging="360"/>
        <w:jc w:val="both"/>
      </w:pPr>
      <w:r>
        <w:t xml:space="preserve">12. Выписки из ЕГРЮЛ на истца и ответчика.</w:t>
      </w:r>
    </w:p>
    <w:p>
      <w:pPr>
        <w:spacing w:after="120" w:line="276"/>
        <w:ind w:left="360" w:hanging="360"/>
        <w:jc w:val="both"/>
      </w:pPr>
      <w:r>
        <w:t xml:space="preserve">13. Доверенность представителя.</w:t>
      </w:r>
    </w:p>
    <w:p>
      <w:pPr>
        <w:spacing w:after="120" w:line="276"/>
        <w:ind w:firstLine="709"/>
        <w:jc w:val="both"/>
      </w:pPr>
      <w:r>
        <w:t xml:space="preserve">[Дата]</w:t>
      </w:r>
    </w:p>
    <w:p>
      <w:pPr>
        <w:spacing w:after="120" w:line="276"/>
        <w:ind w:firstLine="709"/>
        <w:jc w:val="both"/>
      </w:pPr>
      <w:r>
        <w:t xml:space="preserve">Генеральный директор ООО «[наименование застройщика]» / представитель по доверенности</w:t>
      </w:r>
    </w:p>
    <w:p>
      <w:pPr>
        <w:spacing w:after="120" w:line="276"/>
        <w:ind w:firstLine="709"/>
        <w:jc w:val="both"/>
      </w:pPr>
      <w:r>
        <w:t xml:space="preserve">[подпись] / [ФИО]</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2026-10-19T15:36:54.436Z</dcterms:created>
  <dcterms:modified xsi:type="dcterms:W3CDTF">2026-10-19T15:36:54.436Z</dcterms:modified>
</cp:coreProperties>
</file>

<file path=docProps/custom.xml><?xml version="1.0" encoding="utf-8"?>
<Properties xmlns="http://schemas.openxmlformats.org/officeDocument/2006/custom-properties" xmlns:vt="http://schemas.openxmlformats.org/officeDocument/2006/docPropsVTypes"/>
</file>