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налогового органа, например: Межрайонную ИФНС России № __ по г. Москве]</w:t>
      </w:r>
    </w:p>
    <w:p>
      <w:pPr>
        <w:spacing w:after="0"/>
        <w:jc w:val="right"/>
      </w:pPr>
      <w:r>
        <w:t xml:space="preserve">[адрес инспекции]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полностью]</w:t>
      </w:r>
    </w:p>
    <w:p>
      <w:pPr>
        <w:spacing w:after="0"/>
        <w:jc w:val="right"/>
      </w:pPr>
      <w:r>
        <w:t xml:space="preserve">ИНН [ИНН]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на акт налоговой проверки от [дата] № [номер],</w:t>
      </w:r>
    </w:p>
    <w:p>
      <w:pPr>
        <w:spacing w:after="0"/>
        <w:jc w:val="right"/>
      </w:pPr>
      <w:r>
        <w:t xml:space="preserve">получен [дата получения]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акт камеральной налоговой проверки налоговой декларации по НДФЛ за 2024 год (доходы в виде прибыли контролируемой иностранной компании)</w:t>
      </w:r>
    </w:p>
    <w:p>
      <w:pPr>
        <w:spacing w:after="120" w:line="276"/>
        <w:ind w:firstLine="709"/>
        <w:jc w:val="both"/>
      </w:pPr>
      <w:r>
        <w:t xml:space="preserve">[Наименование инспекции] провела камеральную налоговую проверку представленной мной [дата] налоговой декларации по форме 3-НДФЛ за 2024 год. По ее результатам составлен акт от [дата] № [номер] (далее — акт), в котором инспекция предлагает:</w:t>
      </w:r>
    </w:p>
    <w:p>
      <w:pPr>
        <w:spacing w:after="120" w:line="276"/>
        <w:ind w:left="360" w:hanging="360"/>
        <w:jc w:val="both"/>
      </w:pPr>
      <w:r>
        <w:t xml:space="preserve">1. доначислить НДФЛ с дохода в виде прибыли контролируемой иностранной компании [наименование компании] (далее — Компания) в сумме [сумма] руб.;</w:t>
      </w:r>
    </w:p>
    <w:p>
      <w:pPr>
        <w:spacing w:after="120" w:line="276"/>
        <w:ind w:left="360" w:hanging="360"/>
        <w:jc w:val="both"/>
      </w:pPr>
      <w:r>
        <w:t xml:space="preserve">2. начислить пени в сумме [сумма] руб.;</w:t>
      </w:r>
    </w:p>
    <w:p>
      <w:pPr>
        <w:spacing w:after="120" w:line="276"/>
        <w:ind w:left="360" w:hanging="360"/>
        <w:jc w:val="both"/>
      </w:pPr>
      <w:r>
        <w:t xml:space="preserve">3. привлечь меня к ответственности по статье 129.5 НК РФ в виде штрафа в сумме [сумма] руб.</w:t>
      </w:r>
    </w:p>
    <w:p>
      <w:pPr>
        <w:spacing w:after="120" w:line="276"/>
        <w:ind w:firstLine="709"/>
        <w:jc w:val="both"/>
      </w:pPr>
      <w:r>
        <w:t xml:space="preserve">С выводами акта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</w:t>
      </w:r>
    </w:p>
    <w:p>
      <w:pPr>
        <w:spacing w:after="120" w:line="276"/>
        <w:ind w:firstLine="709"/>
        <w:jc w:val="both"/>
      </w:pPr>
      <w:r>
        <w:t xml:space="preserve">Я являюсь единственным участником (100%) Компании — [наименование], зарегистрированной в Республике Кипр, регистрационный номер [номер]. Основная деятельность Компании — [оптовая торговля / описание], финансовый год совпадает с календарным.</w:t>
      </w:r>
    </w:p>
    <w:p>
      <w:pPr>
        <w:spacing w:after="120" w:line="276"/>
        <w:ind w:firstLine="709"/>
        <w:jc w:val="both"/>
      </w:pPr>
      <w:r>
        <w:t xml:space="preserve">Прибыль Компании за 2023 финансовый год в силу пункта 1.1 статьи 223 НК РФ признается моим доходом на 31.12.2024 и относится к налоговому периоду 2024 года.</w:t>
      </w:r>
    </w:p>
    <w:p>
      <w:pPr>
        <w:spacing w:after="120" w:line="276"/>
        <w:ind w:firstLine="709"/>
        <w:jc w:val="both"/>
      </w:pPr>
      <w:r>
        <w:t xml:space="preserve">[Дата] я представил уведомление о контролируемых иностранных компаниях за 2024 год (рег. № [номер]), в котором заявил освобождение прибыли Компании от налогообложения как прибыли активной иностранной компании (абзац второй подпункта 4 пункта 1 статьи 25.13-1 НК РФ). Одновременно в срок, установленный пунктом 2 статьи 25.14 НК РФ, представил: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неконсолидированную финансовую отчетность Компании за 2023 год с переводом на русский язык;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аудиторское заключение [наименование аудитора] от [дата], содержащее немодифицированное мнение;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расчет доли доходов, указанных в пункте 4 статьи 309.1 НК РФ.</w:t>
      </w:r>
    </w:p>
    <w:p>
      <w:pPr>
        <w:spacing w:after="120" w:line="276"/>
        <w:ind w:firstLine="709"/>
        <w:jc w:val="both"/>
      </w:pPr>
      <w:r>
        <w:t xml:space="preserve">Инспекция в акте не признала Компанию активной, указав, что [изложить довод акта, например: доходы от оказания услуг по логистике и сопровождению поставок в сумме [сумма] евро являются консультационными услугами по подпункту 10 пункта 4 статьи 309.1 НК РФ], и рассчитала прибыль Компании без уменьшения на выплаченные дивиденды.</w:t>
      </w:r>
    </w:p>
    <w:p>
      <w:pPr>
        <w:spacing w:after="160" w:before="200"/>
        <w:jc w:val="center"/>
      </w:pPr>
      <w:r>
        <w:rPr>
          <w:b/>
          <w:bCs/>
        </w:rPr>
        <w:t xml:space="preserve">2. Компания является активной иностранной компанией</w:t>
      </w:r>
    </w:p>
    <w:p>
      <w:pPr>
        <w:spacing w:after="120" w:line="276"/>
        <w:ind w:firstLine="709"/>
        <w:jc w:val="both"/>
      </w:pPr>
      <w:r>
        <w:t xml:space="preserve">В силу пункта 3 статьи 25.13-1 НК РФ активной иностранной компанией признается организация, у которой доля доходов, указанных в пункте 4 статьи 309.1 НК РФ, составляет не более 20 процентов общей суммы доходов по данным неконсолидированной финансовой отчетности за финансовый год.</w:t>
      </w:r>
    </w:p>
    <w:p>
      <w:pPr>
        <w:spacing w:after="120" w:line="276"/>
        <w:ind w:firstLine="709"/>
        <w:jc w:val="both"/>
      </w:pPr>
      <w:r>
        <w:t xml:space="preserve">По данным аудированной отчетности Компании за 2023 год общая сумма доходов составила [сумма] евро, из них:</w:t>
      </w:r>
    </w:p>
    <w:p>
      <w:pPr>
        <w:spacing w:after="120" w:line="276"/>
        <w:ind w:left="360" w:hanging="360"/>
        <w:jc w:val="both"/>
      </w:pPr>
      <w:r>
        <w:t xml:space="preserve">1. выручка от реализации товаров — [сумма] евро (доход от активной деятельности, пункт 5 статьи 309.1 НК РФ);</w:t>
      </w:r>
    </w:p>
    <w:p>
      <w:pPr>
        <w:spacing w:after="120" w:line="276"/>
        <w:ind w:left="360" w:hanging="360"/>
        <w:jc w:val="both"/>
      </w:pPr>
      <w:r>
        <w:t xml:space="preserve">2. доходы от организации доставки товаров покупателям, выставляемые в составе цены поставки, — [сумма] евро;</w:t>
      </w:r>
    </w:p>
    <w:p>
      <w:pPr>
        <w:spacing w:after="120" w:line="276"/>
        <w:ind w:left="360" w:hanging="360"/>
        <w:jc w:val="both"/>
      </w:pPr>
      <w:r>
        <w:t xml:space="preserve">3. процентный доход по банковским депозитам — [сумма] евро (подпункт 3 пункта 4 статьи 309.1 НК РФ);</w:t>
      </w:r>
    </w:p>
    <w:p>
      <w:pPr>
        <w:spacing w:after="120" w:line="276"/>
        <w:ind w:left="360" w:hanging="360"/>
        <w:jc w:val="both"/>
      </w:pPr>
      <w:r>
        <w:t xml:space="preserve">4. прочие доходы — [сумма] евро.</w:t>
      </w:r>
    </w:p>
    <w:p>
      <w:pPr>
        <w:spacing w:after="120" w:line="276"/>
        <w:ind w:firstLine="709"/>
        <w:jc w:val="both"/>
      </w:pPr>
      <w:r>
        <w:t xml:space="preserve">Доходы по пункту 2 не являются консультационными услугами: это возмещение расходов на доставку собственных товаров Компании по договорам поставки [реквизиты договоров], они не связаны с передачей покупателю знаний, рекомендаций или информации и отражены в примечании [номер] отчетности как часть выручки от продажи товаров. Даже при отнесении их к пассивным доходам доля пассивных доходов составит [__] процента, то есть не превысит 20 процентов.</w:t>
      </w:r>
    </w:p>
    <w:p>
      <w:pPr>
        <w:spacing w:after="120" w:line="276"/>
        <w:ind w:firstLine="709"/>
        <w:jc w:val="both"/>
      </w:pPr>
      <w:r>
        <w:t xml:space="preserve">Доля пассивных доходов по данным отчетности составляет [__] процента ([расчет: сумма пассивных доходов / общая сумма доходов]).</w:t>
      </w:r>
    </w:p>
    <w:p>
      <w:pPr>
        <w:spacing w:after="120" w:line="276"/>
        <w:ind w:firstLine="709"/>
        <w:jc w:val="both"/>
      </w:pPr>
      <w:r>
        <w:t xml:space="preserve">Условие о постоянном местонахождении КИК в государстве, обеспечивающем обмен информацией (пункт 7 статьи 25.13-1 НК РФ), установлено только для оснований, предусмотренных подпунктами 3, 5 и 6 пункта 1 этой статьи, и к освобождению активной иностранной компании (подпункт 4) не применяется. Документы, подтверждающие освобождение, представлены в срок и в объеме, предусмотренном пунктом 9 статьи 25.13-1 НК РФ.</w:t>
      </w:r>
    </w:p>
    <w:p>
      <w:pPr>
        <w:spacing w:after="120" w:line="276"/>
        <w:ind w:firstLine="709"/>
        <w:jc w:val="both"/>
      </w:pPr>
      <w:r>
        <w:t xml:space="preserve">Следовательно, прибыль Компании за 2023 год освобождена от налогообложения, и оснований для доначисления НДФЛ нет.</w:t>
      </w:r>
    </w:p>
    <w:p>
      <w:pPr>
        <w:spacing w:after="160" w:before="200"/>
        <w:jc w:val="center"/>
      </w:pPr>
      <w:r>
        <w:rPr>
          <w:b/>
          <w:bCs/>
        </w:rPr>
        <w:t xml:space="preserve">3. Прибыль Компании подлежит уменьшению на выплаченные дивиденды</w:t>
      </w:r>
    </w:p>
    <w:p>
      <w:pPr>
        <w:spacing w:after="120" w:line="276"/>
        <w:ind w:firstLine="709"/>
        <w:jc w:val="both"/>
      </w:pPr>
      <w:r>
        <w:t xml:space="preserve">Даже если инспекция не согласится с освобождением, расчет в акте неверен. Согласно абзацу второму пункта 1 статьи 25.15 и пункту 2 статьи 309.1 НК РФ прибыль КИК уменьшается на дивиденды, выплаченные в календарном году, следующем за финансовым годом, с учетом промежуточных дивидендов, выплаченных в течение этого финансового года.</w:t>
      </w:r>
    </w:p>
    <w:p>
      <w:pPr>
        <w:spacing w:after="120" w:line="276"/>
        <w:ind w:firstLine="709"/>
        <w:jc w:val="both"/>
      </w:pPr>
      <w:r>
        <w:t xml:space="preserve">Решением единственного участника от [дата] Компания распределила прибыль за 2023 год. Дивиденды в сумме [сумма] евро выплачены мне [дата] (выписка по счету [банк] прилагается), отражены в декларации 3-НДФЛ за 2024 год, налог с них исчислен и уплачен.</w:t>
      </w:r>
    </w:p>
    <w:p>
      <w:pPr>
        <w:spacing w:after="120" w:line="276"/>
        <w:ind w:firstLine="709"/>
        <w:jc w:val="both"/>
      </w:pPr>
      <w:r>
        <w:t xml:space="preserve">Прибыль Компании до налогообложения за 2023 год — [сумма] евро; после уменьшения на дивиденды — [сумма] евро, что по среднему курсу ЦБ РФ за 2023 год ([курс] руб. за евро) составляет [сумма] руб. Эта величина [не превышает 10 000 000 руб. / равна нулю], поэтому прибыль не учитывается при определении налоговой базы (пункт 7 статьи 25.15 НК РФ).</w:t>
      </w:r>
    </w:p>
    <w:p>
      <w:pPr>
        <w:spacing w:after="160" w:before="200"/>
        <w:jc w:val="center"/>
      </w:pPr>
      <w:r>
        <w:rPr>
          <w:b/>
          <w:bCs/>
        </w:rPr>
        <w:t xml:space="preserve">4. Штраф по статье 129.5 НК РФ</w:t>
      </w:r>
    </w:p>
    <w:p>
      <w:pPr>
        <w:spacing w:after="120" w:line="276"/>
        <w:ind w:firstLine="709"/>
        <w:jc w:val="both"/>
      </w:pPr>
      <w:r>
        <w:t xml:space="preserve">Поскольку обязанности включить прибыль Компании в налоговую базу не возникло, нет и неуплаты налога, а значит, и состава правонарушения по статье 129.5 НК РФ.</w:t>
      </w:r>
    </w:p>
    <w:p>
      <w:pPr>
        <w:spacing w:after="120" w:line="276"/>
        <w:ind w:firstLine="709"/>
        <w:jc w:val="both"/>
      </w:pPr>
      <w:r>
        <w:t xml:space="preserve">Если инспекция придет к иному выводу, прошу учесть обстоятельства, смягчающие ответственность (подпункт 3 пункта 1 статьи 112 НК РФ):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уведомление о КИК и подтверждающие документы, включая аудиторское заключение, представлены в срок, сведения о Компании раскрыты полностью;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прибыль Компании фактически распределена и обложена НДФЛ в России как дивиденды, ущерба бюджету нет;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спор касается квалификации отдельных статей дохода, а не сокрытия сведений;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правонарушение совершено впервые;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[иные обстоятельства: иждивенцы, состояние здоровья и т. п.].</w:t>
      </w:r>
    </w:p>
    <w:p>
      <w:pPr>
        <w:spacing w:after="120" w:line="276"/>
        <w:ind w:firstLine="709"/>
        <w:jc w:val="both"/>
      </w:pPr>
      <w:r>
        <w:t xml:space="preserve">При наличии хотя бы одного смягчающего обстоятельства штраф подлежит уменьшению не менее чем в два раза и не более чем в десять раз (пункт 3 статьи 114 НК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пунктом 6 статьи 100, статьей 101 НК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Учесть настоящие возражения при рассмотрении материалов налоговой проверки.</w:t>
      </w:r>
    </w:p>
    <w:p>
      <w:pPr>
        <w:spacing w:after="120" w:line="276"/>
        <w:ind w:left="360" w:hanging="360"/>
        <w:jc w:val="both"/>
      </w:pPr>
      <w:r>
        <w:t xml:space="preserve">2. Признать прибыль [наименование компании] за 2023 год освобожденной от налогообложения на основании абзаца второго подпункта 4 пункта 1 статьи 25.13-1 НК РФ и не доначислять НДФЛ, пени и штраф по статье 129.5 НК РФ.</w:t>
      </w:r>
    </w:p>
    <w:p>
      <w:pPr>
        <w:spacing w:after="120" w:line="276"/>
        <w:ind w:left="360" w:hanging="360"/>
        <w:jc w:val="both"/>
      </w:pPr>
      <w:r>
        <w:t xml:space="preserve">3. В случае несогласия с пунктом 2 — уменьшить прибыль Компании на выплаченные дивиденды и пересчитать налоговые обязательства с учетом пункта 7 статьи 25.15 НК РФ.</w:t>
      </w:r>
    </w:p>
    <w:p>
      <w:pPr>
        <w:spacing w:after="120" w:line="276"/>
        <w:ind w:left="360" w:hanging="360"/>
        <w:jc w:val="both"/>
      </w:pPr>
      <w:r>
        <w:t xml:space="preserve">4. При привлечении к ответственности — признать смягчающие обстоятельства и уменьшить штраф в десять раз.</w:t>
      </w:r>
    </w:p>
    <w:p>
      <w:pPr>
        <w:spacing w:after="120" w:line="276"/>
        <w:ind w:left="360" w:hanging="360"/>
        <w:jc w:val="both"/>
      </w:pPr>
      <w:r>
        <w:t xml:space="preserve">5. Известить меня о времени и месте рассмотрения материалов проверки (пункт 2 статьи 101 НК РФ); я намерен участвовать лично или через представителя.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Финансовая отчетность Компании за 2023 год с переводом на русский язык.</w:t>
      </w:r>
    </w:p>
    <w:p>
      <w:pPr>
        <w:spacing w:after="120" w:line="276"/>
        <w:ind w:left="360" w:hanging="360"/>
        <w:jc w:val="both"/>
      </w:pPr>
      <w:r>
        <w:t xml:space="preserve">2. Аудиторское заключение от [дата] с переводом.</w:t>
      </w:r>
    </w:p>
    <w:p>
      <w:pPr>
        <w:spacing w:after="120" w:line="276"/>
        <w:ind w:left="360" w:hanging="360"/>
        <w:jc w:val="both"/>
      </w:pPr>
      <w:r>
        <w:t xml:space="preserve">3. Расчет доли пассивных доходов Компании за 2023 год.</w:t>
      </w:r>
    </w:p>
    <w:p>
      <w:pPr>
        <w:spacing w:after="120" w:line="276"/>
        <w:ind w:left="360" w:hanging="360"/>
        <w:jc w:val="both"/>
      </w:pPr>
      <w:r>
        <w:t xml:space="preserve">4. Договоры поставки [реквизиты] и пояснения к структуре выручки.</w:t>
      </w:r>
    </w:p>
    <w:p>
      <w:pPr>
        <w:spacing w:after="120" w:line="276"/>
        <w:ind w:left="360" w:hanging="360"/>
        <w:jc w:val="both"/>
      </w:pPr>
      <w:r>
        <w:t xml:space="preserve">5. Решение единственного участника о распределении прибыли от [дата].</w:t>
      </w:r>
    </w:p>
    <w:p>
      <w:pPr>
        <w:spacing w:after="120" w:line="276"/>
        <w:ind w:left="360" w:hanging="360"/>
        <w:jc w:val="both"/>
      </w:pPr>
      <w:r>
        <w:t xml:space="preserve">6. Выписка по счету о получении дивидендов.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смягчающие обстоятельства.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 (при подаче представителем).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2026-10-19T16:09:57.485Z</dcterms:created>
  <dcterms:modified xsi:type="dcterms:W3CDTF">2026-10-19T16:09:57.485Z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